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85339">
      <w:pPr>
        <w:jc w:val="center"/>
        <w:rPr>
          <w:rFonts w:hint="default" w:ascii="Times New Roman" w:hAnsi="Times New Roman" w:cs="Times New Roman"/>
          <w:sz w:val="28"/>
          <w:szCs w:val="28"/>
        </w:rPr>
      </w:pPr>
    </w:p>
    <w:p w14:paraId="3B2FE351">
      <w:pPr>
        <w:rPr>
          <w:rFonts w:hint="default" w:ascii="Times New Roman" w:hAnsi="Times New Roman" w:cs="Times New Roman"/>
        </w:rPr>
      </w:pPr>
    </w:p>
    <w:p w14:paraId="2E9F9AE8">
      <w:pPr>
        <w:tabs>
          <w:tab w:val="left" w:pos="2912"/>
        </w:tabs>
        <w:rPr>
          <w:rFonts w:hint="default" w:ascii="Times New Roman" w:hAnsi="Times New Roman" w:cs="Times New Roman"/>
        </w:rPr>
      </w:pPr>
    </w:p>
    <w:p w14:paraId="78FAB77C">
      <w:pPr>
        <w:rPr>
          <w:rFonts w:hint="default" w:ascii="Times New Roman" w:hAnsi="Times New Roman" w:cs="Times New Roman"/>
        </w:rPr>
      </w:pPr>
    </w:p>
    <w:p w14:paraId="32A5BC7B">
      <w:pPr>
        <w:pStyle w:val="124"/>
        <w:ind w:firstLine="0" w:firstLineChars="0"/>
        <w:rPr>
          <w:rFonts w:hint="default" w:ascii="Times New Roman" w:hAnsi="Times New Roman" w:cs="Times New Roman"/>
        </w:rPr>
      </w:pPr>
    </w:p>
    <w:p w14:paraId="3BF8071C">
      <w:pPr>
        <w:pStyle w:val="124"/>
        <w:ind w:firstLine="0" w:firstLineChars="0"/>
        <w:rPr>
          <w:rFonts w:hint="default" w:ascii="Times New Roman" w:hAnsi="Times New Roman" w:cs="Times New Roman"/>
        </w:rPr>
      </w:pPr>
    </w:p>
    <w:p w14:paraId="3C4AEEE0">
      <w:pPr>
        <w:rPr>
          <w:rFonts w:hint="default" w:ascii="Times New Roman" w:hAnsi="Times New Roman" w:cs="Times New Roman"/>
        </w:rPr>
      </w:pPr>
    </w:p>
    <w:p w14:paraId="5B26389D">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14:paraId="69B5C05C">
      <w:pPr>
        <w:spacing w:line="480" w:lineRule="auto"/>
        <w:jc w:val="center"/>
        <w:rPr>
          <w:rFonts w:hint="default" w:ascii="Times New Roman" w:hAnsi="Times New Roman" w:eastAsia="黑体" w:cs="Times New Roman"/>
          <w:b/>
          <w:bCs/>
          <w:sz w:val="44"/>
          <w:szCs w:val="44"/>
        </w:rPr>
      </w:pPr>
    </w:p>
    <w:p w14:paraId="05D77DC5">
      <w:pPr>
        <w:rPr>
          <w:rFonts w:hint="default" w:ascii="Times New Roman" w:hAnsi="Times New Roman" w:cs="Times New Roman"/>
        </w:rPr>
      </w:pPr>
    </w:p>
    <w:p w14:paraId="00D923CD">
      <w:pPr>
        <w:rPr>
          <w:rFonts w:hint="default" w:ascii="Times New Roman" w:hAnsi="Times New Roman" w:cs="Times New Roman"/>
        </w:rPr>
      </w:pPr>
    </w:p>
    <w:p w14:paraId="0C70AC6D">
      <w:pPr>
        <w:rPr>
          <w:rFonts w:hint="default" w:ascii="Times New Roman" w:hAnsi="Times New Roman" w:cs="Times New Roman"/>
        </w:rPr>
      </w:pPr>
    </w:p>
    <w:p w14:paraId="59B5185D">
      <w:pPr>
        <w:pStyle w:val="124"/>
        <w:ind w:firstLine="420"/>
        <w:rPr>
          <w:rFonts w:hint="default" w:ascii="Times New Roman" w:hAnsi="Times New Roman" w:cs="Times New Roman"/>
        </w:rPr>
      </w:pPr>
    </w:p>
    <w:p w14:paraId="43160CBB">
      <w:pPr>
        <w:rPr>
          <w:rFonts w:hint="default" w:ascii="Times New Roman" w:hAnsi="Times New Roman" w:cs="Times New Roman"/>
        </w:rPr>
      </w:pPr>
    </w:p>
    <w:p w14:paraId="43C7D4B5">
      <w:pPr>
        <w:rPr>
          <w:rFonts w:hint="default" w:ascii="Times New Roman" w:hAnsi="Times New Roman" w:cs="Times New Roman"/>
        </w:rPr>
      </w:pPr>
    </w:p>
    <w:p w14:paraId="453F7DC9">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w:t>
      </w:r>
      <w:r>
        <w:rPr>
          <w:rFonts w:hint="eastAsia" w:ascii="Times New Roman" w:hAnsi="Times New Roman" w:cs="Times New Roman"/>
          <w:b/>
          <w:bCs/>
          <w:sz w:val="30"/>
          <w:szCs w:val="30"/>
          <w:lang w:eastAsia="zh-CN"/>
        </w:rPr>
        <w:t>YNZB202418B</w:t>
      </w:r>
    </w:p>
    <w:p w14:paraId="4F8192E5">
      <w:pPr>
        <w:spacing w:line="500" w:lineRule="exact"/>
        <w:ind w:left="596" w:leftChars="284" w:firstLine="232" w:firstLineChars="77"/>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项目名称：</w:t>
      </w:r>
      <w:r>
        <w:rPr>
          <w:rFonts w:hint="eastAsia" w:ascii="Times New Roman" w:hAnsi="Times New Roman" w:cs="Times New Roman"/>
          <w:b/>
          <w:bCs/>
          <w:sz w:val="30"/>
          <w:szCs w:val="30"/>
          <w:lang w:eastAsia="zh-CN"/>
        </w:rPr>
        <w:t>广东省妇幼保健院注射用透明质酸钠复合溶液采购重招</w:t>
      </w:r>
      <w:r>
        <w:rPr>
          <w:rFonts w:hint="eastAsia" w:ascii="Times New Roman" w:hAnsi="Times New Roman" w:cs="Times New Roman"/>
          <w:b/>
          <w:bCs/>
          <w:sz w:val="30"/>
          <w:szCs w:val="30"/>
          <w:lang w:val="en-US" w:eastAsia="zh-CN"/>
        </w:rPr>
        <w:t>项目</w:t>
      </w:r>
    </w:p>
    <w:p w14:paraId="7D1D5E2F">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14:paraId="10303F36">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14:paraId="4BBB4B6F">
      <w:pPr>
        <w:tabs>
          <w:tab w:val="center" w:pos="4845"/>
        </w:tabs>
        <w:rPr>
          <w:rFonts w:hint="default" w:ascii="Times New Roman" w:hAnsi="Times New Roman" w:cs="Times New Roman"/>
        </w:rPr>
      </w:pPr>
    </w:p>
    <w:p w14:paraId="14C17E9F">
      <w:pPr>
        <w:rPr>
          <w:rFonts w:hint="default" w:ascii="Times New Roman" w:hAnsi="Times New Roman" w:cs="Times New Roman"/>
        </w:rPr>
      </w:pPr>
    </w:p>
    <w:p w14:paraId="0FECB500">
      <w:pPr>
        <w:rPr>
          <w:rFonts w:hint="default" w:ascii="Times New Roman" w:hAnsi="Times New Roman" w:cs="Times New Roman"/>
        </w:rPr>
      </w:pPr>
    </w:p>
    <w:p w14:paraId="2B5F8CEE">
      <w:pPr>
        <w:pStyle w:val="6"/>
        <w:rPr>
          <w:rFonts w:hint="default" w:ascii="Times New Roman" w:hAnsi="Times New Roman" w:cs="Times New Roman"/>
        </w:rPr>
      </w:pPr>
    </w:p>
    <w:p w14:paraId="4B380692">
      <w:pPr>
        <w:pStyle w:val="6"/>
        <w:rPr>
          <w:rFonts w:hint="default" w:ascii="Times New Roman" w:hAnsi="Times New Roman" w:cs="Times New Roman"/>
        </w:rPr>
      </w:pPr>
    </w:p>
    <w:p w14:paraId="54611977">
      <w:pPr>
        <w:pStyle w:val="6"/>
        <w:rPr>
          <w:rFonts w:hint="default" w:ascii="Times New Roman" w:hAnsi="Times New Roman" w:cs="Times New Roman"/>
        </w:rPr>
      </w:pPr>
    </w:p>
    <w:p w14:paraId="61101285">
      <w:pPr>
        <w:pStyle w:val="6"/>
        <w:rPr>
          <w:rFonts w:hint="default" w:ascii="Times New Roman" w:hAnsi="Times New Roman" w:cs="Times New Roman"/>
        </w:rPr>
      </w:pPr>
    </w:p>
    <w:p w14:paraId="3F64FC22">
      <w:pPr>
        <w:pStyle w:val="6"/>
        <w:rPr>
          <w:rFonts w:hint="default" w:ascii="Times New Roman" w:hAnsi="Times New Roman" w:cs="Times New Roman"/>
        </w:rPr>
      </w:pPr>
    </w:p>
    <w:p w14:paraId="60193C42">
      <w:pPr>
        <w:pStyle w:val="6"/>
        <w:rPr>
          <w:rFonts w:hint="default" w:ascii="Times New Roman" w:hAnsi="Times New Roman" w:cs="Times New Roman"/>
        </w:rPr>
      </w:pPr>
    </w:p>
    <w:p w14:paraId="22B4F805">
      <w:pPr>
        <w:rPr>
          <w:rFonts w:hint="default" w:ascii="Times New Roman" w:hAnsi="Times New Roman" w:cs="Times New Roman"/>
        </w:rPr>
      </w:pPr>
    </w:p>
    <w:p w14:paraId="7DF43485">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14:paraId="289EF7F8">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eastAsia" w:ascii="Times New Roman" w:hAnsi="Times New Roman" w:eastAsia="黑体" w:cs="Times New Roman"/>
          <w:b/>
          <w:bCs/>
          <w:sz w:val="32"/>
          <w:szCs w:val="32"/>
          <w:lang w:val="en-US" w:eastAsia="zh-CN"/>
        </w:rPr>
        <w:t>五</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四</w:t>
      </w:r>
      <w:r>
        <w:rPr>
          <w:rFonts w:hint="default" w:ascii="Times New Roman" w:hAnsi="Times New Roman" w:eastAsia="黑体" w:cs="Times New Roman"/>
          <w:b/>
          <w:bCs/>
          <w:sz w:val="32"/>
          <w:szCs w:val="32"/>
        </w:rPr>
        <w:t>月</w:t>
      </w:r>
    </w:p>
    <w:p w14:paraId="6162C608">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14:paraId="7F671A87">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14:paraId="02C7AB8E">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0" w:name="_Toc98578990"/>
      <w:bookmarkStart w:id="1" w:name="_Toc98579589"/>
      <w:bookmarkStart w:id="2" w:name="_Toc98580272"/>
      <w:bookmarkStart w:id="3" w:name="_Toc127930770"/>
      <w:bookmarkStart w:id="4" w:name="_Toc98579048"/>
      <w:bookmarkStart w:id="5" w:name="_Toc175644436"/>
      <w:bookmarkStart w:id="6" w:name="_Toc175644383"/>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14:paraId="512237CD">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14:paraId="5DA8AB61">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14:paraId="517B8696">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14:paraId="3557C5C6">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14:paraId="5C6C85B0">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14:paraId="0710AE07">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14:paraId="5A67FEBC">
      <w:pPr>
        <w:widowControl w:val="0"/>
        <w:tabs>
          <w:tab w:val="left" w:pos="0"/>
          <w:tab w:val="left" w:pos="1080"/>
        </w:tabs>
        <w:spacing w:line="520" w:lineRule="exact"/>
        <w:jc w:val="both"/>
        <w:rPr>
          <w:rFonts w:hint="default" w:ascii="Times New Roman" w:hAnsi="Times New Roman" w:cs="Times New Roman"/>
          <w:sz w:val="24"/>
        </w:rPr>
      </w:pPr>
    </w:p>
    <w:p w14:paraId="71668334">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14:paraId="0F7A0B38">
      <w:pPr>
        <w:tabs>
          <w:tab w:val="center" w:pos="4819"/>
          <w:tab w:val="left" w:pos="7350"/>
        </w:tabs>
        <w:spacing w:line="720" w:lineRule="auto"/>
        <w:jc w:val="center"/>
        <w:rPr>
          <w:rFonts w:hint="default" w:ascii="Times New Roman" w:hAnsi="Times New Roman" w:eastAsia="黑体" w:cs="Times New Roman"/>
          <w:b/>
          <w:bCs/>
          <w:sz w:val="44"/>
          <w:szCs w:val="44"/>
        </w:rPr>
      </w:pPr>
    </w:p>
    <w:p w14:paraId="0CEF2A7C">
      <w:pPr>
        <w:tabs>
          <w:tab w:val="center" w:pos="4819"/>
          <w:tab w:val="left" w:pos="7350"/>
        </w:tabs>
        <w:spacing w:line="720" w:lineRule="auto"/>
        <w:jc w:val="center"/>
        <w:rPr>
          <w:rFonts w:hint="default" w:ascii="Times New Roman" w:hAnsi="Times New Roman" w:eastAsia="黑体" w:cs="Times New Roman"/>
          <w:b/>
          <w:bCs/>
          <w:sz w:val="44"/>
          <w:szCs w:val="44"/>
        </w:rPr>
      </w:pPr>
    </w:p>
    <w:p w14:paraId="348BB4DC">
      <w:pPr>
        <w:tabs>
          <w:tab w:val="center" w:pos="4819"/>
          <w:tab w:val="left" w:pos="7350"/>
        </w:tabs>
        <w:spacing w:line="720" w:lineRule="auto"/>
        <w:jc w:val="center"/>
        <w:rPr>
          <w:rFonts w:hint="default" w:ascii="Times New Roman" w:hAnsi="Times New Roman" w:eastAsia="黑体" w:cs="Times New Roman"/>
          <w:b/>
          <w:bCs/>
          <w:sz w:val="44"/>
          <w:szCs w:val="44"/>
        </w:rPr>
      </w:pPr>
    </w:p>
    <w:p w14:paraId="0E2604D7">
      <w:pPr>
        <w:tabs>
          <w:tab w:val="center" w:pos="4819"/>
          <w:tab w:val="left" w:pos="7350"/>
        </w:tabs>
        <w:spacing w:line="720" w:lineRule="auto"/>
        <w:jc w:val="center"/>
        <w:rPr>
          <w:rFonts w:hint="default" w:ascii="Times New Roman" w:hAnsi="Times New Roman" w:eastAsia="黑体" w:cs="Times New Roman"/>
          <w:b/>
          <w:bCs/>
          <w:sz w:val="44"/>
          <w:szCs w:val="44"/>
        </w:rPr>
      </w:pPr>
    </w:p>
    <w:p w14:paraId="245AFE95">
      <w:pPr>
        <w:tabs>
          <w:tab w:val="center" w:pos="4819"/>
          <w:tab w:val="left" w:pos="7350"/>
        </w:tabs>
        <w:spacing w:line="720" w:lineRule="auto"/>
        <w:jc w:val="center"/>
        <w:rPr>
          <w:rFonts w:hint="default" w:ascii="Times New Roman" w:hAnsi="Times New Roman" w:eastAsia="黑体" w:cs="Times New Roman"/>
          <w:b/>
          <w:bCs/>
          <w:sz w:val="44"/>
          <w:szCs w:val="44"/>
        </w:rPr>
      </w:pPr>
    </w:p>
    <w:p w14:paraId="1EB73AB9">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14:paraId="6A9EE35C">
      <w:pPr>
        <w:tabs>
          <w:tab w:val="center" w:pos="4819"/>
          <w:tab w:val="left" w:pos="7350"/>
        </w:tabs>
        <w:spacing w:line="720" w:lineRule="auto"/>
        <w:jc w:val="center"/>
        <w:rPr>
          <w:rFonts w:hint="default" w:ascii="Times New Roman" w:hAnsi="Times New Roman" w:eastAsia="黑体" w:cs="Times New Roman"/>
          <w:b/>
          <w:bCs/>
          <w:sz w:val="44"/>
          <w:szCs w:val="44"/>
        </w:rPr>
      </w:pPr>
    </w:p>
    <w:p w14:paraId="2603FAA3">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0"/>
    <w:bookmarkEnd w:id="1"/>
    <w:bookmarkEnd w:id="2"/>
    <w:bookmarkEnd w:id="3"/>
    <w:bookmarkEnd w:id="4"/>
    <w:p w14:paraId="57FD6B1A">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299701B7">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14:paraId="194D12B9">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eastAsia" w:ascii="Times New Roman" w:hAnsi="Times New Roman" w:cs="Times New Roman"/>
          <w:lang w:val="en-US" w:eastAsia="zh-CN"/>
        </w:rPr>
        <w:t>11</w:t>
      </w:r>
      <w:r>
        <w:rPr>
          <w:rFonts w:hint="default" w:ascii="Times New Roman" w:hAnsi="Times New Roman" w:cs="Times New Roman"/>
          <w:bCs/>
          <w:caps/>
        </w:rPr>
        <w:fldChar w:fldCharType="end"/>
      </w:r>
    </w:p>
    <w:p w14:paraId="5B1D63E4">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w:t>
      </w:r>
      <w:r>
        <w:rPr>
          <w:rFonts w:hint="eastAsia" w:ascii="Times New Roman" w:hAnsi="Times New Roman" w:cs="Times New Roman"/>
          <w:lang w:val="en-US" w:eastAsia="zh-CN"/>
        </w:rPr>
        <w:t>3</w:t>
      </w:r>
      <w:r>
        <w:rPr>
          <w:rFonts w:hint="default" w:ascii="Times New Roman" w:hAnsi="Times New Roman" w:cs="Times New Roman"/>
        </w:rPr>
        <w:fldChar w:fldCharType="end"/>
      </w:r>
      <w:r>
        <w:rPr>
          <w:rFonts w:hint="default" w:ascii="Times New Roman" w:hAnsi="Times New Roman" w:cs="Times New Roman"/>
          <w:bCs/>
          <w:caps/>
        </w:rPr>
        <w:fldChar w:fldCharType="end"/>
      </w:r>
    </w:p>
    <w:p w14:paraId="00A2DEF3">
      <w:pPr>
        <w:pStyle w:val="29"/>
        <w:tabs>
          <w:tab w:val="right" w:leader="dot" w:pos="9455"/>
        </w:tabs>
        <w:rPr>
          <w:rFonts w:hint="eastAsia" w:ascii="Times New Roman" w:hAnsi="Times New Roman" w:eastAsia="宋体" w:cs="Times New Roman"/>
          <w:lang w:val="en-US" w:eastAsia="zh-C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bCs/>
          <w:caps/>
        </w:rPr>
        <w:fldChar w:fldCharType="end"/>
      </w:r>
      <w:r>
        <w:rPr>
          <w:rFonts w:hint="eastAsia" w:ascii="Times New Roman" w:hAnsi="Times New Roman" w:cs="Times New Roman"/>
          <w:bCs/>
          <w:caps/>
          <w:lang w:val="en-US" w:eastAsia="zh-CN"/>
        </w:rPr>
        <w:t>3</w:t>
      </w:r>
    </w:p>
    <w:p w14:paraId="4FB53512">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eastAsia" w:ascii="Times New Roman" w:hAnsi="Times New Roman" w:cs="Times New Roman"/>
          <w:lang w:val="en-US" w:eastAsia="zh-CN"/>
        </w:rPr>
        <w:t>48</w:t>
      </w:r>
      <w:r>
        <w:rPr>
          <w:rFonts w:hint="default" w:ascii="Times New Roman" w:hAnsi="Times New Roman" w:cs="Times New Roman"/>
          <w:bCs/>
          <w:caps/>
        </w:rPr>
        <w:fldChar w:fldCharType="end"/>
      </w:r>
    </w:p>
    <w:p w14:paraId="034EBFB0">
      <w:pPr>
        <w:pStyle w:val="29"/>
        <w:tabs>
          <w:tab w:val="right" w:leader="dot" w:pos="9455"/>
        </w:tabs>
        <w:rPr>
          <w:rFonts w:hint="default" w:ascii="Times New Roman" w:hAnsi="Times New Roman" w:cs="Times New Roman"/>
        </w:rPr>
      </w:pPr>
    </w:p>
    <w:p w14:paraId="7E0B37DC">
      <w:pPr>
        <w:jc w:val="center"/>
        <w:rPr>
          <w:rFonts w:hint="default" w:ascii="Times New Roman" w:hAnsi="Times New Roman" w:cs="Times New Roman"/>
          <w:bCs/>
          <w:caps/>
        </w:rPr>
      </w:pPr>
      <w:r>
        <w:rPr>
          <w:rFonts w:hint="default" w:ascii="Times New Roman" w:hAnsi="Times New Roman" w:cs="Times New Roman"/>
          <w:bCs/>
          <w:caps/>
        </w:rPr>
        <w:fldChar w:fldCharType="end"/>
      </w:r>
    </w:p>
    <w:p w14:paraId="6E86F686">
      <w:pPr>
        <w:rPr>
          <w:rFonts w:hint="default" w:ascii="Times New Roman" w:hAnsi="Times New Roman" w:cs="Times New Roman"/>
          <w:bCs/>
          <w:caps/>
        </w:rPr>
      </w:pPr>
      <w:r>
        <w:rPr>
          <w:rFonts w:hint="default" w:ascii="Times New Roman" w:hAnsi="Times New Roman" w:cs="Times New Roman"/>
          <w:bCs/>
          <w:caps/>
        </w:rPr>
        <w:br w:type="page"/>
      </w:r>
    </w:p>
    <w:p w14:paraId="60C72CFD">
      <w:pPr>
        <w:adjustRightInd w:val="0"/>
        <w:snapToGrid w:val="0"/>
        <w:spacing w:line="480" w:lineRule="auto"/>
        <w:jc w:val="center"/>
        <w:rPr>
          <w:rFonts w:hint="default" w:ascii="Times New Roman" w:hAnsi="Times New Roman" w:eastAsia="黑体" w:cs="Times New Roman"/>
          <w:sz w:val="52"/>
          <w:szCs w:val="52"/>
        </w:rPr>
      </w:pPr>
      <w:bookmarkStart w:id="7" w:name="_Toc268004446"/>
      <w:bookmarkStart w:id="8" w:name="_Toc272497407"/>
      <w:bookmarkStart w:id="9" w:name="_Toc273520765"/>
      <w:bookmarkStart w:id="10" w:name="_Toc175644384"/>
    </w:p>
    <w:p w14:paraId="7C21BB7F">
      <w:pPr>
        <w:pStyle w:val="6"/>
        <w:adjustRightInd w:val="0"/>
        <w:snapToGrid w:val="0"/>
        <w:spacing w:line="480" w:lineRule="auto"/>
        <w:ind w:firstLine="0"/>
        <w:jc w:val="center"/>
        <w:rPr>
          <w:rFonts w:hint="default" w:ascii="Times New Roman" w:hAnsi="Times New Roman" w:eastAsia="黑体" w:cs="Times New Roman"/>
          <w:sz w:val="52"/>
          <w:szCs w:val="52"/>
        </w:rPr>
      </w:pPr>
    </w:p>
    <w:p w14:paraId="7D0D2477">
      <w:pPr>
        <w:pStyle w:val="6"/>
        <w:adjustRightInd w:val="0"/>
        <w:snapToGrid w:val="0"/>
        <w:spacing w:line="480" w:lineRule="auto"/>
        <w:ind w:firstLine="0"/>
        <w:jc w:val="center"/>
        <w:rPr>
          <w:rFonts w:hint="default" w:ascii="Times New Roman" w:hAnsi="Times New Roman" w:eastAsia="黑体" w:cs="Times New Roman"/>
          <w:sz w:val="52"/>
          <w:szCs w:val="52"/>
        </w:rPr>
      </w:pPr>
    </w:p>
    <w:p w14:paraId="7B3DED52">
      <w:pPr>
        <w:pStyle w:val="6"/>
        <w:adjustRightInd w:val="0"/>
        <w:snapToGrid w:val="0"/>
        <w:spacing w:line="480" w:lineRule="auto"/>
        <w:ind w:firstLine="0"/>
        <w:jc w:val="center"/>
        <w:rPr>
          <w:rFonts w:hint="default" w:ascii="Times New Roman" w:hAnsi="Times New Roman" w:eastAsia="黑体" w:cs="Times New Roman"/>
          <w:sz w:val="52"/>
          <w:szCs w:val="52"/>
        </w:rPr>
      </w:pPr>
    </w:p>
    <w:p w14:paraId="30FFD350">
      <w:pPr>
        <w:pStyle w:val="2"/>
        <w:spacing w:before="200" w:after="200" w:line="720" w:lineRule="auto"/>
        <w:jc w:val="center"/>
        <w:rPr>
          <w:rFonts w:hint="default" w:ascii="Times New Roman" w:hAnsi="Times New Roman" w:eastAsia="黑体" w:cs="Times New Roman"/>
          <w:sz w:val="52"/>
          <w:szCs w:val="52"/>
        </w:rPr>
      </w:pPr>
      <w:bookmarkStart w:id="11" w:name="_Toc15039"/>
      <w:bookmarkStart w:id="12" w:name="_Toc18847"/>
      <w:r>
        <w:rPr>
          <w:rFonts w:hint="default" w:ascii="Times New Roman" w:hAnsi="Times New Roman" w:eastAsia="黑体" w:cs="Times New Roman"/>
          <w:sz w:val="52"/>
          <w:szCs w:val="52"/>
        </w:rPr>
        <w:t xml:space="preserve">第一部分 </w:t>
      </w:r>
      <w:bookmarkEnd w:id="7"/>
      <w:bookmarkEnd w:id="8"/>
      <w:bookmarkEnd w:id="9"/>
      <w:r>
        <w:rPr>
          <w:rFonts w:hint="default" w:ascii="Times New Roman" w:hAnsi="Times New Roman" w:eastAsia="黑体" w:cs="Times New Roman"/>
          <w:sz w:val="52"/>
          <w:szCs w:val="52"/>
        </w:rPr>
        <w:t>自主竞争性磋商邀请函</w:t>
      </w:r>
      <w:bookmarkEnd w:id="11"/>
      <w:bookmarkEnd w:id="12"/>
    </w:p>
    <w:p w14:paraId="1D7CE242">
      <w:pPr>
        <w:spacing w:line="360" w:lineRule="auto"/>
        <w:rPr>
          <w:rFonts w:hint="default" w:ascii="Times New Roman" w:hAnsi="Times New Roman" w:cs="Times New Roman"/>
          <w:b/>
          <w:bCs/>
          <w:sz w:val="24"/>
          <w:lang w:val="zh-CN"/>
        </w:rPr>
      </w:pPr>
    </w:p>
    <w:p w14:paraId="726B0901">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14:paraId="74B99825">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 xml:space="preserve">第一部分 </w:t>
      </w:r>
      <w:bookmarkStart w:id="273" w:name="_GoBack"/>
      <w:r>
        <w:rPr>
          <w:rFonts w:hint="default" w:ascii="Times New Roman" w:hAnsi="Times New Roman" w:eastAsia="黑体" w:cs="Times New Roman"/>
          <w:b/>
          <w:bCs/>
          <w:kern w:val="44"/>
          <w:sz w:val="44"/>
          <w:szCs w:val="44"/>
        </w:rPr>
        <w:t>自主竞争性磋商邀请函</w:t>
      </w:r>
    </w:p>
    <w:p w14:paraId="05582CAD">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14:paraId="125102FF">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eastAsia" w:ascii="Times New Roman" w:hAnsi="Times New Roman" w:cs="Times New Roman"/>
          <w:sz w:val="24"/>
          <w:u w:val="single"/>
          <w:lang w:eastAsia="zh-CN"/>
        </w:rPr>
        <w:t>YNZB202418B</w:t>
      </w:r>
    </w:p>
    <w:p w14:paraId="421AA28D">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eastAsia" w:ascii="Times New Roman" w:hAnsi="Times New Roman" w:cs="Times New Roman"/>
          <w:bCs/>
          <w:sz w:val="24"/>
          <w:u w:val="single"/>
          <w:lang w:val="zh-CN"/>
        </w:rPr>
        <w:t>广东省妇幼保健院注射用透明质酸钠复合溶液采购重招项目</w:t>
      </w:r>
    </w:p>
    <w:p w14:paraId="74C4814B">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14:paraId="4AED3A1D">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14:paraId="633A53B4">
      <w:pPr>
        <w:tabs>
          <w:tab w:val="left" w:pos="4422"/>
        </w:tabs>
        <w:autoSpaceDE w:val="0"/>
        <w:autoSpaceDN w:val="0"/>
        <w:adjustRightInd w:val="0"/>
        <w:snapToGrid w:val="0"/>
        <w:spacing w:line="360" w:lineRule="auto"/>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501"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605"/>
        <w:gridCol w:w="2076"/>
        <w:gridCol w:w="1678"/>
        <w:gridCol w:w="2368"/>
      </w:tblGrid>
      <w:tr w14:paraId="60393BD5">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10" w:hRule="exact"/>
          <w:tblHeader/>
          <w:jc w:val="center"/>
        </w:trPr>
        <w:tc>
          <w:tcPr>
            <w:tcW w:w="1492" w:type="pct"/>
            <w:tcMar>
              <w:top w:w="75" w:type="dxa"/>
              <w:left w:w="120" w:type="dxa"/>
              <w:bottom w:w="75" w:type="dxa"/>
              <w:right w:w="120" w:type="dxa"/>
            </w:tcMar>
            <w:vAlign w:val="center"/>
          </w:tcPr>
          <w:p w14:paraId="3411591E">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189" w:type="pct"/>
            <w:tcMar>
              <w:top w:w="75" w:type="dxa"/>
              <w:left w:w="120" w:type="dxa"/>
              <w:bottom w:w="75" w:type="dxa"/>
              <w:right w:w="120" w:type="dxa"/>
            </w:tcMar>
            <w:vAlign w:val="center"/>
          </w:tcPr>
          <w:p w14:paraId="26E62D2E">
            <w:pPr>
              <w:keepNext w:val="0"/>
              <w:keepLines w:val="0"/>
              <w:widowControl/>
              <w:suppressLineNumbers w:val="0"/>
              <w:adjustRightInd w:val="0"/>
              <w:snapToGrid w:val="0"/>
              <w:spacing w:before="0" w:beforeAutospacing="0" w:after="0" w:afterAutospacing="0" w:line="360" w:lineRule="auto"/>
              <w:ind w:left="0" w:right="0"/>
              <w:jc w:val="center"/>
              <w:rPr>
                <w:rFonts w:hint="eastAsia" w:ascii="Times New Roman" w:hAnsi="Times New Roman" w:eastAsia="宋体" w:cs="Times New Roman"/>
                <w:b/>
                <w:sz w:val="24"/>
                <w:lang w:eastAsia="zh-CN"/>
              </w:rPr>
            </w:pPr>
            <w:r>
              <w:rPr>
                <w:rFonts w:hint="eastAsia" w:ascii="Times New Roman" w:hAnsi="Times New Roman" w:cs="Times New Roman"/>
                <w:b/>
                <w:sz w:val="24"/>
                <w:lang w:val="en-US" w:eastAsia="zh-CN" w:bidi="ar"/>
              </w:rPr>
              <w:t>规格</w:t>
            </w:r>
          </w:p>
        </w:tc>
        <w:tc>
          <w:tcPr>
            <w:tcW w:w="961" w:type="pct"/>
            <w:tcMar>
              <w:top w:w="75" w:type="dxa"/>
              <w:left w:w="120" w:type="dxa"/>
              <w:bottom w:w="75" w:type="dxa"/>
              <w:right w:w="120" w:type="dxa"/>
            </w:tcMar>
            <w:vAlign w:val="center"/>
          </w:tcPr>
          <w:p w14:paraId="19BBEFE9">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356" w:type="pct"/>
            <w:tcMar>
              <w:top w:w="75" w:type="dxa"/>
              <w:left w:w="120" w:type="dxa"/>
              <w:bottom w:w="75" w:type="dxa"/>
              <w:right w:w="120" w:type="dxa"/>
            </w:tcMar>
            <w:vAlign w:val="center"/>
          </w:tcPr>
          <w:p w14:paraId="4C6CE8DD">
            <w:pPr>
              <w:keepNext w:val="0"/>
              <w:keepLines w:val="0"/>
              <w:widowControl/>
              <w:suppressLineNumbers w:val="0"/>
              <w:adjustRightInd w:val="0"/>
              <w:snapToGrid w:val="0"/>
              <w:spacing w:before="0" w:beforeAutospacing="0" w:after="0" w:afterAutospacing="0" w:line="360" w:lineRule="auto"/>
              <w:ind w:left="0" w:right="0"/>
              <w:jc w:val="center"/>
              <w:rPr>
                <w:rFonts w:hint="eastAsia" w:ascii="Times New Roman" w:hAnsi="Times New Roman" w:eastAsia="宋体" w:cs="Times New Roman"/>
                <w:b/>
                <w:sz w:val="24"/>
                <w:lang w:val="en-US" w:eastAsia="zh-CN" w:bidi="ar"/>
              </w:rPr>
            </w:pPr>
            <w:r>
              <w:rPr>
                <w:rFonts w:hint="default" w:ascii="Times New Roman" w:hAnsi="Times New Roman" w:cs="Times New Roman"/>
                <w:b/>
                <w:sz w:val="24"/>
                <w:lang w:bidi="ar"/>
              </w:rPr>
              <w:t>单价最高限价（</w:t>
            </w:r>
            <w:r>
              <w:rPr>
                <w:rFonts w:hint="eastAsia" w:ascii="Times New Roman" w:hAnsi="Times New Roman" w:cs="Times New Roman"/>
                <w:b/>
                <w:sz w:val="24"/>
                <w:lang w:val="en-US" w:eastAsia="zh-CN" w:bidi="ar"/>
              </w:rPr>
              <w:t>元）</w:t>
            </w:r>
          </w:p>
        </w:tc>
      </w:tr>
      <w:tr w14:paraId="52137B4B">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808" w:hRule="exact"/>
          <w:jc w:val="center"/>
        </w:trPr>
        <w:tc>
          <w:tcPr>
            <w:tcW w:w="1492" w:type="pct"/>
            <w:tcMar>
              <w:top w:w="75" w:type="dxa"/>
              <w:left w:w="120" w:type="dxa"/>
              <w:bottom w:w="75" w:type="dxa"/>
              <w:right w:w="120" w:type="dxa"/>
            </w:tcMar>
            <w:vAlign w:val="center"/>
          </w:tcPr>
          <w:p w14:paraId="641E8EB5">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eastAsia"/>
                <w:sz w:val="24"/>
                <w:szCs w:val="24"/>
                <w:lang w:val="en-US" w:eastAsia="zh-CN"/>
              </w:rPr>
            </w:pPr>
            <w:r>
              <w:rPr>
                <w:rFonts w:hint="eastAsia"/>
                <w:sz w:val="24"/>
                <w:szCs w:val="24"/>
                <w:lang w:val="en-US" w:eastAsia="zh-CN"/>
              </w:rPr>
              <w:t>注射用透明质酸钠</w:t>
            </w:r>
          </w:p>
          <w:p w14:paraId="5A666A2E">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default" w:ascii="Times New Roman" w:hAnsi="Times New Roman" w:cs="Times New Roman"/>
                <w:bCs/>
                <w:sz w:val="24"/>
                <w:szCs w:val="24"/>
                <w:lang w:val="en-US"/>
              </w:rPr>
            </w:pPr>
            <w:r>
              <w:rPr>
                <w:rFonts w:hint="eastAsia"/>
                <w:sz w:val="24"/>
                <w:szCs w:val="24"/>
                <w:lang w:val="en-US" w:eastAsia="zh-CN"/>
              </w:rPr>
              <w:t>复合溶液</w:t>
            </w:r>
          </w:p>
        </w:tc>
        <w:tc>
          <w:tcPr>
            <w:tcW w:w="1189" w:type="pct"/>
            <w:tcMar>
              <w:top w:w="75" w:type="dxa"/>
              <w:left w:w="120" w:type="dxa"/>
              <w:bottom w:w="75" w:type="dxa"/>
              <w:right w:w="120" w:type="dxa"/>
            </w:tcMar>
            <w:vAlign w:val="center"/>
          </w:tcPr>
          <w:p w14:paraId="595A7C7B">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default" w:ascii="Times New Roman" w:hAnsi="Times New Roman" w:cs="Times New Roman"/>
                <w:bCs/>
                <w:sz w:val="24"/>
                <w:szCs w:val="24"/>
                <w:u w:val="single"/>
              </w:rPr>
            </w:pPr>
            <w:r>
              <w:rPr>
                <w:rFonts w:hint="eastAsia"/>
                <w:sz w:val="24"/>
                <w:szCs w:val="24"/>
                <w:lang w:val="en-US" w:eastAsia="zh-CN"/>
              </w:rPr>
              <w:t>1.0ml/支/盒</w:t>
            </w:r>
          </w:p>
        </w:tc>
        <w:tc>
          <w:tcPr>
            <w:tcW w:w="961" w:type="pct"/>
            <w:tcMar>
              <w:top w:w="75" w:type="dxa"/>
              <w:left w:w="120" w:type="dxa"/>
              <w:bottom w:w="75" w:type="dxa"/>
              <w:right w:w="120" w:type="dxa"/>
            </w:tcMar>
            <w:vAlign w:val="center"/>
          </w:tcPr>
          <w:p w14:paraId="29DC2C77">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bCs/>
                <w:sz w:val="24"/>
                <w:szCs w:val="24"/>
                <w:u w:val="single"/>
                <w:lang w:val="en-US" w:eastAsia="zh-CN"/>
              </w:rPr>
            </w:pPr>
            <w:r>
              <w:rPr>
                <w:rFonts w:hint="default" w:ascii="Times New Roman" w:hAnsi="Times New Roman" w:cs="Times New Roman"/>
                <w:bCs/>
                <w:sz w:val="24"/>
                <w:szCs w:val="24"/>
                <w:lang w:val="zh-CN"/>
              </w:rPr>
              <w:t>以实际采购数量为准</w:t>
            </w:r>
          </w:p>
        </w:tc>
        <w:tc>
          <w:tcPr>
            <w:tcW w:w="1356" w:type="pct"/>
            <w:tcMar>
              <w:top w:w="75" w:type="dxa"/>
              <w:left w:w="120" w:type="dxa"/>
              <w:bottom w:w="75" w:type="dxa"/>
              <w:right w:w="120" w:type="dxa"/>
            </w:tcMar>
            <w:vAlign w:val="center"/>
          </w:tcPr>
          <w:p w14:paraId="284D19AB">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eastAsia" w:ascii="Times New Roman" w:hAnsi="Times New Roman" w:cs="Times New Roman"/>
                <w:bCs/>
                <w:sz w:val="24"/>
                <w:szCs w:val="24"/>
                <w:lang w:val="en-US" w:eastAsia="zh-CN"/>
              </w:rPr>
            </w:pPr>
            <w:r>
              <w:rPr>
                <w:rFonts w:hint="eastAsia"/>
                <w:sz w:val="24"/>
                <w:szCs w:val="24"/>
                <w:lang w:val="en-US" w:eastAsia="zh-CN"/>
              </w:rPr>
              <w:t>1350</w:t>
            </w:r>
          </w:p>
        </w:tc>
      </w:tr>
      <w:tr w14:paraId="770DBE84">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808" w:hRule="exact"/>
          <w:jc w:val="center"/>
        </w:trPr>
        <w:tc>
          <w:tcPr>
            <w:tcW w:w="1492" w:type="pct"/>
            <w:tcMar>
              <w:top w:w="75" w:type="dxa"/>
              <w:left w:w="120" w:type="dxa"/>
              <w:bottom w:w="75" w:type="dxa"/>
              <w:right w:w="120" w:type="dxa"/>
            </w:tcMar>
            <w:vAlign w:val="center"/>
          </w:tcPr>
          <w:p w14:paraId="396F5A9D">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eastAsia"/>
                <w:sz w:val="24"/>
                <w:szCs w:val="24"/>
                <w:lang w:val="en-US" w:eastAsia="zh-CN"/>
              </w:rPr>
            </w:pPr>
            <w:r>
              <w:rPr>
                <w:rFonts w:hint="eastAsia"/>
                <w:sz w:val="24"/>
                <w:szCs w:val="24"/>
                <w:lang w:val="en-US" w:eastAsia="zh-CN"/>
              </w:rPr>
              <w:t>注射用透明质酸钠</w:t>
            </w:r>
          </w:p>
          <w:p w14:paraId="66A597CD">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eastAsia" w:ascii="Times New Roman" w:hAnsi="Times New Roman" w:cs="Times New Roman"/>
                <w:bCs/>
                <w:sz w:val="24"/>
                <w:szCs w:val="24"/>
                <w:lang w:val="zh-CN"/>
              </w:rPr>
            </w:pPr>
            <w:r>
              <w:rPr>
                <w:rFonts w:hint="eastAsia"/>
                <w:sz w:val="24"/>
                <w:szCs w:val="24"/>
                <w:lang w:val="en-US" w:eastAsia="zh-CN"/>
              </w:rPr>
              <w:t>复合溶液</w:t>
            </w:r>
          </w:p>
        </w:tc>
        <w:tc>
          <w:tcPr>
            <w:tcW w:w="1189" w:type="pct"/>
            <w:tcMar>
              <w:top w:w="75" w:type="dxa"/>
              <w:left w:w="120" w:type="dxa"/>
              <w:bottom w:w="75" w:type="dxa"/>
              <w:right w:w="120" w:type="dxa"/>
            </w:tcMar>
            <w:vAlign w:val="center"/>
          </w:tcPr>
          <w:p w14:paraId="2B0E359C">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default" w:ascii="Times New Roman" w:hAnsi="Times New Roman" w:cs="Times New Roman"/>
                <w:bCs/>
                <w:sz w:val="24"/>
                <w:szCs w:val="24"/>
                <w:lang w:val="zh-CN"/>
              </w:rPr>
            </w:pPr>
            <w:r>
              <w:rPr>
                <w:rFonts w:hint="eastAsia"/>
                <w:sz w:val="24"/>
                <w:szCs w:val="24"/>
                <w:lang w:val="en-US" w:eastAsia="zh-CN"/>
              </w:rPr>
              <w:t>1.5ml/支/盒</w:t>
            </w:r>
          </w:p>
        </w:tc>
        <w:tc>
          <w:tcPr>
            <w:tcW w:w="961" w:type="pct"/>
            <w:tcMar>
              <w:top w:w="75" w:type="dxa"/>
              <w:left w:w="120" w:type="dxa"/>
              <w:bottom w:w="75" w:type="dxa"/>
              <w:right w:w="120" w:type="dxa"/>
            </w:tcMar>
            <w:vAlign w:val="center"/>
          </w:tcPr>
          <w:p w14:paraId="16E20460">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eastAsia" w:ascii="Times New Roman" w:hAnsi="Times New Roman" w:cs="Times New Roman"/>
                <w:bCs/>
                <w:sz w:val="24"/>
                <w:szCs w:val="24"/>
                <w:lang w:val="en-US" w:eastAsia="zh-CN"/>
              </w:rPr>
            </w:pPr>
            <w:r>
              <w:rPr>
                <w:rFonts w:hint="default" w:ascii="Times New Roman" w:hAnsi="Times New Roman" w:cs="Times New Roman"/>
                <w:bCs/>
                <w:sz w:val="24"/>
                <w:szCs w:val="24"/>
                <w:lang w:val="zh-CN"/>
              </w:rPr>
              <w:t>以实际采购数量为准</w:t>
            </w:r>
          </w:p>
        </w:tc>
        <w:tc>
          <w:tcPr>
            <w:tcW w:w="1356" w:type="pct"/>
            <w:tcMar>
              <w:top w:w="75" w:type="dxa"/>
              <w:left w:w="120" w:type="dxa"/>
              <w:bottom w:w="75" w:type="dxa"/>
              <w:right w:w="120" w:type="dxa"/>
            </w:tcMar>
            <w:vAlign w:val="center"/>
          </w:tcPr>
          <w:p w14:paraId="6323727F">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eastAsia" w:ascii="Times New Roman" w:hAnsi="Times New Roman" w:cs="Times New Roman"/>
                <w:bCs/>
                <w:sz w:val="24"/>
                <w:szCs w:val="24"/>
                <w:lang w:val="en-US" w:eastAsia="zh-CN"/>
              </w:rPr>
            </w:pPr>
            <w:r>
              <w:rPr>
                <w:rFonts w:hint="eastAsia"/>
                <w:sz w:val="24"/>
                <w:szCs w:val="24"/>
                <w:lang w:val="en-US" w:eastAsia="zh-CN"/>
              </w:rPr>
              <w:t>1080</w:t>
            </w:r>
          </w:p>
        </w:tc>
      </w:tr>
      <w:tr w14:paraId="39316C2F">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808" w:hRule="exact"/>
          <w:jc w:val="center"/>
        </w:trPr>
        <w:tc>
          <w:tcPr>
            <w:tcW w:w="1492" w:type="pct"/>
            <w:tcMar>
              <w:top w:w="75" w:type="dxa"/>
              <w:left w:w="120" w:type="dxa"/>
              <w:bottom w:w="75" w:type="dxa"/>
              <w:right w:w="120" w:type="dxa"/>
            </w:tcMar>
            <w:vAlign w:val="center"/>
          </w:tcPr>
          <w:p w14:paraId="75F8600F">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eastAsia"/>
                <w:sz w:val="24"/>
                <w:szCs w:val="24"/>
                <w:lang w:val="en-US" w:eastAsia="zh-CN"/>
              </w:rPr>
            </w:pPr>
            <w:r>
              <w:rPr>
                <w:rFonts w:hint="eastAsia"/>
                <w:sz w:val="24"/>
                <w:szCs w:val="24"/>
                <w:lang w:val="en-US" w:eastAsia="zh-CN"/>
              </w:rPr>
              <w:t>注射用透明质酸钠</w:t>
            </w:r>
          </w:p>
          <w:p w14:paraId="1A781894">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eastAsia" w:ascii="Times New Roman" w:hAnsi="Times New Roman" w:cs="Times New Roman"/>
                <w:bCs/>
                <w:sz w:val="24"/>
                <w:szCs w:val="24"/>
                <w:lang w:val="zh-CN"/>
              </w:rPr>
            </w:pPr>
            <w:r>
              <w:rPr>
                <w:rFonts w:hint="eastAsia"/>
                <w:sz w:val="24"/>
                <w:szCs w:val="24"/>
                <w:lang w:val="en-US" w:eastAsia="zh-CN"/>
              </w:rPr>
              <w:t>复合溶液</w:t>
            </w:r>
          </w:p>
        </w:tc>
        <w:tc>
          <w:tcPr>
            <w:tcW w:w="1189" w:type="pct"/>
            <w:tcMar>
              <w:top w:w="75" w:type="dxa"/>
              <w:left w:w="120" w:type="dxa"/>
              <w:bottom w:w="75" w:type="dxa"/>
              <w:right w:w="120" w:type="dxa"/>
            </w:tcMar>
            <w:vAlign w:val="center"/>
          </w:tcPr>
          <w:p w14:paraId="0AAE52F5">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default" w:ascii="Times New Roman" w:hAnsi="Times New Roman" w:cs="Times New Roman"/>
                <w:bCs/>
                <w:sz w:val="24"/>
                <w:szCs w:val="24"/>
                <w:lang w:val="zh-CN"/>
              </w:rPr>
            </w:pPr>
            <w:r>
              <w:rPr>
                <w:rFonts w:hint="eastAsia"/>
                <w:sz w:val="24"/>
                <w:szCs w:val="24"/>
                <w:lang w:val="en-US" w:eastAsia="zh-CN"/>
              </w:rPr>
              <w:t>2.5ml/支/盒</w:t>
            </w:r>
          </w:p>
        </w:tc>
        <w:tc>
          <w:tcPr>
            <w:tcW w:w="961" w:type="pct"/>
            <w:tcMar>
              <w:top w:w="75" w:type="dxa"/>
              <w:left w:w="120" w:type="dxa"/>
              <w:bottom w:w="75" w:type="dxa"/>
              <w:right w:w="120" w:type="dxa"/>
            </w:tcMar>
            <w:vAlign w:val="center"/>
          </w:tcPr>
          <w:p w14:paraId="2789057D">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eastAsia" w:ascii="Times New Roman" w:hAnsi="Times New Roman" w:cs="Times New Roman"/>
                <w:bCs/>
                <w:sz w:val="24"/>
                <w:szCs w:val="24"/>
                <w:lang w:val="en-US" w:eastAsia="zh-CN"/>
              </w:rPr>
            </w:pPr>
            <w:r>
              <w:rPr>
                <w:rFonts w:hint="default" w:ascii="Times New Roman" w:hAnsi="Times New Roman" w:cs="Times New Roman"/>
                <w:bCs/>
                <w:sz w:val="24"/>
                <w:szCs w:val="24"/>
                <w:lang w:val="zh-CN"/>
              </w:rPr>
              <w:t>以实际采购数量为准</w:t>
            </w:r>
          </w:p>
        </w:tc>
        <w:tc>
          <w:tcPr>
            <w:tcW w:w="1356" w:type="pct"/>
            <w:tcMar>
              <w:top w:w="75" w:type="dxa"/>
              <w:left w:w="120" w:type="dxa"/>
              <w:bottom w:w="75" w:type="dxa"/>
              <w:right w:w="120" w:type="dxa"/>
            </w:tcMar>
            <w:vAlign w:val="center"/>
          </w:tcPr>
          <w:p w14:paraId="3363EDDC">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eastAsia" w:ascii="Times New Roman" w:hAnsi="Times New Roman" w:cs="Times New Roman"/>
                <w:bCs/>
                <w:sz w:val="24"/>
                <w:szCs w:val="24"/>
                <w:lang w:val="en-US" w:eastAsia="zh-CN"/>
              </w:rPr>
            </w:pPr>
            <w:r>
              <w:rPr>
                <w:rFonts w:hint="eastAsia"/>
                <w:sz w:val="24"/>
                <w:szCs w:val="24"/>
                <w:lang w:val="en-US" w:eastAsia="zh-CN"/>
              </w:rPr>
              <w:t>495</w:t>
            </w:r>
          </w:p>
        </w:tc>
      </w:tr>
    </w:tbl>
    <w:p w14:paraId="18C3C26A">
      <w:pPr>
        <w:tabs>
          <w:tab w:val="left" w:pos="4422"/>
        </w:tabs>
        <w:autoSpaceDE w:val="0"/>
        <w:autoSpaceDN w:val="0"/>
        <w:adjustRightInd w:val="0"/>
        <w:snapToGrid w:val="0"/>
        <w:spacing w:line="360" w:lineRule="auto"/>
        <w:jc w:val="both"/>
        <w:rPr>
          <w:rFonts w:hint="default" w:ascii="Times New Roman" w:hAnsi="Times New Roman" w:cs="Times New Roman"/>
          <w:sz w:val="24"/>
          <w:lang w:val="zh-CN"/>
        </w:rPr>
      </w:pPr>
    </w:p>
    <w:p w14:paraId="7543DB65">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14:paraId="3383F7D1">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14:paraId="462C5EEA">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14:paraId="4FB12BB7">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14:paraId="252C89D6">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14:paraId="2D0E186E">
      <w:pPr>
        <w:adjustRightInd w:val="0"/>
        <w:snapToGrid w:val="0"/>
        <w:spacing w:line="360" w:lineRule="auto"/>
        <w:ind w:left="15" w:leftChars="7" w:firstLine="480" w:firstLineChars="200"/>
        <w:jc w:val="both"/>
        <w:rPr>
          <w:rFonts w:hint="default" w:ascii="Times New Roman" w:hAnsi="Times New Roman" w:cs="Times New Roman"/>
          <w:sz w:val="24"/>
          <w:highlight w:val="none"/>
        </w:rPr>
      </w:pPr>
      <w:r>
        <w:rPr>
          <w:rFonts w:hint="default" w:ascii="Times New Roman" w:hAnsi="Times New Roman" w:cs="Times New Roman"/>
          <w:sz w:val="24"/>
        </w:rPr>
        <w:t>1.1 具有独立承担民事责任的能</w:t>
      </w:r>
      <w:r>
        <w:rPr>
          <w:rFonts w:hint="default" w:ascii="Times New Roman" w:hAnsi="Times New Roman" w:cs="Times New Roman"/>
          <w:sz w:val="24"/>
          <w:highlight w:val="none"/>
        </w:rPr>
        <w:t>力（提供营业执照或登记证书或自然人的身份证明）；</w:t>
      </w:r>
    </w:p>
    <w:p w14:paraId="170AB43F">
      <w:pPr>
        <w:adjustRightInd w:val="0"/>
        <w:snapToGrid w:val="0"/>
        <w:spacing w:line="360" w:lineRule="auto"/>
        <w:ind w:left="15" w:leftChars="7" w:firstLine="480" w:firstLineChars="200"/>
        <w:jc w:val="both"/>
        <w:rPr>
          <w:rFonts w:hint="default" w:ascii="Times New Roman" w:hAnsi="Times New Roman" w:cs="Times New Roman"/>
          <w:sz w:val="24"/>
          <w:highlight w:val="none"/>
        </w:rPr>
      </w:pPr>
      <w:r>
        <w:rPr>
          <w:rFonts w:hint="default" w:ascii="Times New Roman" w:hAnsi="Times New Roman" w:cs="Times New Roman"/>
          <w:sz w:val="24"/>
          <w:highlight w:val="none"/>
        </w:rPr>
        <w:t>1.2 有依法缴纳税收和社会保障资金的良好记录（提供202</w:t>
      </w:r>
      <w:r>
        <w:rPr>
          <w:rFonts w:hint="eastAsia" w:ascii="Times New Roman" w:hAnsi="Times New Roman" w:cs="Times New Roman"/>
          <w:sz w:val="24"/>
          <w:highlight w:val="none"/>
          <w:lang w:val="en-US" w:eastAsia="zh-CN"/>
        </w:rPr>
        <w:t>3</w:t>
      </w:r>
      <w:r>
        <w:rPr>
          <w:rFonts w:hint="default" w:ascii="Times New Roman" w:hAnsi="Times New Roman" w:cs="Times New Roman"/>
          <w:sz w:val="24"/>
          <w:highlight w:val="none"/>
        </w:rPr>
        <w:t>年度或</w:t>
      </w:r>
      <w:r>
        <w:rPr>
          <w:rFonts w:hint="eastAsia" w:ascii="Times New Roman" w:hAnsi="Times New Roman" w:cs="Times New Roman"/>
          <w:sz w:val="24"/>
          <w:highlight w:val="none"/>
          <w:lang w:val="en-US" w:eastAsia="zh-CN"/>
        </w:rPr>
        <w:t>2024年来</w:t>
      </w:r>
      <w:r>
        <w:rPr>
          <w:rFonts w:hint="default" w:ascii="Times New Roman" w:hAnsi="Times New Roman" w:cs="Times New Roman"/>
          <w:sz w:val="24"/>
          <w:highlight w:val="none"/>
        </w:rPr>
        <w:t>任意一个月的缴纳税收凭证和缴纳社保凭证，如依法免税或依法免缴社保的，应提供相应文件证明其依法免税或免缴社保）；</w:t>
      </w:r>
    </w:p>
    <w:p w14:paraId="49EA4EFB">
      <w:pPr>
        <w:adjustRightInd w:val="0"/>
        <w:snapToGrid w:val="0"/>
        <w:spacing w:line="360" w:lineRule="auto"/>
        <w:ind w:left="15" w:leftChars="7" w:firstLine="480" w:firstLineChars="200"/>
        <w:jc w:val="both"/>
        <w:rPr>
          <w:rFonts w:hint="default" w:ascii="Times New Roman" w:hAnsi="Times New Roman" w:cs="Times New Roman"/>
          <w:sz w:val="24"/>
          <w:highlight w:val="none"/>
        </w:rPr>
      </w:pPr>
      <w:r>
        <w:rPr>
          <w:rFonts w:hint="default" w:ascii="Times New Roman" w:hAnsi="Times New Roman" w:cs="Times New Roman"/>
          <w:sz w:val="24"/>
          <w:highlight w:val="none"/>
        </w:rPr>
        <w:t>1.3 具有良好的商业信誉和健全的财务会计制度（提供202</w:t>
      </w:r>
      <w:r>
        <w:rPr>
          <w:rFonts w:hint="eastAsia" w:ascii="Times New Roman" w:hAnsi="Times New Roman" w:cs="Times New Roman"/>
          <w:sz w:val="24"/>
          <w:highlight w:val="none"/>
          <w:lang w:val="en-US" w:eastAsia="zh-CN"/>
        </w:rPr>
        <w:t>3</w:t>
      </w:r>
      <w:r>
        <w:rPr>
          <w:rFonts w:hint="default" w:ascii="Times New Roman" w:hAnsi="Times New Roman" w:cs="Times New Roman"/>
          <w:sz w:val="24"/>
          <w:highlight w:val="none"/>
        </w:rPr>
        <w:t>年度或</w:t>
      </w:r>
      <w:r>
        <w:rPr>
          <w:rFonts w:hint="eastAsia" w:ascii="Times New Roman" w:hAnsi="Times New Roman" w:cs="Times New Roman"/>
          <w:sz w:val="24"/>
          <w:highlight w:val="none"/>
          <w:lang w:val="en-US" w:eastAsia="zh-CN"/>
        </w:rPr>
        <w:t>2024年来</w:t>
      </w:r>
      <w:r>
        <w:rPr>
          <w:rFonts w:hint="default" w:ascii="Times New Roman" w:hAnsi="Times New Roman" w:cs="Times New Roman"/>
          <w:sz w:val="24"/>
          <w:highlight w:val="none"/>
        </w:rPr>
        <w:t>任意</w:t>
      </w:r>
      <w:r>
        <w:rPr>
          <w:rFonts w:hint="eastAsia" w:ascii="Times New Roman" w:hAnsi="Times New Roman" w:cs="Times New Roman"/>
          <w:sz w:val="24"/>
          <w:highlight w:val="none"/>
          <w:lang w:val="en-US" w:eastAsia="zh-CN"/>
        </w:rPr>
        <w:t>一个</w:t>
      </w:r>
      <w:r>
        <w:rPr>
          <w:rFonts w:hint="default" w:ascii="Times New Roman" w:hAnsi="Times New Roman" w:cs="Times New Roman"/>
          <w:sz w:val="24"/>
          <w:highlight w:val="none"/>
        </w:rPr>
        <w:t>月的财务状况报</w:t>
      </w:r>
      <w:r>
        <w:rPr>
          <w:rFonts w:hint="default" w:ascii="Times New Roman" w:hAnsi="Times New Roman" w:eastAsia="宋体" w:cs="Times New Roman"/>
          <w:sz w:val="24"/>
          <w:highlight w:val="none"/>
          <w:lang w:eastAsia="zh-Hans"/>
        </w:rPr>
        <w:t>表</w:t>
      </w:r>
      <w:r>
        <w:rPr>
          <w:rFonts w:hint="eastAsia" w:ascii="Times New Roman" w:hAnsi="Times New Roman" w:cs="Times New Roman"/>
          <w:sz w:val="24"/>
          <w:highlight w:val="none"/>
          <w:lang w:val="en-US" w:eastAsia="zh-CN"/>
        </w:rPr>
        <w:t>或财务报告</w:t>
      </w:r>
      <w:r>
        <w:rPr>
          <w:rFonts w:hint="default" w:ascii="Times New Roman" w:hAnsi="Times New Roman" w:cs="Times New Roman"/>
          <w:sz w:val="24"/>
          <w:highlight w:val="none"/>
        </w:rPr>
        <w:t>复印件或银行出具的资信证明材料复印件）；</w:t>
      </w:r>
    </w:p>
    <w:p w14:paraId="5F5181B9">
      <w:pPr>
        <w:adjustRightInd w:val="0"/>
        <w:snapToGrid w:val="0"/>
        <w:spacing w:line="360" w:lineRule="auto"/>
        <w:ind w:left="15" w:leftChars="7" w:firstLine="480" w:firstLineChars="200"/>
        <w:jc w:val="both"/>
        <w:rPr>
          <w:rFonts w:hint="default" w:ascii="Times New Roman" w:hAnsi="Times New Roman" w:cs="Times New Roman"/>
          <w:sz w:val="24"/>
          <w:highlight w:val="none"/>
        </w:rPr>
      </w:pPr>
      <w:r>
        <w:rPr>
          <w:rFonts w:hint="default" w:ascii="Times New Roman" w:hAnsi="Times New Roman" w:cs="Times New Roman"/>
          <w:sz w:val="24"/>
          <w:highlight w:val="none"/>
        </w:rPr>
        <w:t>1.4 具有履行合同所必需的设备和专业技术能力（提供《资格文件声明函》，内容和格式自拟，下同，或填报设备及专业技术能力情况）；</w:t>
      </w:r>
    </w:p>
    <w:p w14:paraId="01C70751">
      <w:pPr>
        <w:adjustRightInd w:val="0"/>
        <w:snapToGrid w:val="0"/>
        <w:spacing w:line="360" w:lineRule="auto"/>
        <w:ind w:left="15" w:leftChars="7" w:firstLine="480" w:firstLineChars="200"/>
        <w:jc w:val="both"/>
        <w:rPr>
          <w:rFonts w:hint="default" w:ascii="Times New Roman" w:hAnsi="Times New Roman" w:cs="Times New Roman"/>
          <w:sz w:val="24"/>
          <w:highlight w:val="none"/>
        </w:rPr>
      </w:pPr>
      <w:r>
        <w:rPr>
          <w:rFonts w:hint="default" w:ascii="Times New Roman" w:hAnsi="Times New Roman" w:cs="Times New Roman"/>
          <w:sz w:val="24"/>
          <w:highlight w:val="none"/>
        </w:rPr>
        <w:t>1.5 参加政府采购活动前三年内，在经营活动中没有重大违法记录（提供《资格文件声明函》）；</w:t>
      </w:r>
    </w:p>
    <w:p w14:paraId="4825BAB5">
      <w:pPr>
        <w:adjustRightInd w:val="0"/>
        <w:snapToGrid w:val="0"/>
        <w:spacing w:line="360" w:lineRule="auto"/>
        <w:ind w:left="15" w:leftChars="7" w:firstLine="480" w:firstLineChars="200"/>
        <w:jc w:val="both"/>
        <w:rPr>
          <w:rFonts w:hint="default" w:ascii="Times New Roman" w:hAnsi="Times New Roman" w:cs="Times New Roman"/>
          <w:sz w:val="24"/>
          <w:highlight w:val="none"/>
        </w:rPr>
      </w:pPr>
      <w:r>
        <w:rPr>
          <w:rFonts w:hint="default" w:ascii="Times New Roman" w:hAnsi="Times New Roman" w:cs="Times New Roman"/>
          <w:sz w:val="24"/>
          <w:highlight w:val="none"/>
        </w:rPr>
        <w:t>2、本项目的特定资格要求：</w:t>
      </w:r>
    </w:p>
    <w:p w14:paraId="6CCCB0FE">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highlight w:val="none"/>
        </w:rPr>
        <w:t>2.1 供应商未被列入“信用中国”网站(www.creditchi</w:t>
      </w:r>
      <w:r>
        <w:rPr>
          <w:rFonts w:hint="default" w:ascii="Times New Roman" w:hAnsi="Times New Roman" w:cs="Times New Roman"/>
          <w:sz w:val="24"/>
        </w:rPr>
        <w:t>na.gov.cn)“记录失信被执行人或重大税收违法案件当事人名单”记录名单；不处于中国政府采购网(www.ccgp.gov.cn)“政府采购严重违法失信行为信息记录”中的禁止参加政府采购活动期间</w:t>
      </w:r>
      <w:r>
        <w:rPr>
          <w:rFonts w:hint="default" w:ascii="Times New Roman" w:hAnsi="Times New Roman" w:cs="Times New Roman"/>
          <w:sz w:val="24"/>
          <w:highlight w:val="none"/>
        </w:rPr>
        <w:t>（提供</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信用中国</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截图</w:t>
      </w:r>
      <w:r>
        <w:rPr>
          <w:rFonts w:hint="default" w:ascii="Times New Roman" w:hAnsi="Times New Roman" w:cs="Times New Roman"/>
          <w:sz w:val="24"/>
          <w:highlight w:val="none"/>
        </w:rPr>
        <w:t>）</w:t>
      </w:r>
      <w:r>
        <w:rPr>
          <w:rFonts w:hint="default" w:ascii="Times New Roman" w:hAnsi="Times New Roman" w:eastAsia="宋体" w:cs="Times New Roman"/>
          <w:sz w:val="24"/>
          <w:lang w:eastAsia="zh-CN"/>
        </w:rPr>
        <w:t>；</w:t>
      </w:r>
    </w:p>
    <w:p w14:paraId="13185A9D">
      <w:pPr>
        <w:adjustRightInd w:val="0"/>
        <w:snapToGrid w:val="0"/>
        <w:spacing w:line="360" w:lineRule="auto"/>
        <w:ind w:firstLine="480" w:firstLineChars="200"/>
        <w:jc w:val="both"/>
        <w:rPr>
          <w:rFonts w:hint="default" w:ascii="Times New Roman" w:hAnsi="Times New Roman" w:eastAsia="宋体" w:cs="Times New Roman"/>
          <w:sz w:val="24"/>
          <w:highlight w:val="none"/>
          <w:lang w:eastAsia="zh-CN"/>
        </w:rPr>
      </w:pPr>
      <w:r>
        <w:rPr>
          <w:rFonts w:hint="default" w:ascii="Times New Roman" w:hAnsi="Times New Roman" w:cs="Times New Roman"/>
          <w:sz w:val="24"/>
        </w:rPr>
        <w:t>2.2 单位负责人为同一</w:t>
      </w:r>
      <w:r>
        <w:rPr>
          <w:rFonts w:hint="default" w:ascii="Times New Roman" w:hAnsi="Times New Roman" w:cs="Times New Roman"/>
          <w:sz w:val="24"/>
          <w:highlight w:val="none"/>
        </w:rPr>
        <w:t>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highlight w:val="none"/>
          <w:lang w:eastAsia="zh-CN"/>
        </w:rPr>
        <w:t>；</w:t>
      </w:r>
    </w:p>
    <w:p w14:paraId="25BC22A4">
      <w:pPr>
        <w:pStyle w:val="6"/>
        <w:adjustRightInd w:val="0"/>
        <w:snapToGrid w:val="0"/>
        <w:spacing w:line="360" w:lineRule="auto"/>
        <w:ind w:firstLine="480" w:firstLineChars="20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2.3 如响应供应商为产品的生产厂商，应提供《医疗器械生产许可证》或《消毒产品生产企业卫生许可证》</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以及《医疗器械经营许可证》或《第二类医疗器械经营备案凭证》(经营范围包含所投产品)</w:t>
      </w:r>
      <w:r>
        <w:rPr>
          <w:rFonts w:hint="default" w:ascii="Times New Roman" w:hAnsi="Times New Roman" w:cs="Times New Roman"/>
          <w:sz w:val="24"/>
          <w:szCs w:val="24"/>
          <w:highlight w:val="none"/>
        </w:rPr>
        <w:t>；如响应供应商为产品的经销商，应提供《医疗器械经营许可证》或《第二类医疗器械经营备案凭证》(经营范围包含所投产品)，以及产品生产厂商的营业执照以及《医疗器械生产许可证》或《消毒产品生产企业卫生许可证》（提供上述证明文件复印件）；</w:t>
      </w:r>
    </w:p>
    <w:p w14:paraId="091C1B2B">
      <w:pPr>
        <w:pStyle w:val="6"/>
        <w:adjustRightInd w:val="0"/>
        <w:snapToGrid w:val="0"/>
        <w:spacing w:line="360" w:lineRule="auto"/>
        <w:ind w:firstLine="480" w:firstLineChars="20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2.4 所投产品具有有效的医疗器械注册证(Ⅱ、Ⅲ类器械)或Ⅰ类器械备案凭证及信息表(如国家另有规定，则适用其规定)（提供上述证明文件复印件）；</w:t>
      </w:r>
    </w:p>
    <w:p w14:paraId="12A0D10C">
      <w:pPr>
        <w:pStyle w:val="6"/>
        <w:adjustRightInd w:val="0"/>
        <w:snapToGrid w:val="0"/>
        <w:spacing w:line="360" w:lineRule="auto"/>
        <w:ind w:firstLine="480" w:firstLineChars="200"/>
        <w:jc w:val="both"/>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2.5</w:t>
      </w:r>
      <w:r>
        <w:rPr>
          <w:rFonts w:hint="default" w:ascii="Times New Roman" w:hAnsi="Times New Roman" w:cs="Times New Roman"/>
          <w:sz w:val="24"/>
          <w:szCs w:val="24"/>
          <w:highlight w:val="none"/>
        </w:rPr>
        <w:t>所投产品须为广东省或广州市医用耗材交易平台挂网交易品种（产品ID码在广东省或广州市药品交易平台截图）。</w:t>
      </w:r>
    </w:p>
    <w:p w14:paraId="52A67B9E">
      <w:pPr>
        <w:pStyle w:val="6"/>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highlight w:val="none"/>
        </w:rPr>
        <w:t>2.</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 xml:space="preserve"> 本项目不接受联合体响应(</w:t>
      </w:r>
      <w:r>
        <w:rPr>
          <w:rFonts w:hint="default" w:ascii="Times New Roman" w:hAnsi="Times New Roman" w:cs="Times New Roman"/>
          <w:sz w:val="24"/>
          <w:szCs w:val="24"/>
        </w:rPr>
        <w:t>提供声明，内容、格式自拟）。</w:t>
      </w:r>
    </w:p>
    <w:p w14:paraId="1408EF22">
      <w:pPr>
        <w:pStyle w:val="6"/>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 xml:space="preserve"> 已办理报名登记并成功购买采购文件的供应商。</w:t>
      </w:r>
    </w:p>
    <w:p w14:paraId="1326E75F">
      <w:pPr>
        <w:pStyle w:val="6"/>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14:paraId="077DE59E">
      <w:pPr>
        <w:pStyle w:val="6"/>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w:t>
      </w:r>
      <w:r>
        <w:rPr>
          <w:rFonts w:hint="eastAsia" w:ascii="Times New Roman" w:hAnsi="Times New Roman" w:cs="Times New Roman"/>
          <w:sz w:val="24"/>
          <w:szCs w:val="24"/>
          <w:lang w:eastAsia="zh-CN"/>
        </w:rPr>
        <w:t>202</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lang w:eastAsia="zh-CN"/>
        </w:rPr>
        <w:t>年</w:t>
      </w: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lang w:eastAsia="zh-CN"/>
        </w:rPr>
        <w:t>月</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lang w:eastAsia="zh-CN"/>
        </w:rPr>
        <w:t>日</w:t>
      </w:r>
      <w:r>
        <w:rPr>
          <w:rFonts w:hint="default" w:ascii="Times New Roman" w:hAnsi="Times New Roman" w:cs="Times New Roman"/>
          <w:sz w:val="24"/>
          <w:szCs w:val="24"/>
        </w:rPr>
        <w:t>起至</w:t>
      </w:r>
      <w:r>
        <w:rPr>
          <w:rFonts w:hint="eastAsia" w:ascii="Times New Roman" w:hAnsi="Times New Roman" w:cs="Times New Roman"/>
          <w:sz w:val="24"/>
          <w:szCs w:val="24"/>
          <w:lang w:eastAsia="zh-CN"/>
        </w:rPr>
        <w:t>202</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lang w:eastAsia="zh-CN"/>
        </w:rPr>
        <w:t>年</w:t>
      </w: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lang w:eastAsia="zh-CN"/>
        </w:rPr>
        <w:t>月</w:t>
      </w:r>
      <w:r>
        <w:rPr>
          <w:rFonts w:hint="eastAsia" w:ascii="Times New Roman" w:hAnsi="Times New Roman" w:cs="Times New Roman"/>
          <w:sz w:val="24"/>
          <w:szCs w:val="24"/>
          <w:lang w:val="en-US" w:eastAsia="zh-CN"/>
        </w:rPr>
        <w:t>11</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14:paraId="2AC24ABB">
      <w:pPr>
        <w:pStyle w:val="6"/>
        <w:adjustRightInd w:val="0"/>
        <w:snapToGrid w:val="0"/>
        <w:spacing w:line="360" w:lineRule="auto"/>
        <w:ind w:firstLine="480" w:firstLineChars="200"/>
        <w:jc w:val="both"/>
        <w:rPr>
          <w:rFonts w:hint="eastAsia" w:ascii="宋体" w:hAnsi="宋体" w:eastAsia="宋体" w:cs="宋体"/>
          <w:kern w:val="2"/>
          <w:sz w:val="21"/>
          <w:szCs w:val="21"/>
          <w:lang w:val="en-US" w:eastAsia="zh-CN" w:bidi="ar"/>
        </w:rPr>
      </w:pPr>
      <w:r>
        <w:rPr>
          <w:rFonts w:hint="default" w:ascii="Times New Roman" w:hAnsi="Times New Roman" w:cs="Times New Roman"/>
          <w:sz w:val="24"/>
          <w:szCs w:val="24"/>
        </w:rPr>
        <w:t>2．收款账户名：广东省妇幼保健院，账号：44001531412053002892，开户银行：建设银行广州番禺南村支行；</w:t>
      </w:r>
      <w:r>
        <w:rPr>
          <w:rFonts w:hint="eastAsia" w:ascii="宋体" w:hAnsi="宋体" w:eastAsia="宋体" w:cs="宋体"/>
          <w:kern w:val="2"/>
          <w:sz w:val="21"/>
          <w:szCs w:val="21"/>
          <w:lang w:val="en-US" w:eastAsia="zh-CN" w:bidi="ar"/>
        </w:rPr>
        <w:t>（</w:t>
      </w:r>
      <w:r>
        <w:rPr>
          <w:rFonts w:hint="eastAsia" w:ascii="宋体" w:hAnsi="宋体" w:cs="宋体"/>
          <w:kern w:val="2"/>
          <w:sz w:val="21"/>
          <w:szCs w:val="21"/>
          <w:lang w:val="en-US" w:eastAsia="zh-CN" w:bidi="ar"/>
        </w:rPr>
        <w:t>转账方式不限</w:t>
      </w:r>
      <w:r>
        <w:rPr>
          <w:rFonts w:hint="eastAsia" w:ascii="宋体" w:hAnsi="宋体" w:eastAsia="宋体" w:cs="宋体"/>
          <w:kern w:val="2"/>
          <w:sz w:val="21"/>
          <w:szCs w:val="21"/>
          <w:lang w:val="en-US" w:eastAsia="zh-CN" w:bidi="ar"/>
        </w:rPr>
        <w:t>，备注</w:t>
      </w:r>
      <w:r>
        <w:rPr>
          <w:rFonts w:hint="eastAsia" w:ascii="宋体" w:hAnsi="宋体" w:cs="宋体"/>
          <w:kern w:val="2"/>
          <w:sz w:val="21"/>
          <w:szCs w:val="21"/>
          <w:lang w:val="en-US" w:eastAsia="zh-CN" w:bidi="ar"/>
        </w:rPr>
        <w:t>栏请注明</w:t>
      </w:r>
      <w:r>
        <w:rPr>
          <w:rFonts w:hint="eastAsia" w:ascii="宋体" w:hAnsi="宋体" w:eastAsia="宋体" w:cs="宋体"/>
          <w:kern w:val="2"/>
          <w:sz w:val="21"/>
          <w:szCs w:val="21"/>
          <w:lang w:val="en-US" w:eastAsia="zh-CN" w:bidi="ar"/>
        </w:rPr>
        <w:t>采购项目编号</w:t>
      </w:r>
      <w:r>
        <w:rPr>
          <w:rFonts w:hint="eastAsia" w:ascii="宋体" w:hAnsi="宋体" w:cs="宋体"/>
          <w:kern w:val="2"/>
          <w:sz w:val="21"/>
          <w:szCs w:val="21"/>
          <w:lang w:val="en-US" w:eastAsia="zh-CN" w:bidi="ar"/>
        </w:rPr>
        <w:t>及</w:t>
      </w:r>
      <w:r>
        <w:rPr>
          <w:rFonts w:hint="eastAsia" w:ascii="宋体" w:hAnsi="宋体" w:eastAsia="宋体" w:cs="宋体"/>
          <w:kern w:val="2"/>
          <w:sz w:val="21"/>
          <w:szCs w:val="21"/>
          <w:lang w:val="en-US" w:eastAsia="zh-CN" w:bidi="ar"/>
        </w:rPr>
        <w:t>公司名</w:t>
      </w:r>
      <w:r>
        <w:rPr>
          <w:rFonts w:hint="eastAsia" w:ascii="宋体" w:hAnsi="宋体" w:cs="宋体"/>
          <w:kern w:val="2"/>
          <w:sz w:val="21"/>
          <w:szCs w:val="21"/>
          <w:lang w:val="en-US" w:eastAsia="zh-CN" w:bidi="ar"/>
        </w:rPr>
        <w:t>称</w:t>
      </w:r>
      <w:r>
        <w:rPr>
          <w:rFonts w:hint="eastAsia" w:ascii="宋体" w:hAnsi="宋体" w:eastAsia="宋体" w:cs="宋体"/>
          <w:kern w:val="2"/>
          <w:sz w:val="21"/>
          <w:szCs w:val="21"/>
          <w:lang w:val="en-US" w:eastAsia="zh-CN" w:bidi="ar"/>
        </w:rPr>
        <w:t>；如暂时无需开发票请备注“暂不开票”）</w:t>
      </w:r>
      <w:r>
        <w:rPr>
          <w:rFonts w:hint="eastAsia" w:ascii="宋体" w:hAnsi="宋体" w:cs="宋体"/>
          <w:kern w:val="2"/>
          <w:sz w:val="21"/>
          <w:szCs w:val="21"/>
          <w:lang w:val="en-US" w:eastAsia="zh-CN" w:bidi="ar"/>
        </w:rPr>
        <w:t>；</w:t>
      </w:r>
    </w:p>
    <w:p w14:paraId="1E037EA9">
      <w:pPr>
        <w:pStyle w:val="6"/>
        <w:adjustRightInd w:val="0"/>
        <w:snapToGrid w:val="0"/>
        <w:spacing w:line="360" w:lineRule="auto"/>
        <w:ind w:firstLine="480" w:firstLineChars="200"/>
        <w:jc w:val="both"/>
        <w:rPr>
          <w:rFonts w:hint="default" w:ascii="Times New Roman" w:hAnsi="Times New Roman" w:cs="Times New Roman"/>
          <w:sz w:val="24"/>
          <w:szCs w:val="24"/>
          <w:lang w:val="en-US"/>
        </w:rPr>
      </w:pPr>
      <w:r>
        <w:rPr>
          <w:rFonts w:hint="default" w:ascii="Times New Roman" w:hAnsi="Times New Roman" w:cs="Times New Roman"/>
          <w:sz w:val="24"/>
          <w:szCs w:val="24"/>
        </w:rPr>
        <w:t>3．</w:t>
      </w:r>
      <w:r>
        <w:rPr>
          <w:rFonts w:hint="default" w:ascii="Times New Roman" w:hAnsi="Times New Roman" w:cs="Times New Roman"/>
          <w:sz w:val="24"/>
        </w:rPr>
        <w:t>已汇款报名的供应商</w:t>
      </w:r>
      <w:r>
        <w:rPr>
          <w:rFonts w:hint="eastAsia" w:ascii="Times New Roman" w:hAnsi="Times New Roman" w:cs="Times New Roman"/>
          <w:sz w:val="24"/>
          <w:lang w:val="en-US" w:eastAsia="zh-CN"/>
        </w:rPr>
        <w:t>开具发票事宜：</w:t>
      </w:r>
      <w:r>
        <w:rPr>
          <w:rFonts w:hint="eastAsia" w:ascii="宋体" w:hAnsi="宋体" w:eastAsia="宋体" w:cs="宋体"/>
          <w:kern w:val="2"/>
          <w:sz w:val="21"/>
          <w:szCs w:val="21"/>
          <w:lang w:val="en-US" w:eastAsia="zh-CN" w:bidi="ar"/>
        </w:rPr>
        <w:t>请</w:t>
      </w:r>
      <w:r>
        <w:rPr>
          <w:rFonts w:hint="eastAsia" w:ascii="宋体" w:hAnsi="宋体" w:cs="宋体"/>
          <w:kern w:val="2"/>
          <w:sz w:val="21"/>
          <w:szCs w:val="21"/>
          <w:lang w:val="en-US" w:eastAsia="zh-CN" w:bidi="ar"/>
        </w:rPr>
        <w:t>复制</w:t>
      </w:r>
      <w:r>
        <w:rPr>
          <w:rFonts w:hint="eastAsia" w:ascii="宋体" w:hAnsi="宋体" w:eastAsia="宋体" w:cs="宋体"/>
          <w:kern w:val="2"/>
          <w:sz w:val="21"/>
          <w:szCs w:val="21"/>
          <w:lang w:val="en-US" w:eastAsia="zh-CN" w:bidi="ar"/>
        </w:rPr>
        <w:t>打开以下链接填写电子发票开票申请</w:t>
      </w:r>
      <w:r>
        <w:rPr>
          <w:rFonts w:hint="eastAsia" w:ascii="宋体" w:hAnsi="宋体" w:eastAsia="宋体" w:cs="宋体"/>
          <w:kern w:val="2"/>
          <w:sz w:val="21"/>
          <w:szCs w:val="21"/>
          <w:u w:val="single"/>
          <w:lang w:val="en-US" w:eastAsia="zh-CN" w:bidi="ar"/>
        </w:rPr>
        <w:t>https://f.wps.cn/g/fT8V2WhJ/【WPS表单】邀你填写「广东省妇幼保健院标书费开票信息登记表」</w:t>
      </w:r>
      <w:r>
        <w:rPr>
          <w:rFonts w:hint="eastAsia" w:ascii="宋体" w:hAnsi="宋体" w:eastAsia="宋体" w:cs="宋体"/>
          <w:kern w:val="2"/>
          <w:sz w:val="21"/>
          <w:szCs w:val="21"/>
          <w:lang w:val="en-US" w:eastAsia="zh-CN" w:bidi="ar"/>
        </w:rPr>
        <w:t>（</w:t>
      </w:r>
      <w:r>
        <w:rPr>
          <w:rFonts w:hint="eastAsia" w:ascii="宋体" w:hAnsi="宋体" w:eastAsia="宋体" w:cs="宋体"/>
          <w:b/>
          <w:bCs/>
          <w:kern w:val="2"/>
          <w:sz w:val="21"/>
          <w:szCs w:val="21"/>
          <w:lang w:val="en-US" w:eastAsia="zh-CN" w:bidi="ar"/>
        </w:rPr>
        <w:t>复制此链接地址填写</w:t>
      </w:r>
      <w:r>
        <w:rPr>
          <w:rFonts w:hint="eastAsia" w:ascii="宋体" w:hAnsi="宋体" w:eastAsia="宋体" w:cs="宋体"/>
          <w:kern w:val="2"/>
          <w:sz w:val="21"/>
          <w:szCs w:val="21"/>
          <w:lang w:val="en-US" w:eastAsia="zh-CN" w:bidi="ar"/>
        </w:rPr>
        <w:t>）</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发票将发送至填写的邮箱</w:t>
      </w:r>
      <w:r>
        <w:rPr>
          <w:rFonts w:hint="eastAsia" w:ascii="宋体" w:hAnsi="宋体" w:cs="宋体"/>
          <w:kern w:val="2"/>
          <w:sz w:val="21"/>
          <w:szCs w:val="21"/>
          <w:lang w:val="en-US" w:eastAsia="zh-CN" w:bidi="ar"/>
        </w:rPr>
        <w:t>，办理时间以本院财务科处理时间为准；</w:t>
      </w:r>
    </w:p>
    <w:p w14:paraId="4100912C">
      <w:pPr>
        <w:pStyle w:val="6"/>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4．</w:t>
      </w:r>
      <w:r>
        <w:rPr>
          <w:rFonts w:hint="default" w:ascii="Times New Roman" w:hAnsi="Times New Roman" w:cs="Times New Roman"/>
          <w:sz w:val="24"/>
          <w:szCs w:val="24"/>
        </w:rPr>
        <w:t>报名供应商需</w:t>
      </w:r>
      <w:r>
        <w:rPr>
          <w:rFonts w:hint="default" w:ascii="Times New Roman" w:hAnsi="Times New Roman" w:cs="Times New Roman"/>
          <w:b/>
          <w:bCs/>
          <w:sz w:val="24"/>
          <w:szCs w:val="24"/>
        </w:rPr>
        <w:t>在</w:t>
      </w:r>
      <w:r>
        <w:rPr>
          <w:rFonts w:hint="eastAsia" w:ascii="Times New Roman" w:hAnsi="Times New Roman" w:cs="Times New Roman"/>
          <w:b/>
          <w:bCs/>
          <w:sz w:val="24"/>
          <w:szCs w:val="24"/>
          <w:lang w:eastAsia="zh-CN"/>
        </w:rPr>
        <w:t>202</w:t>
      </w:r>
      <w:r>
        <w:rPr>
          <w:rFonts w:hint="eastAsia" w:ascii="Times New Roman" w:hAnsi="Times New Roman" w:cs="Times New Roman"/>
          <w:b/>
          <w:bCs/>
          <w:sz w:val="24"/>
          <w:szCs w:val="24"/>
          <w:lang w:val="en-US" w:eastAsia="zh-CN"/>
        </w:rPr>
        <w:t>5</w:t>
      </w:r>
      <w:r>
        <w:rPr>
          <w:rFonts w:hint="eastAsia" w:ascii="Times New Roman" w:hAnsi="Times New Roman" w:cs="Times New Roman"/>
          <w:b/>
          <w:bCs/>
          <w:sz w:val="24"/>
          <w:szCs w:val="24"/>
          <w:lang w:eastAsia="zh-CN"/>
        </w:rPr>
        <w:t>年</w:t>
      </w:r>
      <w:r>
        <w:rPr>
          <w:rFonts w:hint="eastAsia" w:ascii="Times New Roman" w:hAnsi="Times New Roman" w:cs="Times New Roman"/>
          <w:b/>
          <w:bCs/>
          <w:sz w:val="24"/>
          <w:szCs w:val="24"/>
          <w:lang w:val="en-US" w:eastAsia="zh-CN"/>
        </w:rPr>
        <w:t>4月11</w:t>
      </w:r>
      <w:r>
        <w:rPr>
          <w:rFonts w:hint="default" w:ascii="Times New Roman" w:hAnsi="Times New Roman" w:cs="Times New Roman"/>
          <w:b/>
          <w:bCs/>
          <w:sz w:val="24"/>
          <w:szCs w:val="24"/>
        </w:rPr>
        <w:t>日</w:t>
      </w:r>
      <w:r>
        <w:rPr>
          <w:rFonts w:hint="eastAsia" w:ascii="Times New Roman" w:hAnsi="Times New Roman" w:cs="Times New Roman"/>
          <w:b/>
          <w:bCs/>
          <w:sz w:val="24"/>
          <w:szCs w:val="24"/>
          <w:lang w:val="en-US" w:eastAsia="zh-CN"/>
        </w:rPr>
        <w:t>下</w:t>
      </w:r>
      <w:r>
        <w:rPr>
          <w:rFonts w:hint="default" w:ascii="Times New Roman" w:hAnsi="Times New Roman" w:cs="Times New Roman"/>
          <w:b/>
          <w:bCs/>
          <w:sz w:val="24"/>
          <w:szCs w:val="24"/>
        </w:rPr>
        <w:t>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w:t>
      </w:r>
      <w:r>
        <w:rPr>
          <w:rFonts w:hint="eastAsia" w:ascii="Times New Roman" w:hAnsi="Times New Roman" w:cs="Times New Roman"/>
          <w:b/>
          <w:bCs/>
          <w:sz w:val="24"/>
          <w:lang w:eastAsia="zh-CN"/>
        </w:rPr>
        <w:t>YNZB202418B</w:t>
      </w:r>
      <w:r>
        <w:rPr>
          <w:rFonts w:hint="default" w:ascii="Times New Roman" w:hAnsi="Times New Roman" w:cs="Times New Roman"/>
          <w:b/>
          <w:bCs/>
          <w:sz w:val="24"/>
        </w:rPr>
        <w:t>+</w:t>
      </w:r>
      <w:r>
        <w:rPr>
          <w:rFonts w:hint="eastAsia" w:ascii="Times New Roman" w:hAnsi="Times New Roman" w:cs="Times New Roman"/>
          <w:b/>
          <w:bCs/>
          <w:sz w:val="24"/>
          <w:lang w:val="zh-CN" w:eastAsia="zh-CN"/>
        </w:rPr>
        <w:t>注射用透明质酸钠复合溶液</w:t>
      </w:r>
      <w:r>
        <w:rPr>
          <w:rFonts w:hint="default" w:ascii="Times New Roman" w:hAnsi="Times New Roman" w:cs="Times New Roman"/>
          <w:b/>
          <w:bCs/>
          <w:sz w:val="24"/>
        </w:rPr>
        <w:t>+公司名</w:t>
      </w:r>
      <w:r>
        <w:rPr>
          <w:rFonts w:hint="eastAsia" w:ascii="Times New Roman" w:hAnsi="Times New Roman" w:cs="Times New Roman"/>
          <w:b/>
          <w:bCs/>
          <w:sz w:val="24"/>
          <w:lang w:val="en-US" w:eastAsia="zh-CN"/>
        </w:rPr>
        <w:t>+联系人+联系电话</w:t>
      </w:r>
      <w:r>
        <w:rPr>
          <w:rFonts w:hint="default" w:ascii="Times New Roman" w:hAnsi="Times New Roman" w:cs="Times New Roman"/>
          <w:b/>
          <w:bCs/>
          <w:sz w:val="24"/>
        </w:rPr>
        <w:t>”</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eastAsia" w:ascii="Times New Roman" w:hAnsi="Times New Roman" w:cs="Times New Roman"/>
          <w:sz w:val="24"/>
          <w:lang w:val="en-US" w:eastAsia="zh-CN"/>
        </w:rPr>
        <w:t>公司全称、税号、</w:t>
      </w:r>
      <w:r>
        <w:rPr>
          <w:rFonts w:hint="default" w:ascii="Times New Roman" w:hAnsi="Times New Roman" w:cs="Times New Roman"/>
          <w:sz w:val="24"/>
        </w:rPr>
        <w:t>联系人与联系方式；</w:t>
      </w:r>
      <w:r>
        <w:rPr>
          <w:rFonts w:hint="eastAsia" w:ascii="Times New Roman" w:hAnsi="Times New Roman" w:cs="Times New Roman"/>
          <w:sz w:val="24"/>
          <w:lang w:val="en-US" w:eastAsia="zh-CN"/>
        </w:rPr>
        <w:t>报名邮件会在报名截止前回复邮件；</w:t>
      </w:r>
    </w:p>
    <w:p w14:paraId="2A2E1475">
      <w:pPr>
        <w:adjustRightInd w:val="0"/>
        <w:snapToGrid w:val="0"/>
        <w:spacing w:line="360" w:lineRule="auto"/>
        <w:ind w:firstLine="480" w:firstLineChars="200"/>
        <w:jc w:val="both"/>
        <w:rPr>
          <w:rFonts w:hint="eastAsia" w:ascii="Times New Roman" w:hAnsi="Times New Roman" w:eastAsia="宋体" w:cs="Times New Roman"/>
          <w:b/>
          <w:bCs/>
          <w:sz w:val="24"/>
          <w:u w:val="single"/>
          <w:lang w:eastAsia="zh-CN"/>
        </w:rPr>
      </w:pPr>
      <w:r>
        <w:rPr>
          <w:rFonts w:hint="default" w:ascii="Times New Roman" w:hAnsi="Times New Roman" w:cs="Times New Roman"/>
          <w:sz w:val="24"/>
        </w:rPr>
        <w:t>5．请按第二点提到文件的先后顺序叠放报名资料，另将磋商文件发售登记表和汇款回执放在资料最前面，另：</w:t>
      </w:r>
      <w:r>
        <w:rPr>
          <w:rFonts w:hint="default" w:ascii="Times New Roman" w:hAnsi="Times New Roman" w:cs="Times New Roman"/>
          <w:b/>
          <w:bCs/>
          <w:sz w:val="24"/>
          <w:u w:val="single"/>
        </w:rPr>
        <w:t>此2份文件须放进磋商当天的唱标信封中，磋商文件发售登记表提供盖章原件</w:t>
      </w:r>
      <w:r>
        <w:rPr>
          <w:rFonts w:hint="eastAsia" w:ascii="Times New Roman" w:hAnsi="Times New Roman" w:cs="Times New Roman"/>
          <w:b/>
          <w:bCs/>
          <w:sz w:val="24"/>
          <w:u w:val="single"/>
          <w:lang w:eastAsia="zh-CN"/>
        </w:rPr>
        <w:t>。</w:t>
      </w:r>
    </w:p>
    <w:p w14:paraId="15E488E6">
      <w:pPr>
        <w:adjustRightInd w:val="0"/>
        <w:snapToGrid w:val="0"/>
        <w:spacing w:line="360" w:lineRule="auto"/>
        <w:ind w:firstLine="480" w:firstLineChars="200"/>
        <w:jc w:val="both"/>
        <w:rPr>
          <w:rFonts w:hint="eastAsia" w:ascii="Times New Roman" w:hAnsi="Times New Roman" w:eastAsia="宋体" w:cs="Times New Roman"/>
          <w:sz w:val="24"/>
          <w:lang w:eastAsia="zh-CN"/>
        </w:rPr>
      </w:pPr>
      <w:r>
        <w:rPr>
          <w:rFonts w:hint="default" w:ascii="Times New Roman" w:hAnsi="Times New Roman" w:cs="Times New Roman"/>
          <w:sz w:val="24"/>
        </w:rPr>
        <w:t>6．在任何情况下我院对邮寄过程中发生的迟交或遗失都不承担责任</w:t>
      </w:r>
      <w:r>
        <w:rPr>
          <w:rFonts w:hint="eastAsia" w:ascii="Times New Roman" w:hAnsi="Times New Roman" w:cs="Times New Roman"/>
          <w:sz w:val="24"/>
          <w:lang w:eastAsia="zh-CN"/>
        </w:rPr>
        <w:t>。</w:t>
      </w:r>
    </w:p>
    <w:p w14:paraId="0DB2A184">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14:paraId="7965C515">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14:paraId="3E3508E2">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eastAsia" w:ascii="Times New Roman" w:hAnsi="Times New Roman" w:cs="Times New Roman"/>
          <w:sz w:val="24"/>
          <w:lang w:eastAsia="zh-CN"/>
        </w:rPr>
        <w:t>202</w:t>
      </w:r>
      <w:r>
        <w:rPr>
          <w:rFonts w:hint="eastAsia" w:ascii="Times New Roman" w:hAnsi="Times New Roman" w:cs="Times New Roman"/>
          <w:sz w:val="24"/>
          <w:lang w:val="en-US" w:eastAsia="zh-CN"/>
        </w:rPr>
        <w:t>5</w:t>
      </w:r>
      <w:r>
        <w:rPr>
          <w:rFonts w:hint="eastAsia" w:ascii="Times New Roman" w:hAnsi="Times New Roman" w:cs="Times New Roman"/>
          <w:sz w:val="24"/>
          <w:lang w:eastAsia="zh-CN"/>
        </w:rPr>
        <w:t>年</w:t>
      </w:r>
      <w:r>
        <w:rPr>
          <w:rFonts w:hint="eastAsia" w:ascii="Times New Roman" w:hAnsi="Times New Roman" w:cs="Times New Roman"/>
          <w:sz w:val="24"/>
          <w:lang w:val="en-US" w:eastAsia="zh-CN"/>
        </w:rPr>
        <w:t>4月</w:t>
      </w:r>
      <w:r>
        <w:rPr>
          <w:rFonts w:hint="eastAsia" w:ascii="Times New Roman" w:hAnsi="Times New Roman" w:cs="Times New Roman"/>
          <w:sz w:val="24"/>
          <w:szCs w:val="24"/>
          <w:lang w:val="en-US" w:eastAsia="zh-CN"/>
        </w:rPr>
        <w:t>18</w:t>
      </w:r>
      <w:r>
        <w:rPr>
          <w:rFonts w:hint="default" w:ascii="Times New Roman" w:hAnsi="Times New Roman" w:cs="Times New Roman"/>
          <w:sz w:val="24"/>
          <w:szCs w:val="24"/>
        </w:rPr>
        <w:t>日</w:t>
      </w:r>
      <w:r>
        <w:rPr>
          <w:rFonts w:hint="eastAsia" w:ascii="Times New Roman" w:hAnsi="Times New Roman" w:cs="Times New Roman"/>
          <w:sz w:val="24"/>
          <w:lang w:val="en-US" w:eastAsia="zh-CN"/>
        </w:rPr>
        <w:t>9</w:t>
      </w:r>
      <w:r>
        <w:rPr>
          <w:rFonts w:hint="default" w:ascii="Times New Roman" w:hAnsi="Times New Roman" w:cs="Times New Roman"/>
          <w:sz w:val="24"/>
        </w:rPr>
        <w:t>:</w:t>
      </w:r>
      <w:r>
        <w:rPr>
          <w:rFonts w:hint="eastAsia" w:ascii="Times New Roman" w:hAnsi="Times New Roman" w:cs="Times New Roman"/>
          <w:sz w:val="24"/>
          <w:lang w:val="en-US" w:eastAsia="zh-CN"/>
        </w:rPr>
        <w:t>3</w:t>
      </w:r>
      <w:r>
        <w:rPr>
          <w:rFonts w:hint="default" w:ascii="Times New Roman" w:hAnsi="Times New Roman" w:cs="Times New Roman"/>
          <w:sz w:val="24"/>
        </w:rPr>
        <w:t>0</w:t>
      </w:r>
    </w:p>
    <w:p w14:paraId="6D4B77A2">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广东省妇幼保健院行政楼一楼5号会议室</w:t>
      </w:r>
      <w:r>
        <w:rPr>
          <w:rFonts w:hint="default" w:ascii="Times New Roman" w:hAnsi="Times New Roman" w:cs="Times New Roman"/>
          <w:sz w:val="24"/>
        </w:rPr>
        <w:t>。</w:t>
      </w:r>
    </w:p>
    <w:p w14:paraId="7F56525B">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14:paraId="662670EB">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eastAsia" w:ascii="Times New Roman" w:hAnsi="Times New Roman" w:cs="Times New Roman"/>
          <w:sz w:val="24"/>
          <w:lang w:eastAsia="zh-CN"/>
        </w:rPr>
        <w:t>202</w:t>
      </w:r>
      <w:r>
        <w:rPr>
          <w:rFonts w:hint="eastAsia" w:ascii="Times New Roman" w:hAnsi="Times New Roman" w:cs="Times New Roman"/>
          <w:sz w:val="24"/>
          <w:lang w:val="en-US" w:eastAsia="zh-CN"/>
        </w:rPr>
        <w:t>5</w:t>
      </w:r>
      <w:r>
        <w:rPr>
          <w:rFonts w:hint="eastAsia" w:ascii="Times New Roman" w:hAnsi="Times New Roman" w:cs="Times New Roman"/>
          <w:sz w:val="24"/>
          <w:lang w:eastAsia="zh-CN"/>
        </w:rPr>
        <w:t>年</w:t>
      </w:r>
      <w:r>
        <w:rPr>
          <w:rFonts w:hint="eastAsia" w:ascii="Times New Roman" w:hAnsi="Times New Roman" w:cs="Times New Roman"/>
          <w:sz w:val="24"/>
          <w:lang w:val="en-US" w:eastAsia="zh-CN"/>
        </w:rPr>
        <w:t>4月</w:t>
      </w:r>
      <w:r>
        <w:rPr>
          <w:rFonts w:hint="eastAsia" w:ascii="Times New Roman" w:hAnsi="Times New Roman" w:cs="Times New Roman"/>
          <w:sz w:val="24"/>
          <w:szCs w:val="24"/>
          <w:lang w:val="en-US" w:eastAsia="zh-CN"/>
        </w:rPr>
        <w:t>18</w:t>
      </w:r>
      <w:r>
        <w:rPr>
          <w:rFonts w:hint="default" w:ascii="Times New Roman" w:hAnsi="Times New Roman" w:cs="Times New Roman"/>
          <w:sz w:val="24"/>
          <w:szCs w:val="24"/>
        </w:rPr>
        <w:t>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14:paraId="7BD277C4">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广东省妇幼保健院行政楼一楼5号会议室</w:t>
      </w:r>
      <w:r>
        <w:rPr>
          <w:rFonts w:hint="default" w:ascii="Times New Roman" w:hAnsi="Times New Roman" w:cs="Times New Roman"/>
          <w:sz w:val="24"/>
        </w:rPr>
        <w:t>。</w:t>
      </w:r>
    </w:p>
    <w:p w14:paraId="16096707">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14:paraId="23795DC2">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14:paraId="35A9B84C">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14:paraId="433DA0A7">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w:t>
      </w:r>
      <w:r>
        <w:rPr>
          <w:rFonts w:hint="eastAsia" w:ascii="Times New Roman" w:hAnsi="Times New Roman" w:cs="Times New Roman"/>
          <w:sz w:val="24"/>
          <w:szCs w:val="22"/>
          <w:lang w:val="en-US" w:eastAsia="zh-CN"/>
        </w:rPr>
        <w:t>或</w:t>
      </w:r>
      <w:r>
        <w:rPr>
          <w:rFonts w:hint="default" w:ascii="Times New Roman" w:hAnsi="Times New Roman" w:cs="Times New Roman"/>
          <w:sz w:val="24"/>
          <w:szCs w:val="22"/>
        </w:rPr>
        <w:t>邮件告知。</w:t>
      </w:r>
    </w:p>
    <w:p w14:paraId="4AAFFD18">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w:t>
      </w:r>
      <w:r>
        <w:rPr>
          <w:rFonts w:hint="eastAsia" w:ascii="Times New Roman" w:hAnsi="Times New Roman" w:cs="Times New Roman"/>
          <w:sz w:val="24"/>
          <w:szCs w:val="22"/>
          <w:lang w:eastAsia="zh-CN"/>
        </w:rPr>
        <w:t>360</w:t>
      </w:r>
      <w:r>
        <w:rPr>
          <w:rFonts w:hint="default" w:ascii="Times New Roman" w:hAnsi="Times New Roman" w:cs="Times New Roman"/>
          <w:sz w:val="24"/>
          <w:szCs w:val="22"/>
        </w:rPr>
        <w:t>0）、电子邮件或短信通知，以及我院官网-招标采购专栏的公告，安排有变将通过以上方式通知/告知。</w:t>
      </w:r>
    </w:p>
    <w:p w14:paraId="05ACD471">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.以我院官网（http://www.e3861.com/cn/sanwugongkai/zhaobiaocaigou/index.html）</w:t>
      </w:r>
      <w:r>
        <w:rPr>
          <w:rFonts w:hint="eastAsia" w:ascii="Times New Roman" w:hAnsi="Times New Roman" w:cs="Times New Roman"/>
          <w:sz w:val="24"/>
          <w:szCs w:val="22"/>
          <w:lang w:val="en-US" w:eastAsia="zh-CN"/>
        </w:rPr>
        <w:t>招标采购专栏</w:t>
      </w:r>
      <w:r>
        <w:rPr>
          <w:rFonts w:hint="default" w:ascii="Times New Roman" w:hAnsi="Times New Roman" w:cs="Times New Roman"/>
          <w:sz w:val="24"/>
          <w:szCs w:val="22"/>
        </w:rPr>
        <w:t>内的公告及附件为准，若非在官网查阅的公告，请至上述链接专区中查找本公告。</w:t>
      </w:r>
    </w:p>
    <w:p w14:paraId="1F14BCC3">
      <w:pPr>
        <w:pStyle w:val="6"/>
        <w:spacing w:line="360" w:lineRule="auto"/>
        <w:rPr>
          <w:rFonts w:hint="default" w:eastAsia="宋体"/>
          <w:lang w:val="en-US" w:eastAsia="zh-CN"/>
        </w:rPr>
      </w:pPr>
      <w:r>
        <w:rPr>
          <w:rFonts w:hint="eastAsia" w:ascii="Times New Roman" w:hAnsi="Times New Roman" w:cs="Times New Roman"/>
          <w:sz w:val="24"/>
          <w:szCs w:val="22"/>
          <w:lang w:val="en-US" w:eastAsia="zh-CN"/>
        </w:rPr>
        <w:t xml:space="preserve">4. </w:t>
      </w:r>
      <w:r>
        <w:rPr>
          <w:rFonts w:hint="eastAsia" w:ascii="Times New Roman" w:hAnsi="Times New Roman" w:cs="Times New Roman"/>
          <w:sz w:val="24"/>
          <w:lang w:val="en-US" w:eastAsia="zh-CN"/>
        </w:rPr>
        <w:t>会议地点在广东省妇幼保健院行政楼，位于地铁七号线员岗站E出口左转金新大道250米行至白色五层高办公楼一楼，旁边有停车场。因医院周边交通繁忙，请务必提前规划好出行时间。</w:t>
      </w:r>
    </w:p>
    <w:p w14:paraId="0A1F2175">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14:paraId="2A4F51A9">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14:paraId="27B17E88">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14:paraId="757E2695">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14:paraId="55F04207">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14:paraId="7B83A7C4">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w:t>
      </w:r>
      <w:r>
        <w:rPr>
          <w:rFonts w:hint="eastAsia" w:ascii="Times New Roman" w:hAnsi="Times New Roman" w:cs="Times New Roman"/>
          <w:sz w:val="24"/>
          <w:szCs w:val="22"/>
          <w:lang w:val="en-US" w:eastAsia="zh-CN"/>
        </w:rPr>
        <w:t>陈</w:t>
      </w:r>
      <w:r>
        <w:rPr>
          <w:rFonts w:hint="default" w:ascii="Times New Roman" w:hAnsi="Times New Roman" w:cs="Times New Roman"/>
          <w:sz w:val="24"/>
          <w:szCs w:val="22"/>
        </w:rPr>
        <w:t>老师</w:t>
      </w:r>
    </w:p>
    <w:p w14:paraId="7ED8FEF1">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w:t>
      </w:r>
      <w:r>
        <w:rPr>
          <w:rFonts w:hint="eastAsia" w:ascii="Times New Roman" w:hAnsi="Times New Roman" w:cs="Times New Roman"/>
          <w:sz w:val="24"/>
          <w:szCs w:val="22"/>
          <w:lang w:eastAsia="zh-CN"/>
        </w:rPr>
        <w:t>360</w:t>
      </w:r>
      <w:r>
        <w:rPr>
          <w:rFonts w:hint="default" w:ascii="Times New Roman" w:hAnsi="Times New Roman" w:cs="Times New Roman"/>
          <w:sz w:val="24"/>
          <w:szCs w:val="22"/>
        </w:rPr>
        <w:t>0</w:t>
      </w:r>
    </w:p>
    <w:p w14:paraId="5780D1F9">
      <w:pPr>
        <w:pStyle w:val="6"/>
        <w:rPr>
          <w:rFonts w:hint="default" w:ascii="Times New Roman" w:hAnsi="Times New Roman" w:cs="Times New Roman"/>
          <w:sz w:val="24"/>
          <w:szCs w:val="22"/>
        </w:rPr>
      </w:pPr>
    </w:p>
    <w:p w14:paraId="7B05DE20">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bookmarkEnd w:id="5"/>
    <w:bookmarkEnd w:id="6"/>
    <w:bookmarkEnd w:id="10"/>
    <w:p w14:paraId="31F96751">
      <w:pPr>
        <w:spacing w:line="500" w:lineRule="exact"/>
        <w:ind w:firstLine="3360" w:firstLineChars="1400"/>
        <w:jc w:val="right"/>
        <w:rPr>
          <w:rFonts w:hint="default" w:ascii="Times New Roman" w:hAnsi="Times New Roman" w:cs="Times New Roman"/>
          <w:sz w:val="24"/>
        </w:rPr>
      </w:pPr>
      <w:r>
        <w:rPr>
          <w:rFonts w:hint="eastAsia" w:ascii="Times New Roman" w:hAnsi="Times New Roman" w:cs="Times New Roman"/>
          <w:sz w:val="24"/>
          <w:lang w:eastAsia="zh-CN"/>
        </w:rPr>
        <w:t>202</w:t>
      </w:r>
      <w:r>
        <w:rPr>
          <w:rFonts w:hint="eastAsia" w:ascii="Times New Roman" w:hAnsi="Times New Roman" w:cs="Times New Roman"/>
          <w:sz w:val="24"/>
          <w:lang w:val="en-US" w:eastAsia="zh-CN"/>
        </w:rPr>
        <w:t>5</w:t>
      </w:r>
      <w:r>
        <w:rPr>
          <w:rFonts w:hint="eastAsia" w:ascii="Times New Roman" w:hAnsi="Times New Roman" w:cs="Times New Roman"/>
          <w:sz w:val="24"/>
          <w:lang w:eastAsia="zh-CN"/>
        </w:rPr>
        <w:t>年</w:t>
      </w:r>
      <w:r>
        <w:rPr>
          <w:rFonts w:hint="eastAsia" w:ascii="Times New Roman" w:hAnsi="Times New Roman" w:cs="Times New Roman"/>
          <w:sz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日</w:t>
      </w:r>
    </w:p>
    <w:p w14:paraId="4706803F">
      <w:pPr>
        <w:pStyle w:val="6"/>
        <w:rPr>
          <w:rFonts w:hint="default" w:ascii="Times New Roman" w:hAnsi="Times New Roman" w:cs="Times New Roman"/>
          <w:sz w:val="24"/>
        </w:rPr>
      </w:pPr>
    </w:p>
    <w:p w14:paraId="7F196EBA">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14:paraId="639F3980">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14:paraId="5F1B63D5">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bookmarkEnd w:id="273"/>
    <w:p w14:paraId="54FBCDF9">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3" w:name="_Toc98580273"/>
      <w:bookmarkStart w:id="14" w:name="_Toc175644385"/>
      <w:bookmarkStart w:id="15" w:name="_Toc98579590"/>
      <w:bookmarkStart w:id="16" w:name="_Toc46308679"/>
      <w:bookmarkStart w:id="17" w:name="_Toc41884682"/>
      <w:bookmarkStart w:id="18" w:name="_Toc273520766"/>
      <w:bookmarkStart w:id="19" w:name="_Toc46308523"/>
      <w:bookmarkStart w:id="20" w:name="_Toc41723912"/>
      <w:bookmarkStart w:id="21" w:name="_Toc101771355"/>
      <w:bookmarkStart w:id="22" w:name="_Toc42394495"/>
      <w:bookmarkStart w:id="23" w:name="_Toc42313150"/>
      <w:bookmarkStart w:id="24" w:name="_Toc98035084"/>
      <w:bookmarkStart w:id="25" w:name="_Toc272497408"/>
      <w:bookmarkStart w:id="26" w:name="_Toc101843108"/>
      <w:bookmarkStart w:id="27" w:name="_Toc98578991"/>
      <w:bookmarkStart w:id="28" w:name="_Toc98579049"/>
      <w:bookmarkStart w:id="29" w:name="_Toc101951241"/>
      <w:bookmarkStart w:id="30" w:name="_Toc42394652"/>
      <w:bookmarkStart w:id="31" w:name="_Toc101775108"/>
    </w:p>
    <w:p w14:paraId="6CD499D8">
      <w:pPr>
        <w:adjustRightInd w:val="0"/>
        <w:snapToGrid w:val="0"/>
        <w:spacing w:line="480" w:lineRule="auto"/>
        <w:jc w:val="center"/>
        <w:rPr>
          <w:rFonts w:hint="default" w:ascii="Times New Roman" w:hAnsi="Times New Roman" w:eastAsia="黑体" w:cs="Times New Roman"/>
          <w:sz w:val="52"/>
          <w:szCs w:val="52"/>
        </w:rPr>
      </w:pPr>
    </w:p>
    <w:p w14:paraId="3ACAEBB9">
      <w:pPr>
        <w:adjustRightInd w:val="0"/>
        <w:snapToGrid w:val="0"/>
        <w:spacing w:line="480" w:lineRule="auto"/>
        <w:jc w:val="center"/>
        <w:rPr>
          <w:rFonts w:hint="default" w:ascii="Times New Roman" w:hAnsi="Times New Roman" w:eastAsia="黑体" w:cs="Times New Roman"/>
          <w:sz w:val="52"/>
          <w:szCs w:val="52"/>
        </w:rPr>
      </w:pPr>
    </w:p>
    <w:p w14:paraId="722EA60D">
      <w:pPr>
        <w:adjustRightInd w:val="0"/>
        <w:snapToGrid w:val="0"/>
        <w:spacing w:line="480" w:lineRule="auto"/>
        <w:jc w:val="center"/>
        <w:rPr>
          <w:rFonts w:hint="default" w:ascii="Times New Roman" w:hAnsi="Times New Roman" w:eastAsia="黑体" w:cs="Times New Roman"/>
          <w:sz w:val="52"/>
          <w:szCs w:val="52"/>
        </w:rPr>
      </w:pPr>
    </w:p>
    <w:p w14:paraId="3E68A05F">
      <w:pPr>
        <w:adjustRightInd w:val="0"/>
        <w:snapToGrid w:val="0"/>
        <w:spacing w:line="480" w:lineRule="auto"/>
        <w:jc w:val="center"/>
        <w:rPr>
          <w:rFonts w:hint="default" w:ascii="Times New Roman" w:hAnsi="Times New Roman" w:eastAsia="黑体" w:cs="Times New Roman"/>
          <w:sz w:val="52"/>
          <w:szCs w:val="52"/>
        </w:rPr>
      </w:pPr>
    </w:p>
    <w:p w14:paraId="360CB581">
      <w:pPr>
        <w:pStyle w:val="2"/>
        <w:spacing w:before="200" w:after="200" w:line="720" w:lineRule="auto"/>
        <w:jc w:val="center"/>
        <w:rPr>
          <w:rFonts w:hint="default" w:ascii="Times New Roman" w:hAnsi="Times New Roman" w:eastAsia="黑体" w:cs="Times New Roman"/>
          <w:sz w:val="52"/>
          <w:szCs w:val="52"/>
        </w:rPr>
      </w:pPr>
      <w:bookmarkStart w:id="32" w:name="_Toc3913"/>
      <w:r>
        <w:rPr>
          <w:rFonts w:hint="default" w:ascii="Times New Roman" w:hAnsi="Times New Roman" w:eastAsia="黑体" w:cs="Times New Roman"/>
          <w:sz w:val="52"/>
          <w:szCs w:val="52"/>
        </w:rPr>
        <w:t>第二部分 采购需求</w:t>
      </w:r>
      <w:bookmarkEnd w:id="32"/>
    </w:p>
    <w:p w14:paraId="55B56111">
      <w:pPr>
        <w:adjustRightInd w:val="0"/>
        <w:snapToGrid w:val="0"/>
        <w:spacing w:line="360" w:lineRule="auto"/>
        <w:jc w:val="center"/>
        <w:rPr>
          <w:rFonts w:hint="default" w:ascii="Times New Roman" w:hAnsi="Times New Roman" w:eastAsia="黑体" w:cs="Times New Roman"/>
          <w:b/>
          <w:bCs/>
        </w:rPr>
      </w:pPr>
      <w:r>
        <w:rPr>
          <w:rFonts w:hint="default" w:ascii="Times New Roman" w:hAnsi="Times New Roman" w:eastAsia="黑体" w:cs="Times New Roman"/>
          <w:b/>
          <w:bCs/>
        </w:rPr>
        <w:br w:type="page"/>
      </w:r>
      <w:bookmarkStart w:id="33" w:name="_Toc28002"/>
    </w:p>
    <w:p w14:paraId="3CA1FADB">
      <w:pPr>
        <w:adjustRightInd w:val="0"/>
        <w:snapToGrid w:val="0"/>
        <w:spacing w:line="360" w:lineRule="auto"/>
        <w:jc w:val="center"/>
        <w:rPr>
          <w:rFonts w:hint="default" w:ascii="Times New Roman" w:hAnsi="Times New Roman" w:eastAsia="黑体" w:cs="Times New Roman"/>
          <w:b/>
          <w:bCs/>
        </w:rPr>
      </w:pPr>
    </w:p>
    <w:p w14:paraId="240034BD">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t>第二部分 采购需求</w:t>
      </w:r>
      <w:bookmarkEnd w:id="33"/>
      <w:bookmarkStart w:id="34" w:name="_Toc37663392"/>
      <w:bookmarkEnd w:id="34"/>
      <w:bookmarkStart w:id="35" w:name="_Toc37581421"/>
      <w:bookmarkEnd w:id="35"/>
      <w:bookmarkStart w:id="36" w:name="_Toc46308528"/>
      <w:bookmarkEnd w:id="36"/>
      <w:bookmarkStart w:id="37" w:name="_Toc40762371"/>
      <w:bookmarkEnd w:id="37"/>
      <w:bookmarkStart w:id="38" w:name="_Toc46308684"/>
      <w:bookmarkEnd w:id="38"/>
      <w:bookmarkStart w:id="39" w:name="_Toc37331081"/>
      <w:bookmarkEnd w:id="39"/>
      <w:bookmarkStart w:id="40" w:name="_Toc37331039"/>
      <w:bookmarkEnd w:id="40"/>
      <w:bookmarkStart w:id="41" w:name="_Toc37245277"/>
      <w:bookmarkEnd w:id="41"/>
      <w:bookmarkStart w:id="42" w:name="_Toc37569520"/>
      <w:bookmarkEnd w:id="42"/>
    </w:p>
    <w:p w14:paraId="0B73C8EE">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14:paraId="40F99D51">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14:paraId="6967EC28">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14:paraId="04A97592">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14:paraId="1F59B455">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14:paraId="2F86A2C5">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14:paraId="4D7DE7B5">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14:paraId="06947FBF">
      <w:pPr>
        <w:pStyle w:val="6"/>
        <w:ind w:left="0" w:leftChars="0" w:firstLine="0" w:firstLineChars="0"/>
        <w:rPr>
          <w:rFonts w:hint="default" w:ascii="Times New Roman" w:hAnsi="Times New Roman" w:cs="Times New Roman"/>
          <w:bCs/>
          <w:sz w:val="24"/>
        </w:rPr>
      </w:pPr>
    </w:p>
    <w:p w14:paraId="7C5E7D6D">
      <w:pPr>
        <w:widowControl w:val="0"/>
        <w:tabs>
          <w:tab w:val="left" w:pos="360"/>
        </w:tabs>
        <w:spacing w:line="360" w:lineRule="auto"/>
        <w:outlineLvl w:val="1"/>
        <w:rPr>
          <w:rFonts w:hint="default" w:ascii="Times New Roman" w:hAnsi="Times New Roman" w:cs="Times New Roman"/>
          <w:sz w:val="24"/>
        </w:rPr>
      </w:pPr>
      <w:r>
        <w:rPr>
          <w:rFonts w:hint="default" w:ascii="Times New Roman" w:hAnsi="Times New Roman" w:cs="Times New Roman"/>
          <w:b/>
          <w:bCs/>
          <w:sz w:val="24"/>
          <w:szCs w:val="24"/>
        </w:rPr>
        <w:t>二、项目概况</w:t>
      </w:r>
    </w:p>
    <w:p w14:paraId="72BF91CC">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本项目为</w:t>
      </w:r>
      <w:r>
        <w:rPr>
          <w:rFonts w:hint="eastAsia" w:ascii="Times New Roman" w:hAnsi="Times New Roman" w:cs="Times New Roman"/>
          <w:sz w:val="24"/>
          <w:lang w:eastAsia="zh-CN"/>
        </w:rPr>
        <w:t>广东省妇幼保健院注射用透明质酸钠复合溶液采购重招项目</w:t>
      </w:r>
      <w:r>
        <w:rPr>
          <w:rFonts w:hint="default" w:ascii="Times New Roman" w:hAnsi="Times New Roman" w:cs="Times New Roman"/>
          <w:sz w:val="24"/>
        </w:rPr>
        <w:t>，评选出1名成交供应商。供货资格的取得并不意味着获得具体的成交数量及金额，采购人无法预计也无法保证向成交供应商采购相应货物的具体数量及金额，各供应商应自行承担相关风险。</w:t>
      </w:r>
    </w:p>
    <w:p w14:paraId="004B2BA3">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bCs/>
          <w:sz w:val="24"/>
        </w:rPr>
        <w:t>★</w:t>
      </w:r>
      <w:r>
        <w:rPr>
          <w:rFonts w:hint="default" w:ascii="Times New Roman" w:hAnsi="Times New Roman" w:cs="Times New Roman"/>
          <w:sz w:val="24"/>
        </w:rPr>
        <w:t>供应商须对本项目进行整体响应，不允许只对其中部分内容进行响应。响应报价不得超出最高限价。不接受联合体响应。</w:t>
      </w:r>
    </w:p>
    <w:p w14:paraId="7BDBB418">
      <w:pPr>
        <w:widowControl w:val="0"/>
        <w:spacing w:line="360" w:lineRule="auto"/>
        <w:ind w:firstLine="480" w:firstLineChars="200"/>
        <w:jc w:val="both"/>
        <w:rPr>
          <w:rFonts w:hint="default" w:ascii="Times New Roman" w:hAnsi="Times New Roman" w:cs="Times New Roman"/>
          <w:sz w:val="24"/>
        </w:rPr>
      </w:pPr>
      <w:bookmarkStart w:id="43" w:name="_Toc28131"/>
      <w:r>
        <w:rPr>
          <w:rFonts w:hint="default" w:ascii="Times New Roman" w:hAnsi="Times New Roman" w:cs="Times New Roman"/>
          <w:sz w:val="24"/>
        </w:rPr>
        <w:t>不接受联合体响应。</w:t>
      </w:r>
    </w:p>
    <w:tbl>
      <w:tblPr>
        <w:tblStyle w:val="45"/>
        <w:tblpPr w:leftFromText="180" w:rightFromText="180" w:vertAnchor="text" w:horzAnchor="page" w:tblpX="1772" w:tblpY="822"/>
        <w:tblOverlap w:val="never"/>
        <w:tblW w:w="4122"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351"/>
        <w:gridCol w:w="2333"/>
        <w:gridCol w:w="1933"/>
        <w:gridCol w:w="1376"/>
      </w:tblGrid>
      <w:tr w14:paraId="221A7A3A">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378" w:hRule="exact"/>
          <w:tblHeader/>
          <w:jc w:val="center"/>
        </w:trPr>
        <w:tc>
          <w:tcPr>
            <w:tcW w:w="2351" w:type="dxa"/>
            <w:tcMar>
              <w:top w:w="75" w:type="dxa"/>
              <w:left w:w="120" w:type="dxa"/>
              <w:bottom w:w="75" w:type="dxa"/>
              <w:right w:w="120" w:type="dxa"/>
            </w:tcMar>
            <w:vAlign w:val="center"/>
          </w:tcPr>
          <w:p w14:paraId="64360782">
            <w:pPr>
              <w:keepNext w:val="0"/>
              <w:keepLines w:val="0"/>
              <w:widowControl/>
              <w:suppressLineNumbers w:val="0"/>
              <w:spacing w:before="0" w:beforeAutospacing="0" w:after="0" w:afterAutospacing="0" w:line="400" w:lineRule="exact"/>
              <w:ind w:left="0" w:right="0" w:firstLine="723" w:firstLineChars="300"/>
              <w:rPr>
                <w:rFonts w:hint="default" w:ascii="Times New Roman" w:hAnsi="Times New Roman" w:eastAsia="宋体" w:cs="Times New Roman"/>
                <w:b/>
                <w:bCs/>
                <w:sz w:val="24"/>
                <w:szCs w:val="24"/>
                <w:lang w:val="en-US" w:eastAsia="zh-CN" w:bidi="ar"/>
              </w:rPr>
            </w:pPr>
            <w:r>
              <w:rPr>
                <w:rFonts w:hint="eastAsia"/>
                <w:b/>
                <w:bCs/>
                <w:sz w:val="24"/>
                <w:szCs w:val="24"/>
                <w:lang w:val="en-US" w:eastAsia="zh-CN"/>
              </w:rPr>
              <w:t>采购标的</w:t>
            </w:r>
          </w:p>
        </w:tc>
        <w:tc>
          <w:tcPr>
            <w:tcW w:w="2333" w:type="dxa"/>
            <w:tcMar>
              <w:top w:w="75" w:type="dxa"/>
              <w:left w:w="120" w:type="dxa"/>
              <w:bottom w:w="75" w:type="dxa"/>
              <w:right w:w="120" w:type="dxa"/>
            </w:tcMar>
            <w:vAlign w:val="center"/>
          </w:tcPr>
          <w:p w14:paraId="541FC51E">
            <w:pPr>
              <w:keepNext w:val="0"/>
              <w:keepLines w:val="0"/>
              <w:widowControl/>
              <w:suppressLineNumbers w:val="0"/>
              <w:spacing w:before="0" w:beforeAutospacing="0" w:after="0" w:afterAutospacing="0" w:line="400" w:lineRule="exact"/>
              <w:ind w:left="0" w:right="0"/>
              <w:rPr>
                <w:rFonts w:hint="default" w:ascii="Times New Roman" w:hAnsi="Times New Roman" w:cs="Times New Roman"/>
                <w:b/>
                <w:bCs/>
                <w:sz w:val="24"/>
                <w:szCs w:val="24"/>
              </w:rPr>
            </w:pPr>
            <w:r>
              <w:rPr>
                <w:rFonts w:hint="eastAsia"/>
                <w:b/>
                <w:bCs/>
                <w:sz w:val="24"/>
                <w:szCs w:val="24"/>
              </w:rPr>
              <w:t>适用范围</w:t>
            </w:r>
          </w:p>
        </w:tc>
        <w:tc>
          <w:tcPr>
            <w:tcW w:w="1933" w:type="dxa"/>
            <w:tcMar>
              <w:top w:w="75" w:type="dxa"/>
              <w:left w:w="120" w:type="dxa"/>
              <w:bottom w:w="75" w:type="dxa"/>
              <w:right w:w="120" w:type="dxa"/>
            </w:tcMar>
            <w:vAlign w:val="center"/>
          </w:tcPr>
          <w:p w14:paraId="0072CC79">
            <w:pPr>
              <w:keepNext w:val="0"/>
              <w:keepLines w:val="0"/>
              <w:widowControl/>
              <w:suppressLineNumbers w:val="0"/>
              <w:spacing w:before="0" w:beforeAutospacing="0" w:after="0" w:afterAutospacing="0" w:line="400" w:lineRule="exact"/>
              <w:ind w:left="0" w:right="0"/>
              <w:rPr>
                <w:rFonts w:hint="default" w:ascii="Times New Roman" w:hAnsi="Times New Roman" w:cs="Times New Roman"/>
                <w:b/>
                <w:bCs/>
                <w:sz w:val="24"/>
                <w:szCs w:val="24"/>
              </w:rPr>
            </w:pPr>
            <w:r>
              <w:rPr>
                <w:rFonts w:hint="eastAsia"/>
                <w:b/>
                <w:bCs/>
                <w:sz w:val="24"/>
                <w:szCs w:val="24"/>
              </w:rPr>
              <w:t>规格</w:t>
            </w:r>
          </w:p>
        </w:tc>
        <w:tc>
          <w:tcPr>
            <w:tcW w:w="1376" w:type="dxa"/>
            <w:tcMar>
              <w:top w:w="75" w:type="dxa"/>
              <w:left w:w="120" w:type="dxa"/>
              <w:bottom w:w="75" w:type="dxa"/>
              <w:right w:w="120" w:type="dxa"/>
            </w:tcMar>
            <w:vAlign w:val="center"/>
          </w:tcPr>
          <w:p w14:paraId="0A2629AF">
            <w:pPr>
              <w:keepNext w:val="0"/>
              <w:keepLines w:val="0"/>
              <w:widowControl/>
              <w:suppressLineNumbers w:val="0"/>
              <w:spacing w:before="0" w:beforeAutospacing="0" w:after="0" w:afterAutospacing="0" w:line="400" w:lineRule="exact"/>
              <w:ind w:left="0" w:right="0"/>
              <w:rPr>
                <w:rFonts w:hint="default" w:ascii="Times New Roman" w:hAnsi="Times New Roman" w:cs="Times New Roman"/>
                <w:b/>
                <w:bCs/>
                <w:sz w:val="24"/>
                <w:szCs w:val="24"/>
                <w:lang w:bidi="ar"/>
              </w:rPr>
            </w:pPr>
            <w:r>
              <w:rPr>
                <w:rFonts w:hint="eastAsia"/>
                <w:b/>
                <w:bCs/>
                <w:sz w:val="24"/>
                <w:szCs w:val="24"/>
                <w:lang w:val="en-US" w:eastAsia="zh-CN"/>
              </w:rPr>
              <w:t>限价（元）</w:t>
            </w:r>
          </w:p>
        </w:tc>
      </w:tr>
      <w:tr w14:paraId="73640A45">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901" w:hRule="exact"/>
          <w:jc w:val="center"/>
        </w:trPr>
        <w:tc>
          <w:tcPr>
            <w:tcW w:w="2351" w:type="dxa"/>
            <w:tcMar>
              <w:top w:w="75" w:type="dxa"/>
              <w:left w:w="120" w:type="dxa"/>
              <w:bottom w:w="75" w:type="dxa"/>
              <w:right w:w="120" w:type="dxa"/>
            </w:tcMar>
            <w:vAlign w:val="center"/>
          </w:tcPr>
          <w:p w14:paraId="69AC7443">
            <w:pPr>
              <w:keepNext w:val="0"/>
              <w:keepLines w:val="0"/>
              <w:widowControl/>
              <w:suppressLineNumbers w:val="0"/>
              <w:spacing w:before="0" w:beforeAutospacing="0" w:after="0" w:afterAutospacing="0" w:line="400" w:lineRule="exact"/>
              <w:ind w:left="0" w:right="0"/>
              <w:rPr>
                <w:rFonts w:hint="eastAsia"/>
                <w:sz w:val="24"/>
                <w:szCs w:val="24"/>
                <w:lang w:val="en-US" w:eastAsia="zh-CN"/>
              </w:rPr>
            </w:pPr>
            <w:r>
              <w:rPr>
                <w:rFonts w:hint="eastAsia"/>
                <w:sz w:val="24"/>
                <w:szCs w:val="24"/>
                <w:lang w:val="en-US" w:eastAsia="zh-CN"/>
              </w:rPr>
              <w:t>注射用透明质酸钠</w:t>
            </w:r>
          </w:p>
          <w:p w14:paraId="6C6F595C">
            <w:pPr>
              <w:keepNext w:val="0"/>
              <w:keepLines w:val="0"/>
              <w:widowControl/>
              <w:suppressLineNumbers w:val="0"/>
              <w:spacing w:before="0" w:beforeAutospacing="0" w:after="0" w:afterAutospacing="0" w:line="400" w:lineRule="exact"/>
              <w:ind w:left="0" w:right="0"/>
              <w:rPr>
                <w:rFonts w:hint="eastAsia" w:ascii="Times New Roman" w:hAnsi="Times New Roman" w:eastAsia="宋体" w:cs="Times New Roman"/>
                <w:bCs/>
                <w:sz w:val="24"/>
                <w:szCs w:val="24"/>
                <w:lang w:val="en-US" w:eastAsia="zh-CN"/>
              </w:rPr>
            </w:pPr>
            <w:r>
              <w:rPr>
                <w:rFonts w:hint="eastAsia"/>
                <w:sz w:val="24"/>
                <w:szCs w:val="24"/>
                <w:lang w:val="en-US" w:eastAsia="zh-CN"/>
              </w:rPr>
              <w:t>复合溶液</w:t>
            </w:r>
          </w:p>
        </w:tc>
        <w:tc>
          <w:tcPr>
            <w:tcW w:w="2333" w:type="dxa"/>
            <w:tcMar>
              <w:top w:w="75" w:type="dxa"/>
              <w:left w:w="120" w:type="dxa"/>
              <w:bottom w:w="75" w:type="dxa"/>
              <w:right w:w="120" w:type="dxa"/>
            </w:tcMar>
            <w:vAlign w:val="center"/>
          </w:tcPr>
          <w:p w14:paraId="41B3151C">
            <w:pPr>
              <w:keepNext w:val="0"/>
              <w:keepLines w:val="0"/>
              <w:widowControl/>
              <w:suppressLineNumbers w:val="0"/>
              <w:spacing w:before="0" w:beforeAutospacing="0" w:after="0" w:afterAutospacing="0" w:line="400" w:lineRule="exact"/>
              <w:ind w:left="0" w:right="0"/>
              <w:rPr>
                <w:rFonts w:hint="eastAsia"/>
                <w:sz w:val="24"/>
                <w:szCs w:val="24"/>
                <w:lang w:val="en-US" w:eastAsia="zh-CN"/>
              </w:rPr>
            </w:pPr>
            <w:r>
              <w:rPr>
                <w:rFonts w:hint="eastAsia"/>
                <w:sz w:val="24"/>
                <w:szCs w:val="24"/>
                <w:lang w:val="en-US" w:eastAsia="zh-CN"/>
              </w:rPr>
              <w:t>矫正颈部、眶周中</w:t>
            </w:r>
          </w:p>
          <w:p w14:paraId="0F781471">
            <w:pPr>
              <w:keepNext w:val="0"/>
              <w:keepLines w:val="0"/>
              <w:widowControl/>
              <w:suppressLineNumbers w:val="0"/>
              <w:spacing w:before="0" w:beforeAutospacing="0" w:after="0" w:afterAutospacing="0" w:line="400" w:lineRule="exact"/>
              <w:ind w:left="0" w:right="0"/>
              <w:rPr>
                <w:rFonts w:hint="default" w:ascii="Times New Roman" w:hAnsi="Times New Roman" w:cs="Times New Roman"/>
                <w:bCs/>
                <w:sz w:val="24"/>
                <w:szCs w:val="24"/>
                <w:u w:val="single"/>
              </w:rPr>
            </w:pPr>
            <w:r>
              <w:rPr>
                <w:rFonts w:hint="eastAsia"/>
                <w:sz w:val="24"/>
                <w:szCs w:val="24"/>
                <w:lang w:val="en-US" w:eastAsia="zh-CN"/>
              </w:rPr>
              <w:t>重度皱纹</w:t>
            </w:r>
          </w:p>
        </w:tc>
        <w:tc>
          <w:tcPr>
            <w:tcW w:w="1933" w:type="dxa"/>
            <w:tcMar>
              <w:top w:w="75" w:type="dxa"/>
              <w:left w:w="120" w:type="dxa"/>
              <w:bottom w:w="75" w:type="dxa"/>
              <w:right w:w="120" w:type="dxa"/>
            </w:tcMar>
            <w:vAlign w:val="center"/>
          </w:tcPr>
          <w:p w14:paraId="75CB4EE9">
            <w:pPr>
              <w:keepNext w:val="0"/>
              <w:keepLines w:val="0"/>
              <w:widowControl/>
              <w:suppressLineNumbers w:val="0"/>
              <w:spacing w:before="0" w:beforeAutospacing="0" w:after="0" w:afterAutospacing="0" w:line="400" w:lineRule="exact"/>
              <w:ind w:left="0" w:right="0"/>
              <w:rPr>
                <w:rFonts w:hint="default" w:ascii="Times New Roman" w:hAnsi="Times New Roman" w:eastAsia="宋体" w:cs="Times New Roman"/>
                <w:bCs/>
                <w:sz w:val="24"/>
                <w:szCs w:val="24"/>
                <w:u w:val="single"/>
                <w:lang w:val="en-US" w:eastAsia="zh-CN"/>
              </w:rPr>
            </w:pPr>
            <w:r>
              <w:rPr>
                <w:rFonts w:hint="eastAsia"/>
                <w:sz w:val="24"/>
                <w:szCs w:val="24"/>
                <w:lang w:val="en-US" w:eastAsia="zh-CN"/>
              </w:rPr>
              <w:t>1.0ml/支/盒</w:t>
            </w:r>
          </w:p>
        </w:tc>
        <w:tc>
          <w:tcPr>
            <w:tcW w:w="1376" w:type="dxa"/>
            <w:tcMar>
              <w:top w:w="75" w:type="dxa"/>
              <w:left w:w="120" w:type="dxa"/>
              <w:bottom w:w="75" w:type="dxa"/>
              <w:right w:w="120" w:type="dxa"/>
            </w:tcMar>
            <w:vAlign w:val="center"/>
          </w:tcPr>
          <w:p w14:paraId="79D4C4CE">
            <w:pPr>
              <w:keepNext w:val="0"/>
              <w:keepLines w:val="0"/>
              <w:widowControl/>
              <w:suppressLineNumbers w:val="0"/>
              <w:spacing w:before="0" w:beforeAutospacing="0" w:after="0" w:afterAutospacing="0" w:line="400" w:lineRule="exact"/>
              <w:ind w:left="0" w:right="0"/>
              <w:jc w:val="center"/>
              <w:rPr>
                <w:rFonts w:hint="eastAsia" w:ascii="Times New Roman" w:hAnsi="Times New Roman" w:cs="Times New Roman"/>
                <w:bCs/>
                <w:sz w:val="24"/>
                <w:szCs w:val="24"/>
                <w:lang w:val="en-US" w:eastAsia="zh-CN"/>
              </w:rPr>
            </w:pPr>
            <w:r>
              <w:rPr>
                <w:rFonts w:hint="eastAsia"/>
                <w:sz w:val="24"/>
                <w:szCs w:val="24"/>
                <w:lang w:val="en-US" w:eastAsia="zh-CN"/>
              </w:rPr>
              <w:t>1350</w:t>
            </w:r>
          </w:p>
        </w:tc>
      </w:tr>
      <w:tr w14:paraId="51DE503F">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867" w:hRule="exact"/>
          <w:jc w:val="center"/>
        </w:trPr>
        <w:tc>
          <w:tcPr>
            <w:tcW w:w="2351" w:type="dxa"/>
            <w:tcMar>
              <w:top w:w="75" w:type="dxa"/>
              <w:left w:w="120" w:type="dxa"/>
              <w:bottom w:w="75" w:type="dxa"/>
              <w:right w:w="120" w:type="dxa"/>
            </w:tcMar>
            <w:vAlign w:val="center"/>
          </w:tcPr>
          <w:p w14:paraId="32BBB26B">
            <w:pPr>
              <w:keepNext w:val="0"/>
              <w:keepLines w:val="0"/>
              <w:widowControl/>
              <w:suppressLineNumbers w:val="0"/>
              <w:spacing w:before="0" w:beforeAutospacing="0" w:after="0" w:afterAutospacing="0" w:line="400" w:lineRule="exact"/>
              <w:ind w:left="0" w:right="0"/>
              <w:rPr>
                <w:rFonts w:hint="eastAsia"/>
                <w:sz w:val="24"/>
                <w:szCs w:val="24"/>
                <w:lang w:val="en-US" w:eastAsia="zh-CN"/>
              </w:rPr>
            </w:pPr>
            <w:r>
              <w:rPr>
                <w:rFonts w:hint="eastAsia"/>
                <w:sz w:val="24"/>
                <w:szCs w:val="24"/>
                <w:lang w:val="en-US" w:eastAsia="zh-CN"/>
              </w:rPr>
              <w:t>注射用透明质酸钠</w:t>
            </w:r>
          </w:p>
          <w:p w14:paraId="75AF54C4">
            <w:pPr>
              <w:keepNext w:val="0"/>
              <w:keepLines w:val="0"/>
              <w:widowControl/>
              <w:suppressLineNumbers w:val="0"/>
              <w:spacing w:before="0" w:beforeAutospacing="0" w:after="0" w:afterAutospacing="0" w:line="400" w:lineRule="exact"/>
              <w:ind w:left="0" w:right="0"/>
              <w:rPr>
                <w:rFonts w:hint="eastAsia" w:ascii="Times New Roman" w:hAnsi="Times New Roman" w:cs="Times New Roman"/>
                <w:bCs/>
                <w:sz w:val="24"/>
                <w:szCs w:val="24"/>
                <w:lang w:val="en-US" w:eastAsia="zh-CN"/>
              </w:rPr>
            </w:pPr>
            <w:r>
              <w:rPr>
                <w:rFonts w:hint="eastAsia"/>
                <w:sz w:val="24"/>
                <w:szCs w:val="24"/>
                <w:lang w:val="en-US" w:eastAsia="zh-CN"/>
              </w:rPr>
              <w:t>复合溶液</w:t>
            </w:r>
          </w:p>
        </w:tc>
        <w:tc>
          <w:tcPr>
            <w:tcW w:w="2333" w:type="dxa"/>
            <w:tcMar>
              <w:top w:w="75" w:type="dxa"/>
              <w:left w:w="120" w:type="dxa"/>
              <w:bottom w:w="75" w:type="dxa"/>
              <w:right w:w="120" w:type="dxa"/>
            </w:tcMar>
            <w:vAlign w:val="center"/>
          </w:tcPr>
          <w:p w14:paraId="3ADDB5BC">
            <w:pPr>
              <w:keepNext w:val="0"/>
              <w:keepLines w:val="0"/>
              <w:widowControl/>
              <w:suppressLineNumbers w:val="0"/>
              <w:spacing w:before="0" w:beforeAutospacing="0" w:after="0" w:afterAutospacing="0" w:line="400" w:lineRule="exact"/>
              <w:ind w:left="0" w:right="0"/>
              <w:rPr>
                <w:rFonts w:hint="eastAsia"/>
                <w:sz w:val="24"/>
                <w:szCs w:val="24"/>
                <w:lang w:val="en-US" w:eastAsia="zh-CN"/>
              </w:rPr>
            </w:pPr>
            <w:r>
              <w:rPr>
                <w:rFonts w:hint="eastAsia"/>
                <w:sz w:val="24"/>
                <w:szCs w:val="24"/>
                <w:lang w:val="en-US" w:eastAsia="zh-CN"/>
              </w:rPr>
              <w:t>矫正颈部中重度</w:t>
            </w:r>
          </w:p>
          <w:p w14:paraId="2C596571">
            <w:pPr>
              <w:keepNext w:val="0"/>
              <w:keepLines w:val="0"/>
              <w:widowControl/>
              <w:suppressLineNumbers w:val="0"/>
              <w:spacing w:before="0" w:beforeAutospacing="0" w:after="0" w:afterAutospacing="0" w:line="400" w:lineRule="exact"/>
              <w:ind w:left="0" w:right="0"/>
              <w:rPr>
                <w:rFonts w:hint="default" w:ascii="Times New Roman" w:hAnsi="Times New Roman" w:cs="Times New Roman"/>
                <w:bCs/>
                <w:sz w:val="24"/>
                <w:szCs w:val="24"/>
                <w:lang w:val="zh-CN"/>
              </w:rPr>
            </w:pPr>
            <w:r>
              <w:rPr>
                <w:rFonts w:hint="eastAsia"/>
                <w:sz w:val="24"/>
                <w:szCs w:val="24"/>
                <w:lang w:val="en-US" w:eastAsia="zh-CN"/>
              </w:rPr>
              <w:t>皱纹</w:t>
            </w:r>
          </w:p>
        </w:tc>
        <w:tc>
          <w:tcPr>
            <w:tcW w:w="1933" w:type="dxa"/>
            <w:tcMar>
              <w:top w:w="75" w:type="dxa"/>
              <w:left w:w="120" w:type="dxa"/>
              <w:bottom w:w="75" w:type="dxa"/>
              <w:right w:w="120" w:type="dxa"/>
            </w:tcMar>
            <w:vAlign w:val="center"/>
          </w:tcPr>
          <w:p w14:paraId="7873AEFA">
            <w:pPr>
              <w:keepNext w:val="0"/>
              <w:keepLines w:val="0"/>
              <w:widowControl/>
              <w:suppressLineNumbers w:val="0"/>
              <w:spacing w:before="0" w:beforeAutospacing="0" w:after="0" w:afterAutospacing="0" w:line="400" w:lineRule="exact"/>
              <w:ind w:left="0" w:right="0"/>
              <w:rPr>
                <w:rFonts w:hint="eastAsia" w:ascii="Times New Roman" w:hAnsi="Times New Roman" w:cs="Times New Roman"/>
                <w:bCs/>
                <w:sz w:val="24"/>
                <w:szCs w:val="24"/>
                <w:lang w:val="en-US" w:eastAsia="zh-CN"/>
              </w:rPr>
            </w:pPr>
            <w:r>
              <w:rPr>
                <w:rFonts w:hint="eastAsia"/>
                <w:sz w:val="24"/>
                <w:szCs w:val="24"/>
                <w:lang w:val="en-US" w:eastAsia="zh-CN"/>
              </w:rPr>
              <w:t>1.5ml/支/盒</w:t>
            </w:r>
          </w:p>
        </w:tc>
        <w:tc>
          <w:tcPr>
            <w:tcW w:w="1376" w:type="dxa"/>
            <w:tcMar>
              <w:top w:w="75" w:type="dxa"/>
              <w:left w:w="120" w:type="dxa"/>
              <w:bottom w:w="75" w:type="dxa"/>
              <w:right w:w="120" w:type="dxa"/>
            </w:tcMar>
            <w:vAlign w:val="center"/>
          </w:tcPr>
          <w:p w14:paraId="6F678B4B">
            <w:pPr>
              <w:keepNext w:val="0"/>
              <w:keepLines w:val="0"/>
              <w:widowControl/>
              <w:suppressLineNumbers w:val="0"/>
              <w:spacing w:before="0" w:beforeAutospacing="0" w:after="0" w:afterAutospacing="0" w:line="400" w:lineRule="exact"/>
              <w:ind w:left="0" w:right="0"/>
              <w:jc w:val="center"/>
              <w:rPr>
                <w:rFonts w:hint="eastAsia" w:ascii="Times New Roman" w:hAnsi="Times New Roman" w:cs="Times New Roman"/>
                <w:bCs/>
                <w:sz w:val="24"/>
                <w:szCs w:val="24"/>
                <w:lang w:val="en-US" w:eastAsia="zh-CN"/>
              </w:rPr>
            </w:pPr>
            <w:r>
              <w:rPr>
                <w:rFonts w:hint="eastAsia"/>
                <w:sz w:val="24"/>
                <w:szCs w:val="24"/>
                <w:lang w:val="en-US" w:eastAsia="zh-CN"/>
              </w:rPr>
              <w:t>1080</w:t>
            </w:r>
          </w:p>
        </w:tc>
      </w:tr>
      <w:tr w14:paraId="1CC7CD18">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877" w:hRule="exact"/>
          <w:jc w:val="center"/>
        </w:trPr>
        <w:tc>
          <w:tcPr>
            <w:tcW w:w="2351" w:type="dxa"/>
            <w:tcMar>
              <w:top w:w="75" w:type="dxa"/>
              <w:left w:w="120" w:type="dxa"/>
              <w:bottom w:w="75" w:type="dxa"/>
              <w:right w:w="120" w:type="dxa"/>
            </w:tcMar>
            <w:vAlign w:val="center"/>
          </w:tcPr>
          <w:p w14:paraId="36BFA02F">
            <w:pPr>
              <w:keepNext w:val="0"/>
              <w:keepLines w:val="0"/>
              <w:widowControl/>
              <w:suppressLineNumbers w:val="0"/>
              <w:spacing w:before="0" w:beforeAutospacing="0" w:after="0" w:afterAutospacing="0" w:line="400" w:lineRule="exact"/>
              <w:ind w:left="0" w:right="0"/>
              <w:rPr>
                <w:rFonts w:hint="eastAsia"/>
                <w:sz w:val="24"/>
                <w:szCs w:val="24"/>
                <w:lang w:val="en-US" w:eastAsia="zh-CN"/>
              </w:rPr>
            </w:pPr>
            <w:r>
              <w:rPr>
                <w:rFonts w:hint="eastAsia"/>
                <w:sz w:val="24"/>
                <w:szCs w:val="24"/>
                <w:lang w:val="en-US" w:eastAsia="zh-CN"/>
              </w:rPr>
              <w:t>注射用透明质酸钠</w:t>
            </w:r>
          </w:p>
          <w:p w14:paraId="432B8A3A">
            <w:pPr>
              <w:keepNext w:val="0"/>
              <w:keepLines w:val="0"/>
              <w:widowControl/>
              <w:suppressLineNumbers w:val="0"/>
              <w:spacing w:before="0" w:beforeAutospacing="0" w:after="0" w:afterAutospacing="0" w:line="400" w:lineRule="exact"/>
              <w:ind w:left="0" w:right="0"/>
              <w:rPr>
                <w:rFonts w:hint="eastAsia"/>
                <w:sz w:val="24"/>
                <w:szCs w:val="24"/>
                <w:lang w:val="en-US" w:eastAsia="zh-CN"/>
              </w:rPr>
            </w:pPr>
            <w:r>
              <w:rPr>
                <w:rFonts w:hint="eastAsia"/>
                <w:sz w:val="24"/>
                <w:szCs w:val="24"/>
                <w:lang w:val="en-US" w:eastAsia="zh-CN"/>
              </w:rPr>
              <w:t>复合溶液</w:t>
            </w:r>
          </w:p>
          <w:p w14:paraId="2EA47DBE">
            <w:pPr>
              <w:keepNext w:val="0"/>
              <w:keepLines w:val="0"/>
              <w:widowControl/>
              <w:suppressLineNumbers w:val="0"/>
              <w:spacing w:before="0" w:beforeAutospacing="0" w:after="0" w:afterAutospacing="0" w:line="400" w:lineRule="exact"/>
              <w:ind w:left="0" w:right="0"/>
              <w:rPr>
                <w:rFonts w:hint="eastAsia"/>
                <w:sz w:val="24"/>
                <w:szCs w:val="24"/>
                <w:lang w:val="en-US" w:eastAsia="zh-CN"/>
              </w:rPr>
            </w:pPr>
          </w:p>
          <w:p w14:paraId="0B104986">
            <w:pPr>
              <w:keepNext w:val="0"/>
              <w:keepLines w:val="0"/>
              <w:widowControl/>
              <w:suppressLineNumbers w:val="0"/>
              <w:spacing w:before="0" w:beforeAutospacing="0" w:after="0" w:afterAutospacing="0" w:line="400" w:lineRule="exact"/>
              <w:ind w:left="0" w:right="0"/>
              <w:rPr>
                <w:rFonts w:hint="eastAsia" w:ascii="Times New Roman" w:hAnsi="Times New Roman" w:cs="Times New Roman"/>
                <w:bCs/>
                <w:sz w:val="24"/>
                <w:szCs w:val="24"/>
                <w:lang w:val="en-US" w:eastAsia="zh-CN"/>
              </w:rPr>
            </w:pPr>
            <w:r>
              <w:rPr>
                <w:rFonts w:hint="eastAsia"/>
                <w:sz w:val="24"/>
                <w:szCs w:val="24"/>
                <w:lang w:val="en-US" w:eastAsia="zh-CN"/>
              </w:rPr>
              <w:t>溶液</w:t>
            </w:r>
          </w:p>
        </w:tc>
        <w:tc>
          <w:tcPr>
            <w:tcW w:w="2333" w:type="dxa"/>
            <w:tcMar>
              <w:top w:w="75" w:type="dxa"/>
              <w:left w:w="120" w:type="dxa"/>
              <w:bottom w:w="75" w:type="dxa"/>
              <w:right w:w="120" w:type="dxa"/>
            </w:tcMar>
            <w:vAlign w:val="center"/>
          </w:tcPr>
          <w:p w14:paraId="25D61145">
            <w:pPr>
              <w:keepNext w:val="0"/>
              <w:keepLines w:val="0"/>
              <w:widowControl/>
              <w:suppressLineNumbers w:val="0"/>
              <w:spacing w:before="0" w:beforeAutospacing="0" w:after="0" w:afterAutospacing="0" w:line="400" w:lineRule="exact"/>
              <w:ind w:left="0" w:right="0"/>
              <w:rPr>
                <w:rFonts w:hint="eastAsia"/>
                <w:sz w:val="24"/>
                <w:szCs w:val="24"/>
                <w:lang w:val="en-US" w:eastAsia="zh-CN"/>
              </w:rPr>
            </w:pPr>
            <w:r>
              <w:rPr>
                <w:rFonts w:hint="eastAsia"/>
                <w:sz w:val="24"/>
                <w:szCs w:val="24"/>
                <w:lang w:val="en-US" w:eastAsia="zh-CN"/>
              </w:rPr>
              <w:t>矫正颈部中重度</w:t>
            </w:r>
          </w:p>
          <w:p w14:paraId="0532A1FE">
            <w:pPr>
              <w:keepNext w:val="0"/>
              <w:keepLines w:val="0"/>
              <w:widowControl/>
              <w:suppressLineNumbers w:val="0"/>
              <w:spacing w:before="0" w:beforeAutospacing="0" w:after="0" w:afterAutospacing="0" w:line="400" w:lineRule="exact"/>
              <w:ind w:left="0" w:right="0"/>
              <w:rPr>
                <w:rFonts w:hint="default" w:ascii="Times New Roman" w:hAnsi="Times New Roman" w:cs="Times New Roman"/>
                <w:bCs/>
                <w:sz w:val="24"/>
                <w:szCs w:val="24"/>
                <w:lang w:val="zh-CN"/>
              </w:rPr>
            </w:pPr>
            <w:r>
              <w:rPr>
                <w:rFonts w:hint="eastAsia"/>
                <w:sz w:val="24"/>
                <w:szCs w:val="24"/>
                <w:lang w:val="en-US" w:eastAsia="zh-CN"/>
              </w:rPr>
              <w:t>皱纹</w:t>
            </w:r>
          </w:p>
        </w:tc>
        <w:tc>
          <w:tcPr>
            <w:tcW w:w="1933" w:type="dxa"/>
            <w:tcMar>
              <w:top w:w="75" w:type="dxa"/>
              <w:left w:w="120" w:type="dxa"/>
              <w:bottom w:w="75" w:type="dxa"/>
              <w:right w:w="120" w:type="dxa"/>
            </w:tcMar>
            <w:vAlign w:val="center"/>
          </w:tcPr>
          <w:p w14:paraId="207B0C08">
            <w:pPr>
              <w:keepNext w:val="0"/>
              <w:keepLines w:val="0"/>
              <w:widowControl/>
              <w:suppressLineNumbers w:val="0"/>
              <w:spacing w:before="0" w:beforeAutospacing="0" w:after="0" w:afterAutospacing="0" w:line="400" w:lineRule="exact"/>
              <w:ind w:left="0" w:right="0"/>
              <w:rPr>
                <w:rFonts w:hint="eastAsia" w:ascii="Times New Roman" w:hAnsi="Times New Roman" w:cs="Times New Roman"/>
                <w:bCs/>
                <w:sz w:val="24"/>
                <w:szCs w:val="24"/>
                <w:lang w:val="en-US" w:eastAsia="zh-CN"/>
              </w:rPr>
            </w:pPr>
            <w:r>
              <w:rPr>
                <w:rFonts w:hint="eastAsia"/>
                <w:sz w:val="24"/>
                <w:szCs w:val="24"/>
                <w:lang w:val="en-US" w:eastAsia="zh-CN"/>
              </w:rPr>
              <w:t>2.5ml/支/盒</w:t>
            </w:r>
          </w:p>
        </w:tc>
        <w:tc>
          <w:tcPr>
            <w:tcW w:w="1376" w:type="dxa"/>
            <w:tcMar>
              <w:top w:w="75" w:type="dxa"/>
              <w:left w:w="120" w:type="dxa"/>
              <w:bottom w:w="75" w:type="dxa"/>
              <w:right w:w="120" w:type="dxa"/>
            </w:tcMar>
            <w:vAlign w:val="center"/>
          </w:tcPr>
          <w:p w14:paraId="4630B375">
            <w:pPr>
              <w:keepNext w:val="0"/>
              <w:keepLines w:val="0"/>
              <w:widowControl/>
              <w:suppressLineNumbers w:val="0"/>
              <w:spacing w:before="0" w:beforeAutospacing="0" w:after="0" w:afterAutospacing="0" w:line="400" w:lineRule="exact"/>
              <w:ind w:left="0" w:right="0"/>
              <w:jc w:val="center"/>
              <w:rPr>
                <w:rFonts w:hint="eastAsia" w:ascii="Times New Roman" w:hAnsi="Times New Roman" w:cs="Times New Roman"/>
                <w:bCs/>
                <w:sz w:val="24"/>
                <w:szCs w:val="24"/>
                <w:lang w:val="en-US" w:eastAsia="zh-CN"/>
              </w:rPr>
            </w:pPr>
            <w:r>
              <w:rPr>
                <w:rFonts w:hint="eastAsia"/>
                <w:sz w:val="24"/>
                <w:szCs w:val="24"/>
                <w:lang w:val="en-US" w:eastAsia="zh-CN"/>
              </w:rPr>
              <w:t>495</w:t>
            </w:r>
          </w:p>
        </w:tc>
      </w:tr>
    </w:tbl>
    <w:p w14:paraId="20C93FB0">
      <w:pPr>
        <w:pStyle w:val="6"/>
        <w:rPr>
          <w:rFonts w:hint="default"/>
          <w:b/>
          <w:bCs/>
          <w:sz w:val="28"/>
          <w:szCs w:val="28"/>
        </w:rPr>
      </w:pPr>
    </w:p>
    <w:p w14:paraId="4FB558AA">
      <w:pPr>
        <w:pStyle w:val="6"/>
        <w:ind w:left="0" w:leftChars="0" w:firstLine="0" w:firstLineChars="0"/>
        <w:rPr>
          <w:rFonts w:hint="default" w:eastAsia="宋体"/>
          <w:b/>
          <w:bCs/>
          <w:sz w:val="24"/>
          <w:szCs w:val="24"/>
          <w:lang w:val="en-US" w:eastAsia="zh-CN"/>
        </w:rPr>
      </w:pPr>
      <w:r>
        <w:rPr>
          <w:rFonts w:hint="eastAsia"/>
          <w:b/>
          <w:bCs/>
          <w:sz w:val="24"/>
          <w:szCs w:val="24"/>
          <w:lang w:val="en-US" w:eastAsia="zh-CN"/>
        </w:rPr>
        <w:t>三、采购内容</w:t>
      </w:r>
    </w:p>
    <w:p w14:paraId="5A32ED56">
      <w:pPr>
        <w:widowControl w:val="0"/>
        <w:tabs>
          <w:tab w:val="left" w:pos="360"/>
        </w:tabs>
        <w:spacing w:line="360" w:lineRule="auto"/>
        <w:outlineLvl w:val="1"/>
        <w:rPr>
          <w:rFonts w:hint="default" w:ascii="Times New Roman" w:hAnsi="Times New Roman" w:cs="Times New Roman"/>
          <w:b/>
          <w:bCs/>
          <w:sz w:val="24"/>
        </w:rPr>
      </w:pPr>
    </w:p>
    <w:p w14:paraId="5E988CB1">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14:paraId="7B89AD39">
      <w:pPr>
        <w:widowControl w:val="0"/>
        <w:spacing w:line="360" w:lineRule="auto"/>
        <w:jc w:val="both"/>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rPr>
        <w:t>名称：</w:t>
      </w:r>
      <w:r>
        <w:rPr>
          <w:rFonts w:hint="eastAsia" w:ascii="Times New Roman" w:hAnsi="Times New Roman" w:cs="Times New Roman"/>
          <w:sz w:val="24"/>
          <w:szCs w:val="24"/>
          <w:lang w:eastAsia="zh-CN"/>
        </w:rPr>
        <w:t>注射用透明质酸钠复合溶液</w:t>
      </w:r>
    </w:p>
    <w:p w14:paraId="706ABE52">
      <w:pPr>
        <w:numPr>
          <w:ilvl w:val="0"/>
          <w:numId w:val="0"/>
        </w:numPr>
        <w:spacing w:line="400" w:lineRule="exact"/>
        <w:ind w:leftChars="0"/>
        <w:rPr>
          <w:rFonts w:hint="eastAsia" w:ascii="Times New Roman" w:hAnsi="Times New Roman" w:cs="Times New Roman"/>
          <w:sz w:val="24"/>
          <w:szCs w:val="24"/>
        </w:rPr>
      </w:pP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rPr>
        <w:t>用途：</w:t>
      </w:r>
      <w:r>
        <w:rPr>
          <w:rFonts w:hint="eastAsia"/>
          <w:sz w:val="24"/>
          <w:szCs w:val="24"/>
          <w:lang w:val="en-US" w:eastAsia="zh-CN"/>
        </w:rPr>
        <w:t>用于皮内真皮层注射填充，以矫正颈部、眶周中重度皱纹</w:t>
      </w:r>
      <w:r>
        <w:rPr>
          <w:rFonts w:hint="eastAsia" w:ascii="Times New Roman" w:hAnsi="Times New Roman" w:cs="Times New Roman"/>
          <w:sz w:val="24"/>
          <w:szCs w:val="24"/>
          <w:lang w:val="en-US" w:eastAsia="zh-CN"/>
        </w:rPr>
        <w:t>治疗</w:t>
      </w:r>
      <w:r>
        <w:rPr>
          <w:rFonts w:hint="eastAsia" w:ascii="Times New Roman" w:hAnsi="Times New Roman" w:cs="Times New Roman"/>
          <w:sz w:val="24"/>
          <w:szCs w:val="24"/>
        </w:rPr>
        <w:t>。</w:t>
      </w:r>
    </w:p>
    <w:p w14:paraId="65AFF001">
      <w:pPr>
        <w:widowControl w:val="0"/>
        <w:tabs>
          <w:tab w:val="left" w:pos="360"/>
        </w:tabs>
        <w:spacing w:line="360" w:lineRule="auto"/>
        <w:outlineLvl w:val="1"/>
        <w:rPr>
          <w:rFonts w:hint="default" w:ascii="Times New Roman" w:hAnsi="Times New Roman" w:cs="Times New Roman"/>
          <w:b/>
          <w:bCs/>
          <w:sz w:val="24"/>
        </w:rPr>
      </w:pPr>
    </w:p>
    <w:p w14:paraId="167286D5">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14:paraId="49189486">
      <w:pPr>
        <w:spacing w:after="12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产品型号规格：1.0ml/支、1.5ml/支、2.5ml/支，所有规格产品材料、性质、结构上一致。</w:t>
      </w:r>
    </w:p>
    <w:p w14:paraId="2ACB9F98">
      <w:pPr>
        <w:spacing w:after="12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2、有限使用量：不少于标示装载量的85%；</w:t>
      </w:r>
    </w:p>
    <w:p w14:paraId="12977994">
      <w:pPr>
        <w:spacing w:after="12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3、PH值6.8-7.5范围内；</w:t>
      </w:r>
    </w:p>
    <w:p w14:paraId="2C81CB40">
      <w:pPr>
        <w:spacing w:after="12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4、渗透压摩尔浓度60mOsmoL/L-80mOsmoL/L；</w:t>
      </w:r>
    </w:p>
    <w:p w14:paraId="10A27C99">
      <w:pPr>
        <w:spacing w:after="120"/>
        <w:rPr>
          <w:rFonts w:hint="default" w:asciiTheme="minorEastAsia" w:hAnsiTheme="minorEastAsia" w:eastAsiaTheme="minorEastAsia"/>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Theme="minorEastAsia" w:hAnsiTheme="minorEastAsia" w:eastAsiaTheme="minorEastAsia"/>
          <w:sz w:val="24"/>
          <w:szCs w:val="24"/>
          <w:lang w:val="en-US" w:eastAsia="zh-CN"/>
        </w:rPr>
        <w:t>、重金属含量：不大于10μg/g；</w:t>
      </w:r>
    </w:p>
    <w:p w14:paraId="17756B60">
      <w:pPr>
        <w:spacing w:after="120"/>
        <w:rPr>
          <w:rFonts w:hint="eastAsia" w:ascii="Times New Roman" w:hAnsi="Times New Roman" w:cs="Times New Roman"/>
          <w:b/>
          <w:bCs/>
          <w:sz w:val="24"/>
          <w:highlight w:val="none"/>
          <w:lang w:val="en-US" w:eastAsia="zh-CN"/>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、有效期应≥24个月</w:t>
      </w:r>
    </w:p>
    <w:p w14:paraId="2C83BDFC">
      <w:pPr>
        <w:numPr>
          <w:ilvl w:val="0"/>
          <w:numId w:val="0"/>
        </w:numPr>
        <w:spacing w:line="360" w:lineRule="auto"/>
        <w:rPr>
          <w:rFonts w:hint="eastAsia" w:ascii="Times New Roman" w:hAnsi="Times New Roman" w:cs="Times New Roman"/>
          <w:b/>
          <w:bCs/>
          <w:sz w:val="24"/>
          <w:highlight w:val="none"/>
          <w:lang w:val="en-US" w:eastAsia="zh-CN"/>
        </w:rPr>
      </w:pPr>
    </w:p>
    <w:p w14:paraId="1880C10A">
      <w:pPr>
        <w:numPr>
          <w:ilvl w:val="0"/>
          <w:numId w:val="0"/>
        </w:numPr>
        <w:spacing w:line="360" w:lineRule="auto"/>
        <w:rPr>
          <w:rFonts w:hint="default" w:ascii="Times New Roman" w:hAnsi="Times New Roman" w:cs="Times New Roman"/>
          <w:b/>
          <w:bCs/>
          <w:sz w:val="24"/>
        </w:rPr>
      </w:pPr>
      <w:r>
        <w:rPr>
          <w:rFonts w:hint="eastAsia" w:ascii="Times New Roman" w:hAnsi="Times New Roman" w:cs="Times New Roman"/>
          <w:b/>
          <w:bCs/>
          <w:sz w:val="24"/>
          <w:highlight w:val="none"/>
          <w:lang w:val="en-US" w:eastAsia="zh-CN"/>
        </w:rPr>
        <w:t>六、</w:t>
      </w:r>
      <w:r>
        <w:rPr>
          <w:rFonts w:hint="default" w:ascii="Times New Roman" w:hAnsi="Times New Roman" w:cs="Times New Roman"/>
          <w:b/>
          <w:bCs/>
          <w:sz w:val="24"/>
        </w:rPr>
        <w:t>商务条款：</w:t>
      </w:r>
    </w:p>
    <w:p w14:paraId="3EF527F7">
      <w:pPr>
        <w:widowControl w:val="0"/>
        <w:spacing w:line="360" w:lineRule="auto"/>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1、同一品牌产品注册证内所有规格型号价格须一致；</w:t>
      </w:r>
    </w:p>
    <w:p w14:paraId="5306741A">
      <w:pPr>
        <w:widowControl w:val="0"/>
        <w:spacing w:line="360" w:lineRule="auto"/>
        <w:jc w:val="both"/>
        <w:rPr>
          <w:rFonts w:hint="eastAsia"/>
          <w:lang w:val="en-US" w:eastAsia="zh-CN"/>
        </w:rPr>
      </w:pPr>
      <w:r>
        <w:rPr>
          <w:rFonts w:hint="eastAsia" w:ascii="Times New Roman" w:hAnsi="Times New Roman" w:cs="Times New Roman"/>
          <w:sz w:val="24"/>
          <w:lang w:val="en-US" w:eastAsia="zh-CN"/>
        </w:rPr>
        <w:t>2、保证产品全新、未曾使用过、其质量、规格及技术特征符合国家有关法律规定。</w:t>
      </w:r>
    </w:p>
    <w:p w14:paraId="0C609497">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3、耗材质量标准</w:t>
      </w:r>
    </w:p>
    <w:p w14:paraId="43F5279B">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 xml:space="preserve">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14:paraId="43FFBD7E">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供应的全部医用耗材应按国家标准保护措施进行包装、储存、运输，以防止医用耗材在配送过程中损坏或变质，确保医用耗材安全无损运抵交货地点。</w:t>
      </w:r>
    </w:p>
    <w:p w14:paraId="66BE2853">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仓库日期开始计算）。</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仅对前述文件作形式审查，其真实性、合法性、有效性由</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负责。</w:t>
      </w:r>
    </w:p>
    <w:p w14:paraId="12E86305">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4）</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保证每次供应的产品均为质量合格产品，如有质量问题所引起的医疗纠纷、医疗事故其他问题，</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要承担一切经济和法律责任，并赔偿由此给</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带来的损失，包括</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 xml:space="preserve">为追偿损失垫付的赔偿金等费用。 </w:t>
      </w:r>
    </w:p>
    <w:p w14:paraId="26C475D8">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5)实际使用过程中如因产品原因出现异常情况，</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应请生产厂家协助</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解决，并在规定时间内完成产品检测并提供检测报告，期间发生的一切费用由</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负责，</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如果发现产品存在质量问题（根据广东省或广州市药监部门的鉴定报告）有权向</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索赔，情节严重的有权提前终止合同，并向国家食品药品监督部门上报。</w:t>
      </w:r>
    </w:p>
    <w:p w14:paraId="64C7A538">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4、交货 </w:t>
      </w:r>
    </w:p>
    <w:p w14:paraId="652F14C5">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1）本合同签订后，</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应按本合同约定及具体订单中的要求及时、足量供应医用耗材。</w:t>
      </w:r>
    </w:p>
    <w:p w14:paraId="0156CB23">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14:paraId="27189512">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5、验收标准 </w:t>
      </w:r>
    </w:p>
    <w:p w14:paraId="7526EE19">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1）原则上</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不接受快递送货，需</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派业务员到场送货。</w:t>
      </w:r>
    </w:p>
    <w:p w14:paraId="3188BD5C">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2）货到后，</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采购部门根据采购订单认真核对产品生产厂家、厂址、生产批号、有效期等，同时需要核对同一批次产品质量的报告及说明书，注意包装、标记和包装箱内外的单据是否符合合同要求。</w:t>
      </w:r>
    </w:p>
    <w:p w14:paraId="06712F12">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3）货到后，</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采购部门根据订单清点验收货物，拆除原包装的整箱产品或开箱时发现有破损，</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提供灭菌失效期时间及有效期不符合本协议约定或其他不合格情况的产品，</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有权拒收。</w:t>
      </w:r>
    </w:p>
    <w:p w14:paraId="1C07CAA0">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4）货到后，注意查验产品的有限期，应能满足</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第3条第3点要求，验收合格的产品，</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在该批货物清单上签名盖章，</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在该批货物清单上签名。</w:t>
      </w:r>
    </w:p>
    <w:p w14:paraId="6A73FE40">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5）如需冷链运输的货物，</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必须提供包括运输方式、启运时间、温度及到达时间、温度等信息的送货单，其温度记录必须符合货物储存要求，否则</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不予验收。</w:t>
      </w:r>
    </w:p>
    <w:p w14:paraId="340FCDAE">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6）</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保证所有资料的真实性、合法性和有效性，资料不齐全或不真实，</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不予验收。</w:t>
      </w:r>
    </w:p>
    <w:p w14:paraId="38E30154">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6、质量保证及售后服务 </w:t>
      </w:r>
    </w:p>
    <w:p w14:paraId="7E4BFF2C">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 xml:space="preserve">保证合同产品全新、未曾使用过、符合国家有关法律规定的产品，其质量、规格及技术特征符合合同附件要求。 </w:t>
      </w:r>
    </w:p>
    <w:p w14:paraId="23F07899">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2）合同产品保质保用期为自验收签字之日起至各产品最长有效期止，保质保用期内非因</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的人为原因而出现产品质量及安装使用问题，由</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负责包修、包换或包退，并承担因此产生的一切费用，</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应在收到</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通知后24小时内派员到现场进行产品质量维护，在甲乙双方在场的情况下进行登记取证（技术要求另有规定除外）。</w:t>
      </w:r>
    </w:p>
    <w:p w14:paraId="460C1226">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7、合同款项结算 </w:t>
      </w:r>
    </w:p>
    <w:p w14:paraId="09A6D819">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1）本合同项下所有款项均以人民币支付，</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在收到符合本合同要求的耗材、发票、有关单据后按</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财务规定三个月进行货款结算。</w:t>
      </w:r>
    </w:p>
    <w:p w14:paraId="7C722408">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所支付的货款应扣除本合同中因履约延误等</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应支付的</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费用。</w:t>
      </w:r>
    </w:p>
    <w:p w14:paraId="1A743E5F">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必须按实际成交价格如实开具发票，不得进行高开票额外送耗材等活动。</w:t>
      </w:r>
    </w:p>
    <w:p w14:paraId="590CDD43">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8、合同终止:  </w:t>
      </w:r>
    </w:p>
    <w:p w14:paraId="14F9288B">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未按约定时间供货次数达3次以上，</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有权终止合同。</w:t>
      </w:r>
    </w:p>
    <w:p w14:paraId="2B6FA922">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2）对货不对板、以次充好、随意调高价格等行为，</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有权终止合同。</w:t>
      </w:r>
    </w:p>
    <w:p w14:paraId="672A49B4">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3）合同期内不允许</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改变配送关系，否则，</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有权视其为放弃配送权利，</w:t>
      </w:r>
      <w:r>
        <w:rPr>
          <w:rFonts w:hint="eastAsia" w:ascii="Times New Roman" w:hAnsi="Times New Roman" w:cs="Times New Roman"/>
          <w:sz w:val="24"/>
          <w:lang w:val="en-US" w:eastAsia="zh-CN"/>
        </w:rPr>
        <w:t>采购人</w:t>
      </w:r>
      <w:r>
        <w:rPr>
          <w:rFonts w:hint="default" w:ascii="Times New Roman" w:hAnsi="Times New Roman" w:cs="Times New Roman"/>
          <w:sz w:val="24"/>
          <w:lang w:val="en-US" w:eastAsia="zh-CN"/>
        </w:rPr>
        <w:t>有权终止合同。</w:t>
      </w:r>
    </w:p>
    <w:p w14:paraId="7F252989">
      <w:pPr>
        <w:widowControl w:val="0"/>
        <w:spacing w:line="360" w:lineRule="auto"/>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9、违约责任：如出现合同终止条款一条，扣除</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未结货款5%；如出现合同终止条款两条，扣除</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未结货款10%；如出现合同终止条款三条，扣除</w:t>
      </w:r>
      <w:r>
        <w:rPr>
          <w:rFonts w:hint="eastAsia" w:ascii="Times New Roman" w:hAnsi="Times New Roman" w:cs="Times New Roman"/>
          <w:sz w:val="24"/>
          <w:lang w:val="en-US" w:eastAsia="zh-CN"/>
        </w:rPr>
        <w:t>中标人</w:t>
      </w:r>
      <w:r>
        <w:rPr>
          <w:rFonts w:hint="default" w:ascii="Times New Roman" w:hAnsi="Times New Roman" w:cs="Times New Roman"/>
          <w:sz w:val="24"/>
          <w:lang w:val="en-US" w:eastAsia="zh-CN"/>
        </w:rPr>
        <w:t>未结货款15%（以上未结货款以实际未结金额为基数）；</w:t>
      </w:r>
    </w:p>
    <w:p w14:paraId="66C39742">
      <w:pPr>
        <w:pStyle w:val="6"/>
        <w:rPr>
          <w:rFonts w:hint="default" w:ascii="Times New Roman" w:hAnsi="Times New Roman" w:eastAsia="黑体" w:cs="Times New Roman"/>
          <w:sz w:val="52"/>
          <w:szCs w:val="52"/>
        </w:rPr>
      </w:pPr>
    </w:p>
    <w:p w14:paraId="632644C1">
      <w:pPr>
        <w:adjustRightInd w:val="0"/>
        <w:snapToGrid w:val="0"/>
        <w:spacing w:line="480" w:lineRule="auto"/>
        <w:jc w:val="center"/>
        <w:rPr>
          <w:rFonts w:hint="default" w:ascii="Times New Roman" w:hAnsi="Times New Roman" w:eastAsia="黑体" w:cs="Times New Roman"/>
          <w:sz w:val="52"/>
          <w:szCs w:val="52"/>
        </w:rPr>
      </w:pPr>
    </w:p>
    <w:p w14:paraId="1B00C934">
      <w:pPr>
        <w:pStyle w:val="2"/>
        <w:spacing w:before="200" w:after="200" w:line="720" w:lineRule="auto"/>
        <w:jc w:val="center"/>
        <w:rPr>
          <w:rFonts w:hint="default" w:ascii="Times New Roman" w:hAnsi="Times New Roman" w:eastAsia="黑体" w:cs="Times New Roman"/>
          <w:sz w:val="52"/>
          <w:szCs w:val="52"/>
        </w:rPr>
      </w:pPr>
      <w:bookmarkStart w:id="44" w:name="_Toc5465"/>
    </w:p>
    <w:p w14:paraId="2E6555D0">
      <w:pPr>
        <w:pStyle w:val="2"/>
        <w:spacing w:before="200" w:after="200" w:line="720" w:lineRule="auto"/>
        <w:jc w:val="center"/>
        <w:rPr>
          <w:rFonts w:hint="default" w:ascii="Times New Roman" w:hAnsi="Times New Roman" w:eastAsia="黑体" w:cs="Times New Roman"/>
          <w:sz w:val="52"/>
          <w:szCs w:val="52"/>
        </w:rPr>
      </w:pPr>
    </w:p>
    <w:p w14:paraId="4E0158E0">
      <w:pPr>
        <w:pStyle w:val="2"/>
        <w:spacing w:before="200" w:after="200" w:line="720" w:lineRule="auto"/>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第三部分 自主竞争性磋商须知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43"/>
      <w:bookmarkEnd w:id="44"/>
    </w:p>
    <w:p w14:paraId="16F8212B">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5" w:name="_Toc101951257"/>
      <w:bookmarkStart w:id="46" w:name="_Toc37245276"/>
      <w:bookmarkStart w:id="47" w:name="_Toc46308527"/>
      <w:bookmarkStart w:id="48" w:name="_Toc101843124"/>
      <w:bookmarkStart w:id="49" w:name="_Toc273520767"/>
      <w:bookmarkStart w:id="50" w:name="_Toc37663391"/>
      <w:bookmarkStart w:id="51" w:name="_Toc40762370"/>
      <w:bookmarkStart w:id="52" w:name="_Toc46308683"/>
      <w:bookmarkStart w:id="53" w:name="_Toc98035088"/>
      <w:bookmarkStart w:id="54" w:name="_Toc175644388"/>
      <w:bookmarkStart w:id="55" w:name="_Toc98580292"/>
      <w:bookmarkStart w:id="56" w:name="_Toc37331038"/>
      <w:bookmarkStart w:id="57" w:name="_Toc37331080"/>
      <w:bookmarkStart w:id="58" w:name="_Toc37569519"/>
      <w:bookmarkStart w:id="59" w:name="_Toc50276156"/>
      <w:bookmarkStart w:id="60" w:name="_Toc101771371"/>
      <w:bookmarkStart w:id="61" w:name="_Toc101775124"/>
      <w:bookmarkStart w:id="62" w:name="_Toc98579609"/>
      <w:bookmarkStart w:id="63" w:name="_Toc98579068"/>
      <w:bookmarkStart w:id="64" w:name="_Toc98579010"/>
      <w:bookmarkStart w:id="65" w:name="_Toc272497412"/>
      <w:bookmarkStart w:id="66" w:name="_Toc37581420"/>
      <w:bookmarkStart w:id="67" w:name="_Toc50276195"/>
    </w:p>
    <w:p w14:paraId="3B21356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14:paraId="01E47C4B">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14:paraId="64291C2C">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14:paraId="253B2D16">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14:paraId="58FD15D4">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14:paraId="2E3B04F1">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14:paraId="381F983C">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14:paraId="0D586F90">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14:paraId="78358E36">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14:paraId="42E4F36E">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14:paraId="3917E9BC">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14:paraId="3B2C6CCE">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14:paraId="3674D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14:paraId="1EF67177">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14:paraId="2FC81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14:paraId="4EAF6BDF">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14:paraId="585C7017">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14:paraId="7B9A41CC">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14:paraId="2C9DE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14:paraId="693FB2AB">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14:paraId="380B46A1">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14:paraId="77FE18AE">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14:paraId="5F9B8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14:paraId="0A1B2DAA">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14:paraId="08DA866A">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14:paraId="6E4A3A45">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14:paraId="085F6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6" w:hRule="exact"/>
        </w:trPr>
        <w:tc>
          <w:tcPr>
            <w:tcW w:w="707" w:type="dxa"/>
            <w:vAlign w:val="center"/>
          </w:tcPr>
          <w:p w14:paraId="6C737462">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14:paraId="61F4912E">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14:paraId="00FF4875">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14:paraId="50E2C88D">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w:t>
            </w:r>
            <w:r>
              <w:rPr>
                <w:rFonts w:hint="eastAsia" w:ascii="Times New Roman" w:hAnsi="Times New Roman" w:cs="Times New Roman"/>
                <w:bCs/>
                <w:kern w:val="2"/>
                <w:szCs w:val="21"/>
                <w:lang w:val="en-US" w:eastAsia="zh-CN"/>
              </w:rPr>
              <w:t>储存在</w:t>
            </w:r>
            <w:r>
              <w:rPr>
                <w:rFonts w:hint="default" w:ascii="Times New Roman" w:hAnsi="Times New Roman" w:cs="Times New Roman"/>
                <w:bCs/>
                <w:kern w:val="2"/>
                <w:szCs w:val="21"/>
              </w:rPr>
              <w:t>U盘</w:t>
            </w:r>
            <w:r>
              <w:rPr>
                <w:rFonts w:hint="eastAsia" w:ascii="Times New Roman" w:hAnsi="Times New Roman" w:cs="Times New Roman"/>
                <w:bCs/>
                <w:kern w:val="2"/>
                <w:szCs w:val="21"/>
                <w:lang w:val="en-US" w:eastAsia="zh-CN"/>
              </w:rPr>
              <w:t>内</w:t>
            </w:r>
            <w:r>
              <w:rPr>
                <w:rFonts w:hint="default" w:ascii="Times New Roman" w:hAnsi="Times New Roman" w:cs="Times New Roman"/>
                <w:bCs/>
                <w:kern w:val="2"/>
                <w:szCs w:val="21"/>
              </w:rPr>
              <w:t>）</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14:paraId="1F5D07ED">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14:paraId="7E0FBB6C">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14:paraId="6BE9D721">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14:paraId="18977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14:paraId="476A3FB5">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14:paraId="5251D581">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14:paraId="5B65D160">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14:paraId="7E524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14:paraId="3710D54F">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14:paraId="7FAF0BD2">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14:paraId="2266A5E9">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14:paraId="4D7AB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07" w:type="dxa"/>
            <w:vAlign w:val="center"/>
          </w:tcPr>
          <w:p w14:paraId="0FA26058">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14:paraId="2C240B6D">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14:paraId="2211FF06">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14:paraId="2F083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4E206ED">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14:paraId="1CD9ADBA">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14:paraId="31CAF747">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14:paraId="311B02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22269CED">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14:paraId="0BCB83C6">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14:paraId="63623AA3">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14:paraId="2AB27CD3">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14:paraId="5D495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14:paraId="4F9612FE">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14:paraId="21352F89">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14:paraId="1BBE4FAC">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14:paraId="69C06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14:paraId="480AB1F5">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14:paraId="350C00D0">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14:paraId="6AD4C162">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14:paraId="029BA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3642C8F7">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14:paraId="39D35B2C">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14:paraId="5B85ED76">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14:paraId="6C47F77A">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14:paraId="098F4863">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w:t>
            </w:r>
            <w:r>
              <w:rPr>
                <w:rFonts w:hint="eastAsia" w:ascii="Times New Roman" w:hAnsi="Times New Roman" w:cs="Times New Roman"/>
                <w:bCs/>
                <w:kern w:val="2"/>
                <w:szCs w:val="21"/>
                <w:u w:val="single"/>
                <w:lang w:eastAsia="zh-CN"/>
              </w:rPr>
              <w:t>陈老师</w:t>
            </w:r>
            <w:r>
              <w:rPr>
                <w:rFonts w:hint="default" w:ascii="Times New Roman" w:hAnsi="Times New Roman" w:cs="Times New Roman"/>
                <w:bCs/>
                <w:kern w:val="2"/>
                <w:szCs w:val="21"/>
                <w:u w:val="single"/>
              </w:rPr>
              <w:t xml:space="preserve"> </w:t>
            </w:r>
          </w:p>
          <w:p w14:paraId="192700E0">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w:t>
            </w:r>
            <w:r>
              <w:rPr>
                <w:rFonts w:hint="eastAsia" w:ascii="Times New Roman" w:hAnsi="Times New Roman" w:cs="Times New Roman"/>
                <w:bCs/>
                <w:kern w:val="2"/>
                <w:szCs w:val="21"/>
                <w:lang w:eastAsia="zh-CN"/>
              </w:rPr>
              <w:t>360</w:t>
            </w:r>
            <w:r>
              <w:rPr>
                <w:rFonts w:hint="default" w:ascii="Times New Roman" w:hAnsi="Times New Roman" w:cs="Times New Roman"/>
                <w:bCs/>
                <w:kern w:val="2"/>
                <w:szCs w:val="21"/>
              </w:rPr>
              <w:t>0</w:t>
            </w:r>
          </w:p>
        </w:tc>
      </w:tr>
      <w:tr w14:paraId="25A47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305D0F7F">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14:paraId="06B0373C">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14:paraId="36A49365">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14:paraId="5DA28084">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14:paraId="38A20E51">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w:t>
            </w:r>
            <w:r>
              <w:rPr>
                <w:rFonts w:hint="eastAsia" w:ascii="Times New Roman" w:hAnsi="Times New Roman" w:cs="Times New Roman"/>
                <w:bCs/>
                <w:kern w:val="2"/>
                <w:szCs w:val="21"/>
                <w:u w:val="single"/>
                <w:lang w:eastAsia="zh-CN"/>
              </w:rPr>
              <w:t>陈老师</w:t>
            </w:r>
            <w:r>
              <w:rPr>
                <w:rFonts w:hint="default" w:ascii="Times New Roman" w:hAnsi="Times New Roman" w:cs="Times New Roman"/>
                <w:bCs/>
                <w:kern w:val="2"/>
                <w:szCs w:val="21"/>
                <w:u w:val="single"/>
              </w:rPr>
              <w:t xml:space="preserve"> </w:t>
            </w:r>
          </w:p>
          <w:p w14:paraId="672D07C7">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w:t>
            </w:r>
            <w:r>
              <w:rPr>
                <w:rFonts w:hint="eastAsia" w:ascii="Times New Roman" w:hAnsi="Times New Roman" w:cs="Times New Roman"/>
                <w:bCs/>
                <w:kern w:val="2"/>
                <w:szCs w:val="21"/>
                <w:lang w:eastAsia="zh-CN"/>
              </w:rPr>
              <w:t>360</w:t>
            </w:r>
            <w:r>
              <w:rPr>
                <w:rFonts w:hint="default" w:ascii="Times New Roman" w:hAnsi="Times New Roman" w:cs="Times New Roman"/>
                <w:bCs/>
                <w:kern w:val="2"/>
                <w:szCs w:val="21"/>
              </w:rPr>
              <w:t>0</w:t>
            </w:r>
          </w:p>
        </w:tc>
      </w:tr>
      <w:tr w14:paraId="6A114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5D31D23E">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14:paraId="320C3196">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14:paraId="2FE9491A">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14:paraId="0C2824C5">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14:paraId="6ABF7217">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14:paraId="5DA3C614">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14:paraId="1E2515B7">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14:paraId="59643749">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14:paraId="5CC7AF86">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14:paraId="7E40986B">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14:paraId="6B700FD6">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14:paraId="6614E5C7">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14:paraId="008D816A">
      <w:pPr>
        <w:spacing w:line="360" w:lineRule="auto"/>
        <w:rPr>
          <w:rFonts w:hint="default" w:ascii="Times New Roman" w:hAnsi="Times New Roman" w:cs="Times New Roman"/>
          <w:b/>
          <w:sz w:val="24"/>
        </w:rPr>
      </w:pPr>
      <w:bookmarkStart w:id="68" w:name="_Toc175644386"/>
      <w:bookmarkStart w:id="69" w:name="_Toc272497409"/>
      <w:r>
        <w:rPr>
          <w:rFonts w:hint="default" w:ascii="Times New Roman" w:hAnsi="Times New Roman" w:cs="Times New Roman"/>
          <w:b/>
          <w:sz w:val="24"/>
        </w:rPr>
        <w:t>（四）关于联合体响应</w:t>
      </w:r>
    </w:p>
    <w:p w14:paraId="11D4E322">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14:paraId="2127993A">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14:paraId="1CF287D1">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14:paraId="3CF86B85">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14:paraId="3C12DB8E">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14:paraId="2DE148B0">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14:paraId="3572DEDF">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14:paraId="0FB82937">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14:paraId="64DA839C">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14:paraId="736D36F0">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14:paraId="6C7A2150">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14:paraId="28E03F3E">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14:paraId="5F933831">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8"/>
      <w:bookmarkEnd w:id="69"/>
    </w:p>
    <w:p w14:paraId="5D714146">
      <w:pPr>
        <w:spacing w:line="360" w:lineRule="auto"/>
        <w:rPr>
          <w:rFonts w:hint="default" w:ascii="Times New Roman" w:hAnsi="Times New Roman" w:cs="Times New Roman"/>
          <w:b/>
          <w:sz w:val="24"/>
        </w:rPr>
      </w:pPr>
      <w:bookmarkStart w:id="70" w:name="_Toc134956121"/>
      <w:bookmarkStart w:id="71" w:name="_Toc98578995"/>
      <w:bookmarkStart w:id="72" w:name="_Toc41723917"/>
      <w:bookmarkStart w:id="73" w:name="_Toc41884687"/>
      <w:bookmarkStart w:id="74" w:name="_Toc50276141"/>
      <w:bookmarkStart w:id="75" w:name="_Toc101775112"/>
      <w:bookmarkStart w:id="76" w:name="_Toc101951245"/>
      <w:bookmarkStart w:id="77" w:name="_Toc98579053"/>
      <w:bookmarkStart w:id="78" w:name="_Toc101771359"/>
      <w:bookmarkStart w:id="79" w:name="_Toc42394657"/>
      <w:bookmarkStart w:id="80" w:name="_Toc42394500"/>
      <w:bookmarkStart w:id="81" w:name="_Toc98580277"/>
      <w:bookmarkStart w:id="82" w:name="_Toc98579594"/>
      <w:bookmarkStart w:id="83" w:name="_Toc101843112"/>
      <w:bookmarkStart w:id="84" w:name="_Toc134956119"/>
      <w:bookmarkStart w:id="85" w:name="_Toc42313155"/>
      <w:bookmarkStart w:id="86" w:name="_Toc101843113"/>
      <w:bookmarkStart w:id="87" w:name="_Toc98580279"/>
      <w:bookmarkStart w:id="88" w:name="_Toc42313157"/>
      <w:bookmarkStart w:id="89" w:name="_Toc42394659"/>
      <w:bookmarkStart w:id="90" w:name="_Toc42394502"/>
      <w:bookmarkStart w:id="91" w:name="_Toc101771360"/>
      <w:bookmarkStart w:id="92" w:name="_Toc98578997"/>
      <w:bookmarkStart w:id="93" w:name="_Toc50276143"/>
      <w:bookmarkStart w:id="94" w:name="_Toc101775113"/>
      <w:bookmarkStart w:id="95" w:name="_Toc98579596"/>
      <w:bookmarkStart w:id="96" w:name="_Toc134956120"/>
      <w:bookmarkStart w:id="97" w:name="_Toc98579055"/>
      <w:bookmarkStart w:id="98" w:name="_Toc101951246"/>
      <w:r>
        <w:rPr>
          <w:rFonts w:hint="default" w:ascii="Times New Roman" w:hAnsi="Times New Roman" w:cs="Times New Roman"/>
          <w:b/>
          <w:sz w:val="24"/>
        </w:rPr>
        <w:t>（八）现场踏勘（如有）</w:t>
      </w:r>
    </w:p>
    <w:p w14:paraId="10F7FD82">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14:paraId="06DC68B8">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14:paraId="5A46FC92">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14:paraId="5BDB5998">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14:paraId="00396CCC">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0"/>
    </w:p>
    <w:p w14:paraId="5F7E907C">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14:paraId="77A06050">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14:paraId="128045D8">
      <w:pPr>
        <w:spacing w:line="360" w:lineRule="auto"/>
        <w:rPr>
          <w:rFonts w:hint="default" w:ascii="Times New Roman" w:hAnsi="Times New Roman" w:cs="Times New Roman"/>
          <w:b/>
          <w:sz w:val="24"/>
        </w:rPr>
      </w:pPr>
      <w:bookmarkStart w:id="99" w:name="_Toc42394658"/>
      <w:bookmarkStart w:id="100" w:name="_Toc98579595"/>
      <w:bookmarkStart w:id="101" w:name="_Toc42394501"/>
      <w:bookmarkStart w:id="102" w:name="_Toc98579054"/>
      <w:bookmarkStart w:id="103" w:name="_Toc41884688"/>
      <w:bookmarkStart w:id="104" w:name="_Toc41723918"/>
      <w:bookmarkStart w:id="105" w:name="_Toc42313156"/>
      <w:bookmarkStart w:id="106" w:name="_Toc50276142"/>
      <w:bookmarkStart w:id="107" w:name="_Toc101771361"/>
      <w:bookmarkStart w:id="108" w:name="_Toc101775114"/>
      <w:bookmarkStart w:id="109" w:name="_Toc101951247"/>
      <w:bookmarkStart w:id="110" w:name="_Toc98580278"/>
      <w:bookmarkStart w:id="111" w:name="_Toc98578996"/>
      <w:bookmarkStart w:id="112" w:name="_Toc101843114"/>
      <w:bookmarkStart w:id="113" w:name="_Toc134956122"/>
      <w:r>
        <w:rPr>
          <w:rFonts w:hint="default" w:ascii="Times New Roman" w:hAnsi="Times New Roman" w:cs="Times New Roman"/>
          <w:b/>
          <w:sz w:val="24"/>
        </w:rPr>
        <w:t>（十）纪律与保密事项</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1A3A5C85">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14:paraId="57C3A3EF">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14:paraId="622199CA">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14:paraId="57BF8CBC">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14:paraId="3EEC6029">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37AC7C3C">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default" w:ascii="Times New Roman" w:hAnsi="Times New Roman" w:cs="Times New Roman"/>
          <w:b/>
          <w:sz w:val="24"/>
        </w:rPr>
        <w:t>磋商费用</w:t>
      </w:r>
    </w:p>
    <w:p w14:paraId="556FDC1E">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14:paraId="6FF639F2">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14:paraId="409344DE">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14:paraId="1CC4133E">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14:paraId="5705C743">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14:paraId="0DD1AC02">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14:paraId="022F2D2B">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14:paraId="5C96E16E">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14:paraId="36CC4BBA">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14:paraId="2D4436CE">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14:paraId="560A6276">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14:paraId="25CC720D">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14:paraId="20E6AACD">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6"/>
      <w:bookmarkEnd w:id="87"/>
      <w:bookmarkEnd w:id="88"/>
      <w:bookmarkEnd w:id="89"/>
      <w:bookmarkEnd w:id="90"/>
      <w:bookmarkEnd w:id="91"/>
      <w:bookmarkEnd w:id="92"/>
      <w:bookmarkEnd w:id="93"/>
      <w:bookmarkEnd w:id="94"/>
      <w:bookmarkEnd w:id="95"/>
      <w:bookmarkEnd w:id="96"/>
      <w:bookmarkEnd w:id="97"/>
      <w:bookmarkEnd w:id="98"/>
      <w:r>
        <w:rPr>
          <w:rFonts w:hint="default" w:ascii="Times New Roman" w:hAnsi="Times New Roman" w:cs="Times New Roman"/>
          <w:b/>
          <w:sz w:val="24"/>
        </w:rPr>
        <w:t>磋商文件的澄清和修改</w:t>
      </w:r>
    </w:p>
    <w:p w14:paraId="1266DC12">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14:paraId="0C585872">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14:paraId="479B6BA7">
      <w:pPr>
        <w:spacing w:line="360" w:lineRule="auto"/>
        <w:rPr>
          <w:rFonts w:hint="default" w:ascii="Times New Roman" w:hAnsi="Times New Roman" w:cs="Times New Roman"/>
          <w:b/>
          <w:sz w:val="24"/>
        </w:rPr>
      </w:pPr>
      <w:bookmarkStart w:id="114" w:name="_Toc101951248"/>
      <w:bookmarkStart w:id="115" w:name="_Toc101843115"/>
      <w:bookmarkStart w:id="116" w:name="_Toc101771362"/>
      <w:bookmarkStart w:id="117" w:name="_Toc134956124"/>
      <w:bookmarkStart w:id="118" w:name="_Toc101775115"/>
      <w:bookmarkStart w:id="119" w:name="_Toc272497410"/>
      <w:r>
        <w:rPr>
          <w:rFonts w:hint="default" w:ascii="Times New Roman" w:hAnsi="Times New Roman" w:cs="Times New Roman"/>
          <w:b/>
          <w:sz w:val="24"/>
        </w:rPr>
        <w:t>（三）采购文件的解释权</w:t>
      </w:r>
    </w:p>
    <w:p w14:paraId="4AD308D0">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14:paraId="01D90FF1">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14:paraId="068BEB8D">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4"/>
      <w:bookmarkEnd w:id="115"/>
      <w:bookmarkEnd w:id="116"/>
      <w:bookmarkEnd w:id="117"/>
      <w:bookmarkEnd w:id="118"/>
      <w:bookmarkEnd w:id="119"/>
    </w:p>
    <w:p w14:paraId="0CDF2B6C">
      <w:pPr>
        <w:spacing w:line="360" w:lineRule="auto"/>
        <w:rPr>
          <w:rFonts w:hint="default" w:ascii="Times New Roman" w:hAnsi="Times New Roman" w:cs="Times New Roman"/>
          <w:b/>
          <w:bCs/>
          <w:sz w:val="24"/>
        </w:rPr>
      </w:pPr>
      <w:bookmarkStart w:id="120" w:name="_Toc134955411"/>
      <w:bookmarkStart w:id="121" w:name="_Toc42394661"/>
      <w:bookmarkStart w:id="122" w:name="_Toc41723923"/>
      <w:bookmarkStart w:id="123" w:name="_Toc98578999"/>
      <w:bookmarkStart w:id="124" w:name="_Toc46308681"/>
      <w:bookmarkStart w:id="125" w:name="_Toc101951249"/>
      <w:bookmarkStart w:id="126" w:name="_Toc101843116"/>
      <w:bookmarkStart w:id="127" w:name="_Toc98579057"/>
      <w:bookmarkStart w:id="128" w:name="_Toc41884693"/>
      <w:bookmarkStart w:id="129" w:name="_Toc50276193"/>
      <w:bookmarkStart w:id="130" w:name="_Toc98580281"/>
      <w:bookmarkStart w:id="131" w:name="_Toc46308525"/>
      <w:bookmarkStart w:id="132" w:name="_Toc272497411"/>
      <w:bookmarkStart w:id="133" w:name="_Toc42313159"/>
      <w:bookmarkStart w:id="134" w:name="_Toc50276145"/>
      <w:bookmarkStart w:id="135" w:name="_Toc175644387"/>
      <w:bookmarkStart w:id="136" w:name="_Toc42394504"/>
      <w:bookmarkStart w:id="137" w:name="_Toc101771363"/>
      <w:bookmarkStart w:id="138" w:name="_Toc101775116"/>
      <w:bookmarkStart w:id="139" w:name="_Toc98035086"/>
      <w:bookmarkStart w:id="140" w:name="_Toc98579598"/>
      <w:r>
        <w:rPr>
          <w:rFonts w:hint="default" w:ascii="Times New Roman" w:hAnsi="Times New Roman" w:cs="Times New Roman"/>
          <w:b/>
          <w:bCs/>
          <w:sz w:val="24"/>
        </w:rPr>
        <w:t>（一）询问</w:t>
      </w:r>
    </w:p>
    <w:p w14:paraId="048F10E7">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14:paraId="031B5C88">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14:paraId="38E1F43F">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14:paraId="5B137A82">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14:paraId="0107080D">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14:paraId="7F24CD9C">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14:paraId="26487768">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14:paraId="6F159ACF">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14:paraId="41B9EA38">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14:paraId="05D57037">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14:paraId="7B78F43C">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14:paraId="3996A4D3">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14:paraId="05F18FAF">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14:paraId="3E962B98">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14:paraId="2D41116E">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14:paraId="0F425FD2">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14:paraId="7BF058F4">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14:paraId="2AAB017E">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0"/>
    </w:p>
    <w:p w14:paraId="7C2BE310">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14:paraId="68791930">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14:paraId="412EC5F1">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14:paraId="6D2E4265">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14:paraId="128C01B0">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14:paraId="51BE9107">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default" w:ascii="Times New Roman" w:hAnsi="Times New Roman" w:cs="Times New Roman"/>
          <w:b/>
          <w:bCs/>
          <w:sz w:val="24"/>
        </w:rPr>
        <w:t>响应文件的编制与递交</w:t>
      </w:r>
    </w:p>
    <w:p w14:paraId="0C242C5F">
      <w:pPr>
        <w:spacing w:line="360" w:lineRule="auto"/>
        <w:rPr>
          <w:rFonts w:hint="default" w:ascii="Times New Roman" w:hAnsi="Times New Roman" w:cs="Times New Roman"/>
          <w:b/>
          <w:sz w:val="24"/>
        </w:rPr>
      </w:pPr>
      <w:bookmarkStart w:id="141" w:name="_Toc134956127"/>
      <w:bookmarkStart w:id="142" w:name="_Toc98580283"/>
      <w:bookmarkStart w:id="143" w:name="_Toc101771365"/>
      <w:bookmarkStart w:id="144" w:name="_Toc42394663"/>
      <w:bookmarkStart w:id="145" w:name="_Toc42394506"/>
      <w:bookmarkStart w:id="146" w:name="_Toc41884695"/>
      <w:bookmarkStart w:id="147" w:name="_Toc98579001"/>
      <w:bookmarkStart w:id="148" w:name="_Toc101843118"/>
      <w:bookmarkStart w:id="149" w:name="_Toc98579059"/>
      <w:bookmarkStart w:id="150" w:name="_Toc101775118"/>
      <w:bookmarkStart w:id="151" w:name="_Toc101951251"/>
      <w:bookmarkStart w:id="152" w:name="_Toc50276147"/>
      <w:bookmarkStart w:id="153" w:name="_Toc98579600"/>
      <w:bookmarkStart w:id="154" w:name="_Toc41723925"/>
      <w:bookmarkStart w:id="155" w:name="_Toc42313161"/>
      <w:r>
        <w:rPr>
          <w:rFonts w:hint="default" w:ascii="Times New Roman" w:hAnsi="Times New Roman" w:cs="Times New Roman"/>
          <w:b/>
          <w:sz w:val="24"/>
        </w:rPr>
        <w:t>（一）响应文件的语言</w:t>
      </w:r>
    </w:p>
    <w:p w14:paraId="4ABD70C0">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14:paraId="5DBB4303">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14:paraId="2365A366">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14:paraId="4B87BC79">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14:paraId="23DDD357">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456C8A8">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14:paraId="618A54E9">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14:paraId="4A393BC4">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14:paraId="737E55D3">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14:paraId="35B70B42">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14:paraId="58B9F995">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14:paraId="73526E80">
      <w:pPr>
        <w:spacing w:line="360" w:lineRule="auto"/>
        <w:rPr>
          <w:rFonts w:hint="default" w:ascii="Times New Roman" w:hAnsi="Times New Roman" w:cs="Times New Roman"/>
          <w:sz w:val="24"/>
        </w:rPr>
      </w:pPr>
      <w:bookmarkStart w:id="156" w:name="_Toc101843119"/>
      <w:bookmarkStart w:id="157" w:name="_Toc101775119"/>
      <w:bookmarkStart w:id="158" w:name="_Toc134956128"/>
      <w:bookmarkStart w:id="159" w:name="_Toc101771366"/>
      <w:bookmarkStart w:id="160" w:name="_Toc101951252"/>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14:paraId="073BAEE4">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14:paraId="3B78AF8F">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14:paraId="1CD5A632">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14:paraId="788FE2E1">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14:paraId="090046E9">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14:paraId="2C31F08C">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6"/>
      <w:bookmarkEnd w:id="157"/>
      <w:bookmarkEnd w:id="158"/>
      <w:bookmarkEnd w:id="159"/>
      <w:bookmarkEnd w:id="160"/>
    </w:p>
    <w:p w14:paraId="7794F108">
      <w:pPr>
        <w:spacing w:line="360" w:lineRule="auto"/>
        <w:rPr>
          <w:rFonts w:hint="default" w:ascii="Times New Roman" w:hAnsi="Times New Roman" w:cs="Times New Roman"/>
          <w:sz w:val="24"/>
        </w:rPr>
      </w:pPr>
      <w:bookmarkStart w:id="161" w:name="_Toc134955417"/>
      <w:r>
        <w:rPr>
          <w:rFonts w:hint="default" w:ascii="Times New Roman" w:hAnsi="Times New Roman" w:cs="Times New Roman"/>
          <w:sz w:val="24"/>
        </w:rPr>
        <w:t>2.响应文件封面标明“正本”或“副本”，并盖章。副本可采用正本的复印件，一旦正本与副本不符，以正本为准。</w:t>
      </w:r>
      <w:bookmarkEnd w:id="161"/>
      <w:r>
        <w:rPr>
          <w:rFonts w:hint="default" w:ascii="Times New Roman" w:hAnsi="Times New Roman" w:cs="Times New Roman"/>
          <w:sz w:val="24"/>
        </w:rPr>
        <w:t>电子文件包含Word电子版和正本签字盖章后的扫描PDF版。</w:t>
      </w:r>
    </w:p>
    <w:p w14:paraId="036688BB">
      <w:pPr>
        <w:spacing w:line="360" w:lineRule="auto"/>
        <w:rPr>
          <w:rFonts w:hint="default" w:ascii="Times New Roman" w:hAnsi="Times New Roman" w:cs="Times New Roman"/>
          <w:sz w:val="24"/>
        </w:rPr>
      </w:pPr>
      <w:bookmarkStart w:id="162"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2"/>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14:paraId="456B96F5">
        <w:tblPrEx>
          <w:tblCellMar>
            <w:top w:w="0" w:type="dxa"/>
            <w:left w:w="108" w:type="dxa"/>
            <w:bottom w:w="0" w:type="dxa"/>
            <w:right w:w="108" w:type="dxa"/>
          </w:tblCellMar>
        </w:tblPrEx>
        <w:trPr>
          <w:trHeight w:val="495" w:hRule="atLeast"/>
        </w:trPr>
        <w:tc>
          <w:tcPr>
            <w:tcW w:w="7020" w:type="dxa"/>
            <w:shd w:val="clear" w:color="auto" w:fill="E6E6E6"/>
          </w:tcPr>
          <w:p w14:paraId="0A776EFF">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收件人：广东省妇幼保健院</w:t>
            </w:r>
          </w:p>
          <w:p w14:paraId="10AB14C8">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项目名称：</w:t>
            </w:r>
          </w:p>
          <w:p w14:paraId="70684A27">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 xml:space="preserve">项目编号： </w:t>
            </w:r>
          </w:p>
          <w:p w14:paraId="39632C24">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合同包号：</w:t>
            </w:r>
          </w:p>
          <w:p w14:paraId="5CF9DC66">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供应商名称：</w:t>
            </w:r>
          </w:p>
          <w:p w14:paraId="0B1B1F97">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供应商地址：</w:t>
            </w:r>
          </w:p>
          <w:p w14:paraId="735C1E41">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联系人：</w:t>
            </w:r>
          </w:p>
          <w:p w14:paraId="2F1308C7">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电话：</w:t>
            </w:r>
          </w:p>
          <w:p w14:paraId="76FA167F">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14:paraId="6DC16B6C">
      <w:pPr>
        <w:spacing w:line="360" w:lineRule="auto"/>
        <w:rPr>
          <w:rFonts w:hint="default" w:ascii="Times New Roman" w:hAnsi="Times New Roman" w:cs="Times New Roman"/>
          <w:b/>
          <w:sz w:val="24"/>
        </w:rPr>
      </w:pPr>
      <w:bookmarkStart w:id="163" w:name="_Toc101771368"/>
      <w:bookmarkStart w:id="164" w:name="_Toc101843121"/>
      <w:bookmarkStart w:id="165" w:name="_Toc134956130"/>
      <w:bookmarkStart w:id="166" w:name="_Toc101775121"/>
      <w:bookmarkStart w:id="167" w:name="_Toc101951254"/>
      <w:r>
        <w:rPr>
          <w:rFonts w:hint="default" w:ascii="Times New Roman" w:hAnsi="Times New Roman" w:cs="Times New Roman"/>
          <w:b/>
          <w:sz w:val="24"/>
        </w:rPr>
        <w:t>（六）响应文件的递交</w:t>
      </w:r>
    </w:p>
    <w:p w14:paraId="38BA70E4">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14:paraId="07D5A29A">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14:paraId="6F9E76EF">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14:paraId="4B68B9B1">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14:paraId="5141AD7D">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14:paraId="206F30F3">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14:paraId="4E90FC3B">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14:paraId="76D120B2">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14:paraId="78F0AAB6">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14:paraId="21F69DBE">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14:paraId="67C71698">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14:paraId="74C84C5A">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14:paraId="786153EE">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14:paraId="2E61931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14:paraId="5A880A2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14:paraId="7A2B27F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14:paraId="3EF826A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14:paraId="759BC4E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14:paraId="576A06E1">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14:paraId="27869332">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14:paraId="3E6792D8">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14:paraId="2104521B">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3"/>
      <w:bookmarkEnd w:id="164"/>
      <w:bookmarkEnd w:id="165"/>
      <w:bookmarkEnd w:id="166"/>
      <w:bookmarkEnd w:id="167"/>
    </w:p>
    <w:p w14:paraId="40F6252B">
      <w:pPr>
        <w:spacing w:line="360" w:lineRule="auto"/>
        <w:rPr>
          <w:rFonts w:hint="default" w:ascii="Times New Roman" w:hAnsi="Times New Roman" w:cs="Times New Roman"/>
          <w:sz w:val="24"/>
        </w:rPr>
      </w:pPr>
      <w:bookmarkStart w:id="168" w:name="_Toc134955425"/>
      <w:bookmarkStart w:id="169" w:name="_Toc98579603"/>
      <w:bookmarkStart w:id="170" w:name="_Toc101771370"/>
      <w:bookmarkStart w:id="171" w:name="_Toc98580286"/>
      <w:bookmarkStart w:id="172" w:name="_Toc101843123"/>
      <w:bookmarkStart w:id="173" w:name="_Toc98579062"/>
      <w:bookmarkStart w:id="174" w:name="_Toc134956132"/>
      <w:bookmarkStart w:id="175" w:name="_Toc41723928"/>
      <w:bookmarkStart w:id="176" w:name="_Toc42394666"/>
      <w:bookmarkStart w:id="177" w:name="_Toc41884698"/>
      <w:bookmarkStart w:id="178" w:name="_Toc101775123"/>
      <w:bookmarkStart w:id="179" w:name="_Toc98579004"/>
      <w:bookmarkStart w:id="180" w:name="_Toc50276150"/>
      <w:bookmarkStart w:id="181" w:name="_Toc42394509"/>
      <w:bookmarkStart w:id="182" w:name="_Toc101951256"/>
      <w:bookmarkStart w:id="183" w:name="_Toc42313164"/>
      <w:r>
        <w:rPr>
          <w:rFonts w:hint="default" w:ascii="Times New Roman" w:hAnsi="Times New Roman" w:cs="Times New Roman"/>
          <w:sz w:val="24"/>
        </w:rPr>
        <w:t>1．在响应文件提交截止时间之前，供应商可以对所递交的响应文件进行补充、修改或撤回，但必须书面通知采购人。</w:t>
      </w:r>
      <w:bookmarkEnd w:id="168"/>
      <w:r>
        <w:rPr>
          <w:rFonts w:hint="default" w:ascii="Times New Roman" w:hAnsi="Times New Roman" w:cs="Times New Roman"/>
          <w:sz w:val="24"/>
        </w:rPr>
        <w:t>补充、修改的内容应当按照采购文件要求签署、盖章、密封后，作为响应文件的组成部分。</w:t>
      </w:r>
    </w:p>
    <w:p w14:paraId="5A46C16F">
      <w:pPr>
        <w:spacing w:line="360" w:lineRule="auto"/>
        <w:rPr>
          <w:rFonts w:hint="default" w:ascii="Times New Roman" w:hAnsi="Times New Roman" w:cs="Times New Roman"/>
          <w:sz w:val="24"/>
        </w:rPr>
      </w:pPr>
      <w:bookmarkStart w:id="184" w:name="_Toc134955426"/>
      <w:r>
        <w:rPr>
          <w:rFonts w:hint="default" w:ascii="Times New Roman" w:hAnsi="Times New Roman" w:cs="Times New Roman"/>
          <w:sz w:val="24"/>
        </w:rPr>
        <w:t>2．在响应文件提交截止时间之后，采购代理机构不接受供应商对响应文件做任何修改及撤回。</w:t>
      </w:r>
      <w:bookmarkEnd w:id="184"/>
    </w:p>
    <w:p w14:paraId="16F3AD5C">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14:paraId="51E19DE1">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14:paraId="1C2FBC44">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1B5D3A7">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14:paraId="4D65D862">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14:paraId="518B0E93">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14:paraId="68F096CF">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20623FD8">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14:paraId="7201F982">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14:paraId="6C9260EC">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14:paraId="3931B30C">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14:paraId="5CF4E815">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14:paraId="5973CD57">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14:paraId="17C063EA">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1.招标办应当在评审结束后2个工作日内确认评审报告</w:t>
      </w:r>
      <w:r>
        <w:rPr>
          <w:rFonts w:hint="eastAsia" w:ascii="Times New Roman" w:hAnsi="Times New Roman" w:cs="Times New Roman"/>
          <w:sz w:val="24"/>
          <w:lang w:eastAsia="zh-CN"/>
        </w:rPr>
        <w:t>，</w:t>
      </w:r>
      <w:r>
        <w:rPr>
          <w:rFonts w:hint="default" w:ascii="Times New Roman" w:hAnsi="Times New Roman" w:cs="Times New Roman"/>
          <w:sz w:val="24"/>
        </w:rPr>
        <w:t>评审报告后5个工作日内，从评审报告提出的成交候选供应商中，按照排序由高到低的原则确定成交供应商，评审报告提出的排序第一的供应商为成交供应商。</w:t>
      </w:r>
    </w:p>
    <w:p w14:paraId="665252C0">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14:paraId="1C9F5146">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14:paraId="2C443D05">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14:paraId="13B39606">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14:paraId="1DDDE10C">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14:paraId="284F00DE">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14:paraId="4583C716">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14:paraId="0C6F2209">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14:paraId="72C7EB3D">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14:paraId="46AD0BDC">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14:paraId="1DACACA2">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14:paraId="3B08FDF0">
      <w:pPr>
        <w:pStyle w:val="6"/>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14:paraId="3A27AE5A">
      <w:pPr>
        <w:pStyle w:val="6"/>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14:paraId="5D0EF05E">
      <w:pPr>
        <w:pStyle w:val="6"/>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14:paraId="623BEFC4">
      <w:pPr>
        <w:pStyle w:val="6"/>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14:paraId="5229B1BA">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14:paraId="1271C7B2">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F3560C9">
      <w:pPr>
        <w:spacing w:line="360" w:lineRule="auto"/>
        <w:rPr>
          <w:rFonts w:hint="default" w:ascii="Times New Roman" w:hAnsi="Times New Roman" w:cs="Times New Roman"/>
          <w:sz w:val="24"/>
        </w:rPr>
      </w:pPr>
      <w:bookmarkStart w:id="185" w:name="_Toc98580293"/>
      <w:bookmarkStart w:id="186" w:name="_Toc42394673"/>
      <w:bookmarkStart w:id="187" w:name="_Toc41884706"/>
      <w:bookmarkStart w:id="188" w:name="_Toc42394517"/>
      <w:bookmarkStart w:id="189" w:name="_Toc175644394"/>
      <w:bookmarkStart w:id="190" w:name="_Toc42313172"/>
      <w:bookmarkStart w:id="191" w:name="_Toc101771372"/>
      <w:bookmarkStart w:id="192" w:name="_Toc41723936"/>
      <w:bookmarkStart w:id="193" w:name="_Toc101843125"/>
      <w:bookmarkStart w:id="194" w:name="_Toc101951263"/>
      <w:bookmarkStart w:id="195" w:name="_Toc273520768"/>
      <w:bookmarkStart w:id="196" w:name="_Toc101775125"/>
      <w:bookmarkStart w:id="197" w:name="_Toc272497418"/>
      <w:bookmarkStart w:id="198" w:name="_Toc98579610"/>
      <w:bookmarkStart w:id="199" w:name="_Toc98579069"/>
      <w:bookmarkStart w:id="200" w:name="_Toc98579011"/>
      <w:bookmarkStart w:id="201" w:name="_Toc98035089"/>
      <w:bookmarkStart w:id="202" w:name="_Toc50276204"/>
      <w:bookmarkStart w:id="203" w:name="_Toc46308531"/>
      <w:bookmarkStart w:id="204" w:name="_Toc46308687"/>
      <w:bookmarkStart w:id="205" w:name="_Toc50276165"/>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14:paraId="735C3A7B">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14:paraId="4C8CE3FB">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14:paraId="5D005427">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14:paraId="036D5891">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14:paraId="1095D942">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3489A704">
      <w:pPr>
        <w:rPr>
          <w:rFonts w:hint="default" w:ascii="Times New Roman" w:hAnsi="Times New Roman" w:cs="Times New Roman"/>
          <w:bCs/>
          <w:sz w:val="24"/>
        </w:rPr>
      </w:pPr>
    </w:p>
    <w:p w14:paraId="1BE8E378">
      <w:pPr>
        <w:rPr>
          <w:rFonts w:hint="default" w:ascii="Times New Roman" w:hAnsi="Times New Roman" w:cs="Times New Roman"/>
          <w:bCs/>
          <w:sz w:val="24"/>
        </w:rPr>
      </w:pPr>
      <w:r>
        <w:rPr>
          <w:rFonts w:hint="default" w:ascii="Times New Roman" w:hAnsi="Times New Roman" w:cs="Times New Roman"/>
          <w:bCs/>
          <w:sz w:val="24"/>
        </w:rPr>
        <w:br w:type="page"/>
      </w:r>
    </w:p>
    <w:p w14:paraId="284B4E77">
      <w:pPr>
        <w:adjustRightInd w:val="0"/>
        <w:snapToGrid w:val="0"/>
        <w:spacing w:line="480" w:lineRule="auto"/>
        <w:jc w:val="center"/>
        <w:rPr>
          <w:rFonts w:hint="default" w:ascii="Times New Roman" w:hAnsi="Times New Roman" w:eastAsia="黑体" w:cs="Times New Roman"/>
          <w:sz w:val="52"/>
          <w:szCs w:val="52"/>
        </w:rPr>
      </w:pPr>
    </w:p>
    <w:p w14:paraId="20CBC219">
      <w:pPr>
        <w:adjustRightInd w:val="0"/>
        <w:snapToGrid w:val="0"/>
        <w:spacing w:line="480" w:lineRule="auto"/>
        <w:jc w:val="center"/>
        <w:rPr>
          <w:rFonts w:hint="default" w:ascii="Times New Roman" w:hAnsi="Times New Roman" w:eastAsia="黑体" w:cs="Times New Roman"/>
          <w:sz w:val="52"/>
          <w:szCs w:val="52"/>
        </w:rPr>
      </w:pPr>
    </w:p>
    <w:p w14:paraId="3410382E">
      <w:pPr>
        <w:adjustRightInd w:val="0"/>
        <w:snapToGrid w:val="0"/>
        <w:spacing w:line="480" w:lineRule="auto"/>
        <w:jc w:val="center"/>
        <w:rPr>
          <w:rFonts w:hint="default" w:ascii="Times New Roman" w:hAnsi="Times New Roman" w:eastAsia="黑体" w:cs="Times New Roman"/>
          <w:sz w:val="52"/>
          <w:szCs w:val="52"/>
        </w:rPr>
      </w:pPr>
    </w:p>
    <w:p w14:paraId="63B0B5EF">
      <w:pPr>
        <w:adjustRightInd w:val="0"/>
        <w:snapToGrid w:val="0"/>
        <w:spacing w:line="480" w:lineRule="auto"/>
        <w:jc w:val="center"/>
        <w:rPr>
          <w:rFonts w:hint="default" w:ascii="Times New Roman" w:hAnsi="Times New Roman" w:eastAsia="黑体" w:cs="Times New Roman"/>
          <w:sz w:val="52"/>
          <w:szCs w:val="52"/>
        </w:rPr>
      </w:pPr>
    </w:p>
    <w:p w14:paraId="44305D45">
      <w:pPr>
        <w:pStyle w:val="2"/>
        <w:spacing w:before="120" w:after="200" w:line="360" w:lineRule="auto"/>
        <w:jc w:val="both"/>
        <w:rPr>
          <w:rFonts w:hint="default" w:ascii="Times New Roman" w:hAnsi="Times New Roman" w:cs="Times New Roman"/>
        </w:rPr>
      </w:pPr>
      <w:bookmarkStart w:id="206" w:name="_Toc19920"/>
      <w:bookmarkStart w:id="207" w:name="_Toc17840"/>
      <w:r>
        <w:rPr>
          <w:rFonts w:hint="default" w:ascii="Times New Roman" w:hAnsi="Times New Roman" w:eastAsia="黑体" w:cs="Times New Roman"/>
          <w:sz w:val="52"/>
          <w:szCs w:val="52"/>
        </w:rPr>
        <w:t>第四部分 评审程序、评审方法和评审标准</w:t>
      </w:r>
      <w:bookmarkEnd w:id="206"/>
      <w:bookmarkEnd w:id="207"/>
    </w:p>
    <w:p w14:paraId="5124F7F5">
      <w:pPr>
        <w:jc w:val="center"/>
        <w:rPr>
          <w:rFonts w:hint="default" w:ascii="Times New Roman" w:hAnsi="Times New Roman" w:cs="Times New Roman"/>
          <w:b/>
          <w:sz w:val="28"/>
          <w:szCs w:val="28"/>
        </w:rPr>
      </w:pPr>
    </w:p>
    <w:p w14:paraId="79D5CC7C">
      <w:pPr>
        <w:adjustRightInd w:val="0"/>
        <w:snapToGrid w:val="0"/>
        <w:spacing w:line="360" w:lineRule="auto"/>
        <w:jc w:val="center"/>
        <w:rPr>
          <w:rFonts w:hint="default" w:ascii="Times New Roman" w:hAnsi="Times New Roman" w:eastAsia="黑体" w:cs="Times New Roman"/>
          <w:b/>
          <w:bCs/>
          <w:kern w:val="44"/>
          <w:sz w:val="44"/>
          <w:szCs w:val="44"/>
        </w:rPr>
      </w:pPr>
      <w:bookmarkStart w:id="208" w:name="_Toc46308532"/>
      <w:bookmarkStart w:id="209" w:name="_Toc50276194"/>
      <w:bookmarkStart w:id="210" w:name="_Toc42394674"/>
      <w:bookmarkStart w:id="211" w:name="_Toc41723937"/>
      <w:bookmarkStart w:id="212" w:name="_Toc42313173"/>
      <w:bookmarkStart w:id="213" w:name="_Toc101771373"/>
      <w:bookmarkStart w:id="214" w:name="_Toc42394518"/>
      <w:bookmarkStart w:id="215" w:name="_Toc98579005"/>
      <w:bookmarkStart w:id="216" w:name="_Toc42394511"/>
      <w:bookmarkStart w:id="217" w:name="_Toc98035090"/>
      <w:bookmarkStart w:id="218" w:name="_Toc42313166"/>
      <w:bookmarkStart w:id="219" w:name="_Toc50276166"/>
      <w:bookmarkStart w:id="220" w:name="_Toc101775126"/>
      <w:bookmarkStart w:id="221" w:name="_Toc50276151"/>
      <w:bookmarkStart w:id="222" w:name="_Toc98580294"/>
      <w:bookmarkStart w:id="223" w:name="_Toc175644395"/>
      <w:bookmarkStart w:id="224" w:name="_Toc98579063"/>
      <w:bookmarkStart w:id="225" w:name="_Toc101951264"/>
      <w:bookmarkStart w:id="226" w:name="_Toc46308526"/>
      <w:bookmarkStart w:id="227" w:name="_Toc272497419"/>
      <w:bookmarkStart w:id="228" w:name="_Toc98579070"/>
      <w:bookmarkStart w:id="229" w:name="_Toc98035087"/>
      <w:bookmarkStart w:id="230" w:name="_Toc41884707"/>
      <w:bookmarkStart w:id="231" w:name="_Toc98579012"/>
      <w:bookmarkStart w:id="232" w:name="_Toc41723930"/>
      <w:bookmarkStart w:id="233" w:name="_Toc46308682"/>
      <w:bookmarkStart w:id="234" w:name="_Toc98580287"/>
      <w:bookmarkStart w:id="235" w:name="_Toc98579611"/>
      <w:bookmarkStart w:id="236" w:name="_Toc273520769"/>
      <w:bookmarkStart w:id="237" w:name="_Toc98579604"/>
      <w:bookmarkStart w:id="238" w:name="_Toc41884700"/>
      <w:bookmarkStart w:id="239" w:name="_Toc42394667"/>
      <w:bookmarkStart w:id="240" w:name="_Toc101843126"/>
      <w:bookmarkStart w:id="241" w:name="_Toc50276205"/>
      <w:bookmarkStart w:id="242" w:name="_Toc46308688"/>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14:paraId="3BF2DBCA">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14:paraId="3553C861">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14:paraId="4A54AD2E">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14:paraId="48116F04">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14:paraId="7E58A253">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14:paraId="57C86594">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14:paraId="16784CB7">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14:paraId="374C9B0A">
      <w:pPr>
        <w:spacing w:line="360" w:lineRule="auto"/>
        <w:rPr>
          <w:rFonts w:hint="default" w:ascii="Times New Roman" w:hAnsi="Times New Roman" w:cs="Times New Roman"/>
          <w:sz w:val="24"/>
        </w:rPr>
      </w:pPr>
    </w:p>
    <w:p w14:paraId="31D34047">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14:paraId="206DAAC0">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4B5CAA65">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77C07B3">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5E78BFD">
      <w:pPr>
        <w:pStyle w:val="6"/>
        <w:ind w:firstLine="0"/>
        <w:rPr>
          <w:rFonts w:hint="default" w:ascii="Times New Roman" w:hAnsi="Times New Roman" w:cs="Times New Roman"/>
        </w:rPr>
      </w:pPr>
    </w:p>
    <w:p w14:paraId="79AFC462">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14:paraId="3E7CE7B0">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14:paraId="0369D01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14:paraId="4460C83F">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14:paraId="72110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14:paraId="0FC54EE7">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14:paraId="6E5CEFE3">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14:paraId="1A841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14:paraId="59505C5D">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14:paraId="03E05CE8">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14:paraId="5073B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14:paraId="03BF5AC3">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14:paraId="7B616679">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14:paraId="2BDFA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14:paraId="3615A7A3">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14:paraId="575484D1">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w:t>
            </w:r>
            <w:r>
              <w:rPr>
                <w:rFonts w:hint="eastAsia" w:ascii="Times New Roman" w:hAnsi="Times New Roman" w:cs="Times New Roman"/>
                <w:szCs w:val="21"/>
                <w:lang w:val="en-US" w:eastAsia="zh-CN"/>
              </w:rPr>
              <w:t>3</w:t>
            </w:r>
            <w:r>
              <w:rPr>
                <w:rFonts w:hint="default" w:ascii="Times New Roman" w:hAnsi="Times New Roman" w:cs="Times New Roman"/>
                <w:szCs w:val="21"/>
              </w:rPr>
              <w:t>年度或</w:t>
            </w:r>
            <w:r>
              <w:rPr>
                <w:rFonts w:hint="eastAsia" w:ascii="Times New Roman" w:hAnsi="Times New Roman" w:cs="Times New Roman"/>
                <w:szCs w:val="21"/>
                <w:lang w:val="en-US" w:eastAsia="zh-CN"/>
              </w:rPr>
              <w:t>2024</w:t>
            </w:r>
            <w:r>
              <w:rPr>
                <w:rFonts w:hint="default" w:ascii="Times New Roman" w:hAnsi="Times New Roman" w:cs="Times New Roman"/>
                <w:szCs w:val="21"/>
              </w:rPr>
              <w:t>年来任意一个月的缴纳税收凭证和缴纳社保凭证，如依法免税或依法免缴社保的，应提供相应文件证明其依法免税或免缴社保）；</w:t>
            </w:r>
          </w:p>
        </w:tc>
      </w:tr>
      <w:tr w14:paraId="39F2B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14:paraId="677676AC">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14:paraId="46545060">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w:t>
            </w:r>
            <w:r>
              <w:rPr>
                <w:rFonts w:hint="eastAsia" w:ascii="Times New Roman" w:hAnsi="Times New Roman" w:cs="Times New Roman"/>
                <w:szCs w:val="21"/>
                <w:lang w:val="en-US" w:eastAsia="zh-CN"/>
              </w:rPr>
              <w:t>3</w:t>
            </w:r>
            <w:r>
              <w:rPr>
                <w:rFonts w:hint="default" w:ascii="Times New Roman" w:hAnsi="Times New Roman" w:cs="Times New Roman"/>
                <w:szCs w:val="21"/>
              </w:rPr>
              <w:t>年度或</w:t>
            </w:r>
            <w:r>
              <w:rPr>
                <w:rFonts w:hint="eastAsia" w:ascii="Times New Roman" w:hAnsi="Times New Roman" w:cs="Times New Roman"/>
                <w:szCs w:val="21"/>
                <w:lang w:val="en-US" w:eastAsia="zh-CN"/>
              </w:rPr>
              <w:t>2024</w:t>
            </w:r>
            <w:r>
              <w:rPr>
                <w:rFonts w:hint="default" w:ascii="Times New Roman" w:hAnsi="Times New Roman" w:cs="Times New Roman"/>
                <w:szCs w:val="21"/>
              </w:rPr>
              <w:t>年来任意一个月的财务状况报表复印件或银行出具的资信证明材料复印件）</w:t>
            </w:r>
          </w:p>
        </w:tc>
      </w:tr>
      <w:tr w14:paraId="2363B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14:paraId="31F058DF">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14:paraId="45E693AF">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14:paraId="77D4F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14:paraId="61E5A698">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14:paraId="274CAD69">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14:paraId="3117D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14:paraId="35DB7D7E">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14:paraId="28A7B1CF">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14:paraId="68B40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14:paraId="1D296BB5">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14:paraId="4078EFB7">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14:paraId="703984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14:paraId="3B524CD6">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14:paraId="1D238145">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14:paraId="660D0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14:paraId="1611D31C">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14:paraId="60415233">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14:paraId="3B09C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14:paraId="23003384">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14:paraId="0CFA9E2D">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14:paraId="4B048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14:paraId="0FDC01FB">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14:paraId="6EBB1265">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14:paraId="7AFE0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14:paraId="06954F01">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14:paraId="0F0E40FA">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14:paraId="21706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14:paraId="4E745A1E">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6</w:t>
            </w:r>
          </w:p>
        </w:tc>
        <w:tc>
          <w:tcPr>
            <w:tcW w:w="8718" w:type="dxa"/>
            <w:vAlign w:val="center"/>
          </w:tcPr>
          <w:p w14:paraId="0BF6C533">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本项目不接受联合体响应；</w:t>
            </w:r>
          </w:p>
        </w:tc>
      </w:tr>
      <w:tr w14:paraId="52E91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14:paraId="45E7A79F">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szCs w:val="21"/>
                <w:lang w:eastAsia="zh-CN"/>
              </w:rPr>
            </w:pPr>
            <w:r>
              <w:rPr>
                <w:rFonts w:hint="eastAsia" w:ascii="Times New Roman" w:hAnsi="Times New Roman" w:cs="Times New Roman"/>
                <w:szCs w:val="21"/>
                <w:lang w:val="en-US" w:eastAsia="zh-CN"/>
              </w:rPr>
              <w:t>7</w:t>
            </w:r>
          </w:p>
        </w:tc>
        <w:tc>
          <w:tcPr>
            <w:tcW w:w="8718" w:type="dxa"/>
            <w:vAlign w:val="center"/>
          </w:tcPr>
          <w:p w14:paraId="058B4C3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已办理报名登记并成功购买了磋商文件的供应商。</w:t>
            </w:r>
          </w:p>
        </w:tc>
      </w:tr>
      <w:tr w14:paraId="3977F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14:paraId="15CDE681">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14:paraId="706CD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14:paraId="5BCC3147">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b/>
                <w:szCs w:val="21"/>
              </w:rPr>
            </w:pPr>
          </w:p>
        </w:tc>
        <w:tc>
          <w:tcPr>
            <w:tcW w:w="8718" w:type="dxa"/>
          </w:tcPr>
          <w:p w14:paraId="0B4BD286">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14:paraId="5F19D348">
      <w:pPr>
        <w:spacing w:line="360" w:lineRule="auto"/>
        <w:rPr>
          <w:rFonts w:hint="default" w:ascii="Times New Roman" w:hAnsi="Times New Roman" w:cs="Times New Roman"/>
          <w:sz w:val="24"/>
        </w:rPr>
      </w:pPr>
    </w:p>
    <w:p w14:paraId="017BF656">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14:paraId="4ACB96F2">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14:paraId="006848B1">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14:paraId="763FC6B1">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14:paraId="2B445676">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14:paraId="13A5ECB7">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14:paraId="65E1260A">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14:paraId="7F6AE871">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14:paraId="0C07B7F9">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14:paraId="10693635">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14:paraId="27931307">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14:paraId="689EE2AE">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14:paraId="0C94BBB8">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14:paraId="1E32F472">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14:paraId="313B0166">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14:paraId="3F71368C">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14:paraId="3C7A7624">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14:paraId="6D4AF8CC">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14:paraId="5B4811E1">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14:paraId="742BADAE">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14:paraId="1684C550">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14:paraId="037815CE">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14:paraId="57CDB779">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14:paraId="4FC86A9C">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14:paraId="3E5301A0">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14:paraId="41DF7A9A">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14:paraId="15C50FB1">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14:paraId="70838493">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14:paraId="4EC30944">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14:paraId="4AD218EB">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14:paraId="7A754788">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14:paraId="4F027DF4">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14:paraId="1ABE1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14:paraId="05425671">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14:paraId="53CAC895">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14:paraId="2BDD3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14:paraId="0A1EA5AC">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14:paraId="5FFA01DF">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14:paraId="545EA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14:paraId="030A1A3A">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14:paraId="7FEA6A3E">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14:paraId="07F65B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14:paraId="2CA8EAC8">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14:paraId="02A462E1">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14:paraId="0805F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14:paraId="04518750">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14:paraId="0EAE03A8">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14:paraId="0F46F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14:paraId="0AEECB19">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14:paraId="5B7DC350">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14:paraId="363789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14:paraId="7A16F275">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14:paraId="219E7608">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14:paraId="733BB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14:paraId="6F54FED7">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14:paraId="47D22B3C">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14:paraId="1272F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14:paraId="110D6225">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14:paraId="403A4684">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14:paraId="43782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14:paraId="241039BD">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14:paraId="7BC2E708">
      <w:pPr>
        <w:widowControl w:val="0"/>
        <w:spacing w:line="360" w:lineRule="auto"/>
        <w:rPr>
          <w:rFonts w:hint="default" w:ascii="Times New Roman" w:hAnsi="Times New Roman" w:cs="Times New Roman"/>
          <w:b/>
          <w:bCs/>
          <w:sz w:val="24"/>
        </w:rPr>
      </w:pPr>
    </w:p>
    <w:p w14:paraId="16B2BFD5">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14:paraId="7B974F7B">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14:paraId="02C574EC">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14:paraId="7F8944B2">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14:paraId="61340230">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14:paraId="78679791">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14:paraId="157C5954">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14:paraId="218305BE">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14:paraId="4D23A4EB">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14:paraId="578322F1">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14:paraId="00027D68">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14:paraId="355816DA">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14:paraId="5A8F9E63">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14:paraId="50352B04">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14:paraId="7E179BCC">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14:paraId="211C5E35">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14:paraId="4787CEA0">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14:paraId="12671A9E">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（六）详细评审</w:t>
      </w:r>
    </w:p>
    <w:p w14:paraId="57940808">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14:paraId="6D36093B">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14:paraId="4B4937FE">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14:paraId="3D686FEB">
      <w:pPr>
        <w:pStyle w:val="6"/>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14:paraId="64638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14:paraId="3F7A79B3">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14:paraId="4472F290">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14:paraId="7685E75B">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14:paraId="1BF93DDB">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14:paraId="16B24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14:paraId="0D554E18">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14:paraId="656FB93E">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eastAsia" w:ascii="Times New Roman" w:hAnsi="Times New Roman" w:cs="Times New Roman"/>
                <w:b/>
                <w:sz w:val="24"/>
                <w:lang w:val="en-US" w:eastAsia="zh-CN"/>
              </w:rPr>
              <w:t>70</w:t>
            </w:r>
            <w:r>
              <w:rPr>
                <w:rFonts w:hint="default" w:ascii="Times New Roman" w:hAnsi="Times New Roman" w:cs="Times New Roman"/>
                <w:b/>
                <w:sz w:val="24"/>
              </w:rPr>
              <w:t>分</w:t>
            </w:r>
          </w:p>
        </w:tc>
        <w:tc>
          <w:tcPr>
            <w:tcW w:w="2388" w:type="dxa"/>
            <w:vAlign w:val="center"/>
          </w:tcPr>
          <w:p w14:paraId="5CD3FD37">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eastAsia" w:ascii="Times New Roman" w:hAnsi="Times New Roman" w:cs="Times New Roman"/>
                <w:b/>
                <w:sz w:val="24"/>
                <w:lang w:val="en-US" w:eastAsia="zh-CN"/>
              </w:rPr>
              <w:t>10</w:t>
            </w:r>
            <w:r>
              <w:rPr>
                <w:rFonts w:hint="default" w:ascii="Times New Roman" w:hAnsi="Times New Roman" w:cs="Times New Roman"/>
                <w:b/>
                <w:sz w:val="24"/>
              </w:rPr>
              <w:t>分</w:t>
            </w:r>
          </w:p>
        </w:tc>
        <w:tc>
          <w:tcPr>
            <w:tcW w:w="2160" w:type="dxa"/>
            <w:vAlign w:val="center"/>
          </w:tcPr>
          <w:p w14:paraId="6A9AFE15">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eastAsia" w:ascii="Times New Roman" w:hAnsi="Times New Roman" w:cs="Times New Roman"/>
                <w:b/>
                <w:sz w:val="24"/>
                <w:lang w:val="en-US" w:eastAsia="zh-CN"/>
              </w:rPr>
              <w:t>2</w:t>
            </w:r>
            <w:r>
              <w:rPr>
                <w:rFonts w:hint="default" w:ascii="Times New Roman" w:hAnsi="Times New Roman" w:cs="Times New Roman"/>
                <w:b/>
                <w:sz w:val="24"/>
              </w:rPr>
              <w:t>0分</w:t>
            </w:r>
          </w:p>
        </w:tc>
      </w:tr>
      <w:tr w14:paraId="7A459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14:paraId="57EC8CA4">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14:paraId="38D547B5">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eastAsia" w:ascii="Times New Roman" w:hAnsi="Times New Roman" w:cs="Times New Roman"/>
                <w:b/>
                <w:sz w:val="24"/>
                <w:lang w:val="en-US" w:eastAsia="zh-CN"/>
              </w:rPr>
              <w:t>70</w:t>
            </w:r>
            <w:r>
              <w:rPr>
                <w:rFonts w:hint="default" w:ascii="Times New Roman" w:hAnsi="Times New Roman" w:cs="Times New Roman"/>
                <w:b/>
                <w:sz w:val="24"/>
              </w:rPr>
              <w:t>%</w:t>
            </w:r>
          </w:p>
        </w:tc>
        <w:tc>
          <w:tcPr>
            <w:tcW w:w="2388" w:type="dxa"/>
            <w:vAlign w:val="center"/>
          </w:tcPr>
          <w:p w14:paraId="02FCAC73">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eastAsia" w:ascii="Times New Roman" w:hAnsi="Times New Roman" w:cs="Times New Roman"/>
                <w:b/>
                <w:sz w:val="24"/>
                <w:lang w:val="en-US" w:eastAsia="zh-CN"/>
              </w:rPr>
              <w:t>10</w:t>
            </w:r>
            <w:r>
              <w:rPr>
                <w:rFonts w:hint="default" w:ascii="Times New Roman" w:hAnsi="Times New Roman" w:cs="Times New Roman"/>
                <w:b/>
                <w:sz w:val="24"/>
              </w:rPr>
              <w:t>%</w:t>
            </w:r>
          </w:p>
        </w:tc>
        <w:tc>
          <w:tcPr>
            <w:tcW w:w="2160" w:type="dxa"/>
            <w:vAlign w:val="center"/>
          </w:tcPr>
          <w:p w14:paraId="1DB0EBD6">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eastAsia" w:ascii="Times New Roman" w:hAnsi="Times New Roman" w:cs="Times New Roman"/>
                <w:b/>
                <w:sz w:val="24"/>
                <w:lang w:val="en-US" w:eastAsia="zh-CN"/>
              </w:rPr>
              <w:t>2</w:t>
            </w:r>
            <w:r>
              <w:rPr>
                <w:rFonts w:hint="default" w:ascii="Times New Roman" w:hAnsi="Times New Roman" w:cs="Times New Roman"/>
                <w:b/>
                <w:sz w:val="24"/>
              </w:rPr>
              <w:t>0%</w:t>
            </w:r>
          </w:p>
        </w:tc>
      </w:tr>
    </w:tbl>
    <w:p w14:paraId="7F9B2665">
      <w:pPr>
        <w:spacing w:line="360" w:lineRule="auto"/>
        <w:rPr>
          <w:rFonts w:hint="default" w:ascii="Times New Roman" w:hAnsi="Times New Roman" w:cs="Times New Roman"/>
          <w:sz w:val="24"/>
        </w:rPr>
      </w:pPr>
    </w:p>
    <w:p w14:paraId="380FF5AD">
      <w:pPr>
        <w:pStyle w:val="6"/>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14:paraId="331139FF">
      <w:pPr>
        <w:pStyle w:val="6"/>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14:paraId="4A754D65">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10</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14:paraId="54855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14:paraId="2881668B">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14:paraId="21FE34D8">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14:paraId="6AC51562">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14:paraId="48B78CC9">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14:paraId="0CB3A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4" w:hRule="atLeast"/>
          <w:jc w:val="center"/>
        </w:trPr>
        <w:tc>
          <w:tcPr>
            <w:tcW w:w="761" w:type="dxa"/>
            <w:vAlign w:val="center"/>
          </w:tcPr>
          <w:p w14:paraId="776CD69F">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1575" w:type="dxa"/>
            <w:vAlign w:val="center"/>
          </w:tcPr>
          <w:p w14:paraId="0203EFD8">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14:paraId="53FB8545">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eastAsia" w:ascii="Times New Roman" w:hAnsi="Times New Roman" w:cs="Times New Roman"/>
                <w:szCs w:val="21"/>
                <w:lang w:val="en-US" w:eastAsia="zh-CN"/>
              </w:rPr>
              <w:t>4</w:t>
            </w:r>
            <w:r>
              <w:rPr>
                <w:rFonts w:hint="default" w:ascii="Times New Roman" w:hAnsi="Times New Roman" w:cs="Times New Roman"/>
                <w:szCs w:val="21"/>
              </w:rPr>
              <w:t>分</w:t>
            </w:r>
          </w:p>
        </w:tc>
        <w:tc>
          <w:tcPr>
            <w:tcW w:w="6821" w:type="dxa"/>
            <w:vAlign w:val="center"/>
          </w:tcPr>
          <w:p w14:paraId="2BD1159B">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每份有效</w:t>
            </w:r>
            <w:r>
              <w:rPr>
                <w:rFonts w:hint="eastAsia" w:ascii="Times New Roman" w:hAnsi="Times New Roman" w:cs="Times New Roman"/>
                <w:szCs w:val="21"/>
                <w:lang w:val="en-US" w:eastAsia="zh-CN"/>
              </w:rPr>
              <w:t>同类</w:t>
            </w:r>
            <w:r>
              <w:rPr>
                <w:rFonts w:hint="default" w:ascii="Times New Roman" w:hAnsi="Times New Roman" w:cs="Times New Roman"/>
                <w:szCs w:val="21"/>
              </w:rPr>
              <w:t>业绩得</w:t>
            </w:r>
            <w:r>
              <w:rPr>
                <w:rFonts w:hint="eastAsia" w:ascii="Times New Roman" w:hAnsi="Times New Roman" w:cs="Times New Roman"/>
                <w:szCs w:val="21"/>
                <w:lang w:val="en-US" w:eastAsia="zh-CN"/>
              </w:rPr>
              <w:t>2</w:t>
            </w:r>
            <w:r>
              <w:rPr>
                <w:rFonts w:hint="default" w:ascii="Times New Roman" w:hAnsi="Times New Roman" w:cs="Times New Roman"/>
                <w:szCs w:val="21"/>
              </w:rPr>
              <w:t>分，</w:t>
            </w:r>
            <w:r>
              <w:rPr>
                <w:rFonts w:hint="eastAsia" w:ascii="Times New Roman" w:hAnsi="Times New Roman" w:cs="Times New Roman"/>
                <w:szCs w:val="21"/>
                <w:lang w:val="en-US" w:eastAsia="zh-CN"/>
              </w:rPr>
              <w:t>类似业绩1分，</w:t>
            </w:r>
            <w:r>
              <w:rPr>
                <w:rFonts w:hint="default" w:ascii="Times New Roman" w:hAnsi="Times New Roman" w:cs="Times New Roman"/>
                <w:szCs w:val="21"/>
              </w:rPr>
              <w:t>最高不超过</w:t>
            </w:r>
            <w:r>
              <w:rPr>
                <w:rFonts w:hint="eastAsia" w:ascii="Times New Roman" w:hAnsi="Times New Roman" w:cs="Times New Roman"/>
                <w:szCs w:val="21"/>
                <w:lang w:val="en-US" w:eastAsia="zh-CN"/>
              </w:rPr>
              <w:t>4</w:t>
            </w:r>
            <w:r>
              <w:rPr>
                <w:rFonts w:hint="default" w:ascii="Times New Roman" w:hAnsi="Times New Roman" w:cs="Times New Roman"/>
                <w:szCs w:val="21"/>
              </w:rPr>
              <w:t>分；</w:t>
            </w:r>
          </w:p>
          <w:p w14:paraId="762E40B5">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b w:val="0"/>
                <w:bCs w:val="0"/>
                <w:szCs w:val="21"/>
              </w:rPr>
              <w:t>（有效业绩须同时满足以下条件：</w:t>
            </w:r>
            <w:r>
              <w:rPr>
                <w:rFonts w:hint="default" w:ascii="Times New Roman" w:hAnsi="Times New Roman" w:cs="Times New Roman"/>
                <w:b w:val="0"/>
                <w:bCs w:val="0"/>
                <w:szCs w:val="21"/>
                <w:lang w:eastAsia="zh-Hans"/>
              </w:rPr>
              <w:t>由</w:t>
            </w:r>
            <w:r>
              <w:rPr>
                <w:rFonts w:hint="default" w:ascii="Times New Roman" w:hAnsi="Times New Roman" w:cs="Times New Roman"/>
                <w:b w:val="0"/>
                <w:bCs w:val="0"/>
                <w:szCs w:val="21"/>
              </w:rPr>
              <w:t>投标供应商</w:t>
            </w:r>
            <w:r>
              <w:rPr>
                <w:rFonts w:hint="eastAsia" w:ascii="Times New Roman" w:hAnsi="Times New Roman" w:cs="Times New Roman"/>
                <w:b w:val="0"/>
                <w:bCs w:val="0"/>
                <w:szCs w:val="21"/>
                <w:lang w:val="en-US" w:eastAsia="zh-CN"/>
              </w:rPr>
              <w:t>完成</w:t>
            </w:r>
            <w:r>
              <w:rPr>
                <w:rFonts w:hint="default" w:ascii="Times New Roman" w:hAnsi="Times New Roman" w:cs="Times New Roman"/>
                <w:b w:val="0"/>
                <w:bCs w:val="0"/>
                <w:szCs w:val="21"/>
              </w:rPr>
              <w:t>的</w:t>
            </w:r>
            <w:r>
              <w:rPr>
                <w:rFonts w:hint="default" w:ascii="Times New Roman" w:hAnsi="Times New Roman" w:cs="Times New Roman"/>
                <w:b w:val="0"/>
                <w:bCs w:val="0"/>
                <w:szCs w:val="21"/>
                <w:lang w:eastAsia="zh-Hans"/>
              </w:rPr>
              <w:t>与本项目投标产品</w:t>
            </w:r>
            <w:r>
              <w:rPr>
                <w:rFonts w:hint="eastAsia" w:ascii="Times New Roman" w:hAnsi="Times New Roman" w:cs="Times New Roman"/>
                <w:b w:val="0"/>
                <w:bCs w:val="0"/>
                <w:szCs w:val="21"/>
                <w:lang w:val="en-US" w:eastAsia="zh-CN"/>
              </w:rPr>
              <w:t>同类产品</w:t>
            </w:r>
            <w:r>
              <w:rPr>
                <w:rFonts w:hint="default" w:ascii="Times New Roman" w:hAnsi="Times New Roman" w:cs="Times New Roman"/>
                <w:b w:val="0"/>
                <w:bCs w:val="0"/>
                <w:szCs w:val="21"/>
                <w:lang w:eastAsia="zh-Hans"/>
              </w:rPr>
              <w:t>供应</w:t>
            </w:r>
            <w:r>
              <w:rPr>
                <w:rFonts w:hint="eastAsia" w:ascii="Times New Roman" w:hAnsi="Times New Roman" w:cs="Times New Roman"/>
                <w:b w:val="0"/>
                <w:bCs w:val="0"/>
                <w:szCs w:val="21"/>
                <w:lang w:val="en-US" w:eastAsia="zh-CN"/>
              </w:rPr>
              <w:t>业绩每份2分，类似产品供应业绩每份1分，业绩时间范围为2020</w:t>
            </w:r>
            <w:r>
              <w:rPr>
                <w:rFonts w:hint="default" w:ascii="Times New Roman" w:hAnsi="Times New Roman" w:cs="Times New Roman"/>
                <w:b w:val="0"/>
                <w:bCs w:val="0"/>
                <w:szCs w:val="21"/>
              </w:rPr>
              <w:t>年1月1日起至投标截止时间止，须同时提供合同或送货发票作为证明文件）</w:t>
            </w:r>
          </w:p>
        </w:tc>
      </w:tr>
      <w:tr w14:paraId="29610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6" w:hRule="atLeast"/>
          <w:jc w:val="center"/>
        </w:trPr>
        <w:tc>
          <w:tcPr>
            <w:tcW w:w="761" w:type="dxa"/>
            <w:vAlign w:val="center"/>
          </w:tcPr>
          <w:p w14:paraId="62107055">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1575" w:type="dxa"/>
            <w:vAlign w:val="center"/>
          </w:tcPr>
          <w:p w14:paraId="0D0E1D94">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投标产品授权</w:t>
            </w:r>
          </w:p>
        </w:tc>
        <w:tc>
          <w:tcPr>
            <w:tcW w:w="665" w:type="dxa"/>
            <w:vAlign w:val="center"/>
          </w:tcPr>
          <w:p w14:paraId="0B43D1F6">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eastAsia" w:ascii="Times New Roman" w:hAnsi="Times New Roman" w:cs="Times New Roman"/>
                <w:szCs w:val="21"/>
                <w:lang w:val="en-US" w:eastAsia="zh-CN"/>
              </w:rPr>
              <w:t>3</w:t>
            </w:r>
            <w:r>
              <w:rPr>
                <w:rFonts w:hint="default" w:ascii="Times New Roman" w:hAnsi="Times New Roman" w:cs="Times New Roman"/>
                <w:szCs w:val="21"/>
                <w:lang w:eastAsia="zh-Hans"/>
              </w:rPr>
              <w:t>分</w:t>
            </w:r>
          </w:p>
        </w:tc>
        <w:tc>
          <w:tcPr>
            <w:tcW w:w="6821" w:type="dxa"/>
            <w:vAlign w:val="center"/>
          </w:tcPr>
          <w:p w14:paraId="2E14CA5B">
            <w:pPr>
              <w:keepNext w:val="0"/>
              <w:keepLines w:val="0"/>
              <w:widowControl/>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3</w:t>
            </w:r>
            <w:r>
              <w:rPr>
                <w:rFonts w:hint="default" w:ascii="Times New Roman" w:hAnsi="Times New Roman" w:cs="Times New Roman"/>
                <w:szCs w:val="21"/>
              </w:rPr>
              <w:t>分，否则得0分。</w:t>
            </w:r>
          </w:p>
        </w:tc>
      </w:tr>
      <w:tr w14:paraId="4095B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5" w:hRule="atLeast"/>
          <w:jc w:val="center"/>
        </w:trPr>
        <w:tc>
          <w:tcPr>
            <w:tcW w:w="761" w:type="dxa"/>
            <w:vAlign w:val="center"/>
          </w:tcPr>
          <w:p w14:paraId="713873E7">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1575" w:type="dxa"/>
            <w:vAlign w:val="center"/>
          </w:tcPr>
          <w:p w14:paraId="411D74CB">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eastAsia" w:ascii="Times New Roman" w:hAnsi="Times New Roman" w:cs="Times New Roman"/>
                <w:bCs/>
                <w:szCs w:val="21"/>
                <w:lang w:val="en-US" w:eastAsia="zh-CN"/>
              </w:rPr>
              <w:t>耗材交易平台截图</w:t>
            </w:r>
          </w:p>
        </w:tc>
        <w:tc>
          <w:tcPr>
            <w:tcW w:w="665" w:type="dxa"/>
            <w:vAlign w:val="center"/>
          </w:tcPr>
          <w:p w14:paraId="4E4E7304">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eastAsia" w:ascii="Times New Roman" w:hAnsi="Times New Roman" w:cs="Times New Roman"/>
                <w:sz w:val="21"/>
                <w:szCs w:val="21"/>
                <w:lang w:val="en-US" w:eastAsia="zh-CN" w:bidi="ar-SA"/>
              </w:rPr>
              <w:t>3分</w:t>
            </w:r>
          </w:p>
        </w:tc>
        <w:tc>
          <w:tcPr>
            <w:tcW w:w="6821" w:type="dxa"/>
            <w:vAlign w:val="center"/>
          </w:tcPr>
          <w:p w14:paraId="4DAE601B">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14:paraId="3FD16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14:paraId="45EF082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小计</w:t>
            </w:r>
          </w:p>
        </w:tc>
        <w:tc>
          <w:tcPr>
            <w:tcW w:w="7486" w:type="dxa"/>
            <w:gridSpan w:val="2"/>
            <w:vAlign w:val="center"/>
          </w:tcPr>
          <w:p w14:paraId="0EEE1B3E">
            <w:pPr>
              <w:keepNext w:val="0"/>
              <w:keepLines w:val="0"/>
              <w:widowControl/>
              <w:suppressLineNumbers w:val="0"/>
              <w:snapToGrid w:val="0"/>
              <w:spacing w:before="0" w:beforeAutospacing="0" w:after="0" w:afterAutospacing="0" w:line="288" w:lineRule="auto"/>
              <w:ind w:left="0" w:right="0"/>
              <w:jc w:val="center"/>
              <w:rPr>
                <w:rFonts w:hint="default" w:ascii="Times New Roman" w:hAnsi="Times New Roman" w:cs="Times New Roman"/>
                <w:b/>
                <w:bCs/>
                <w:szCs w:val="21"/>
              </w:rPr>
            </w:pPr>
            <w:r>
              <w:rPr>
                <w:rFonts w:hint="eastAsia" w:ascii="Times New Roman" w:hAnsi="Times New Roman" w:cs="Times New Roman"/>
                <w:b/>
                <w:bCs/>
                <w:szCs w:val="21"/>
                <w:lang w:val="en-US" w:eastAsia="zh-CN"/>
              </w:rPr>
              <w:t>10</w:t>
            </w:r>
            <w:r>
              <w:rPr>
                <w:rFonts w:hint="default" w:ascii="Times New Roman" w:hAnsi="Times New Roman" w:cs="Times New Roman"/>
                <w:b/>
                <w:bCs/>
                <w:szCs w:val="21"/>
              </w:rPr>
              <w:t>分</w:t>
            </w:r>
          </w:p>
        </w:tc>
      </w:tr>
    </w:tbl>
    <w:p w14:paraId="1A155996">
      <w:pPr>
        <w:pStyle w:val="6"/>
        <w:widowControl w:val="0"/>
        <w:spacing w:line="360" w:lineRule="auto"/>
        <w:ind w:firstLine="0"/>
        <w:jc w:val="both"/>
        <w:rPr>
          <w:rFonts w:hint="default" w:ascii="Times New Roman" w:hAnsi="Times New Roman" w:cs="Times New Roman"/>
          <w:b/>
          <w:sz w:val="24"/>
          <w:szCs w:val="22"/>
        </w:rPr>
      </w:pPr>
    </w:p>
    <w:p w14:paraId="61A67C7B">
      <w:pPr>
        <w:spacing w:line="360" w:lineRule="auto"/>
        <w:rPr>
          <w:rFonts w:hint="default" w:ascii="Times New Roman" w:hAnsi="Times New Roman" w:cs="Times New Roman"/>
          <w:b/>
          <w:sz w:val="24"/>
        </w:rPr>
      </w:pPr>
      <w:r>
        <w:rPr>
          <w:rFonts w:hint="default" w:ascii="Times New Roman" w:hAnsi="Times New Roman" w:cs="Times New Roman"/>
          <w:b/>
          <w:sz w:val="24"/>
          <w:szCs w:val="22"/>
        </w:rPr>
        <w:t>3.5</w:t>
      </w:r>
      <w:r>
        <w:rPr>
          <w:rFonts w:hint="eastAsia" w:ascii="Times New Roman" w:hAnsi="Times New Roman" w:cs="Times New Roman"/>
          <w:b/>
          <w:sz w:val="24"/>
          <w:szCs w:val="22"/>
          <w:lang w:val="en-US" w:eastAsia="zh-CN"/>
        </w:rPr>
        <w:t xml:space="preserve"> </w:t>
      </w:r>
      <w:r>
        <w:rPr>
          <w:rFonts w:hint="default" w:ascii="Times New Roman" w:hAnsi="Times New Roman" w:cs="Times New Roman"/>
          <w:b/>
          <w:sz w:val="24"/>
          <w:szCs w:val="22"/>
        </w:rPr>
        <w:t>技术评分表（</w:t>
      </w:r>
      <w:r>
        <w:rPr>
          <w:rFonts w:hint="eastAsia" w:ascii="Times New Roman" w:hAnsi="Times New Roman" w:cs="Times New Roman"/>
          <w:b/>
          <w:sz w:val="24"/>
          <w:szCs w:val="22"/>
          <w:lang w:val="en-US" w:eastAsia="zh-CN"/>
        </w:rPr>
        <w:t>70</w:t>
      </w:r>
      <w:r>
        <w:rPr>
          <w:rFonts w:hint="default" w:ascii="Times New Roman" w:hAnsi="Times New Roman" w:cs="Times New Roman"/>
          <w:b/>
          <w:sz w:val="24"/>
          <w:szCs w:val="22"/>
        </w:rPr>
        <w:t>分）</w:t>
      </w:r>
    </w:p>
    <w:tbl>
      <w:tblPr>
        <w:tblStyle w:val="45"/>
        <w:tblW w:w="98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0"/>
        <w:gridCol w:w="1976"/>
        <w:gridCol w:w="1150"/>
        <w:gridCol w:w="6203"/>
      </w:tblGrid>
      <w:tr w14:paraId="417E0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vAlign w:val="center"/>
          </w:tcPr>
          <w:p w14:paraId="49EBC8B7">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976" w:type="dxa"/>
            <w:vAlign w:val="center"/>
          </w:tcPr>
          <w:p w14:paraId="1E3B16E3">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150" w:type="dxa"/>
            <w:vAlign w:val="center"/>
          </w:tcPr>
          <w:p w14:paraId="35E4CE6A">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203" w:type="dxa"/>
            <w:vAlign w:val="center"/>
          </w:tcPr>
          <w:p w14:paraId="57853F6E">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14:paraId="12178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5" w:hRule="atLeast"/>
          <w:jc w:val="center"/>
        </w:trPr>
        <w:tc>
          <w:tcPr>
            <w:tcW w:w="550" w:type="dxa"/>
            <w:vAlign w:val="center"/>
          </w:tcPr>
          <w:p w14:paraId="52352924">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1976" w:type="dxa"/>
            <w:vAlign w:val="center"/>
          </w:tcPr>
          <w:p w14:paraId="798658CA">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150" w:type="dxa"/>
            <w:vAlign w:val="center"/>
          </w:tcPr>
          <w:p w14:paraId="68F61C72">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30</w:t>
            </w:r>
            <w:r>
              <w:rPr>
                <w:rFonts w:hint="default" w:ascii="Times New Roman" w:hAnsi="Times New Roman" w:cs="Times New Roman"/>
                <w:szCs w:val="21"/>
              </w:rPr>
              <w:t>分</w:t>
            </w:r>
          </w:p>
        </w:tc>
        <w:tc>
          <w:tcPr>
            <w:tcW w:w="6203" w:type="dxa"/>
            <w:vAlign w:val="center"/>
          </w:tcPr>
          <w:p w14:paraId="666B2F99">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14:paraId="583678BD">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14:paraId="2E986152">
            <w:pPr>
              <w:keepNext w:val="0"/>
              <w:keepLines w:val="0"/>
              <w:widowControl w:val="0"/>
              <w:suppressLineNumbers w:val="0"/>
              <w:snapToGrid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完全满足得</w:t>
            </w:r>
            <w:r>
              <w:rPr>
                <w:rFonts w:hint="eastAsia" w:ascii="Times New Roman" w:hAnsi="Times New Roman" w:cs="Times New Roman"/>
                <w:b/>
                <w:bCs/>
                <w:szCs w:val="21"/>
                <w:lang w:val="en-US" w:eastAsia="zh-CN"/>
              </w:rPr>
              <w:t>22</w:t>
            </w:r>
            <w:r>
              <w:rPr>
                <w:rFonts w:hint="default" w:ascii="Times New Roman" w:hAnsi="Times New Roman" w:cs="Times New Roman"/>
                <w:b/>
                <w:bCs/>
                <w:szCs w:val="21"/>
              </w:rPr>
              <w:t>分；</w:t>
            </w:r>
          </w:p>
          <w:p w14:paraId="51F47871">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10</w:t>
            </w:r>
            <w:r>
              <w:rPr>
                <w:rFonts w:hint="default" w:ascii="Times New Roman" w:hAnsi="Times New Roman" w:cs="Times New Roman"/>
                <w:szCs w:val="21"/>
              </w:rPr>
              <w:t>分</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共1项10分</w:t>
            </w:r>
            <w:r>
              <w:rPr>
                <w:rFonts w:hint="default" w:ascii="Times New Roman" w:hAnsi="Times New Roman" w:cs="Times New Roman"/>
                <w:szCs w:val="21"/>
              </w:rPr>
              <w:t>；</w:t>
            </w:r>
          </w:p>
          <w:p w14:paraId="5F6547F9">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每有一项非“▲”条款负偏离或不响应</w:t>
            </w:r>
            <w:r>
              <w:rPr>
                <w:rFonts w:hint="eastAsia" w:ascii="Times New Roman" w:hAnsi="Times New Roman" w:cs="Times New Roman"/>
                <w:szCs w:val="21"/>
                <w:lang w:val="en-US" w:eastAsia="zh-CN"/>
              </w:rPr>
              <w:t>扣4分</w:t>
            </w:r>
            <w:r>
              <w:rPr>
                <w:rFonts w:hint="default" w:ascii="Times New Roman" w:hAnsi="Times New Roman" w:cs="Times New Roman"/>
                <w:szCs w:val="21"/>
              </w:rPr>
              <w:t>，</w:t>
            </w:r>
            <w:r>
              <w:rPr>
                <w:rFonts w:hint="eastAsia" w:ascii="Times New Roman" w:hAnsi="Times New Roman" w:cs="Times New Roman"/>
                <w:szCs w:val="21"/>
                <w:lang w:val="en-US" w:eastAsia="zh-CN"/>
              </w:rPr>
              <w:t>共5项20分</w:t>
            </w:r>
            <w:r>
              <w:rPr>
                <w:rFonts w:hint="default" w:ascii="Times New Roman" w:hAnsi="Times New Roman" w:cs="Times New Roman"/>
                <w:szCs w:val="21"/>
              </w:rPr>
              <w:t>；</w:t>
            </w:r>
          </w:p>
          <w:p w14:paraId="24147485">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14:paraId="503B6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9" w:hRule="atLeast"/>
          <w:jc w:val="center"/>
        </w:trPr>
        <w:tc>
          <w:tcPr>
            <w:tcW w:w="550" w:type="dxa"/>
            <w:vAlign w:val="center"/>
          </w:tcPr>
          <w:p w14:paraId="4E05913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1976" w:type="dxa"/>
            <w:vAlign w:val="center"/>
          </w:tcPr>
          <w:p w14:paraId="75C372BB">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150" w:type="dxa"/>
            <w:vAlign w:val="center"/>
          </w:tcPr>
          <w:p w14:paraId="5747739D">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highlight w:val="none"/>
                <w:lang w:eastAsia="zh-Hans"/>
              </w:rPr>
            </w:pPr>
            <w:r>
              <w:rPr>
                <w:rFonts w:hint="eastAsia" w:ascii="Times New Roman" w:hAnsi="Times New Roman" w:cs="Times New Roman"/>
                <w:szCs w:val="21"/>
                <w:highlight w:val="none"/>
                <w:lang w:val="en-US" w:eastAsia="zh-CN"/>
              </w:rPr>
              <w:t>10</w:t>
            </w:r>
            <w:r>
              <w:rPr>
                <w:rFonts w:hint="default" w:ascii="Times New Roman" w:hAnsi="Times New Roman" w:cs="Times New Roman"/>
                <w:szCs w:val="21"/>
                <w:highlight w:val="none"/>
              </w:rPr>
              <w:t>分</w:t>
            </w:r>
          </w:p>
        </w:tc>
        <w:tc>
          <w:tcPr>
            <w:tcW w:w="6203" w:type="dxa"/>
            <w:vAlign w:val="center"/>
          </w:tcPr>
          <w:p w14:paraId="1E4B4AFC">
            <w:pPr>
              <w:keepNext w:val="0"/>
              <w:keepLines w:val="0"/>
              <w:widowControl/>
              <w:suppressLineNumbers w:val="0"/>
              <w:spacing w:before="0" w:beforeAutospacing="0" w:after="0" w:afterAutospacing="0"/>
              <w:ind w:left="0" w:right="0"/>
              <w:rPr>
                <w:rFonts w:hint="eastAsia"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r>
              <w:rPr>
                <w:rFonts w:hint="eastAsia"/>
              </w:rPr>
              <w:t>评分细则（如提供第三方检测报告或同类医院使用案例</w:t>
            </w:r>
            <w:r>
              <w:rPr>
                <w:rFonts w:hint="eastAsia"/>
                <w:lang w:val="en-US" w:eastAsia="zh-CN"/>
              </w:rPr>
              <w:t>说明</w:t>
            </w:r>
            <w:r>
              <w:rPr>
                <w:rFonts w:hint="eastAsia"/>
              </w:rPr>
              <w:t>）</w:t>
            </w:r>
            <w:r>
              <w:rPr>
                <w:rFonts w:hint="eastAsia"/>
                <w:lang w:eastAsia="zh-CN"/>
              </w:rPr>
              <w:t>：</w:t>
            </w:r>
          </w:p>
          <w:p w14:paraId="30B78490">
            <w:pPr>
              <w:keepNext w:val="0"/>
              <w:keepLines w:val="0"/>
              <w:widowControl/>
              <w:suppressLineNumbers w:val="0"/>
              <w:spacing w:before="0" w:beforeAutospacing="0" w:after="0" w:afterAutospacing="0"/>
              <w:ind w:left="0" w:right="0"/>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10</w:t>
            </w:r>
            <w:r>
              <w:rPr>
                <w:rFonts w:hint="default" w:ascii="Times New Roman" w:hAnsi="Times New Roman" w:cs="Times New Roman"/>
                <w:highlight w:val="none"/>
              </w:rPr>
              <w:t>分；</w:t>
            </w:r>
          </w:p>
          <w:p w14:paraId="15181949">
            <w:pPr>
              <w:keepNext w:val="0"/>
              <w:keepLines w:val="0"/>
              <w:widowControl/>
              <w:suppressLineNumbers w:val="0"/>
              <w:spacing w:before="0" w:beforeAutospacing="0" w:after="0" w:afterAutospacing="0"/>
              <w:ind w:left="0" w:right="0"/>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5</w:t>
            </w:r>
            <w:r>
              <w:rPr>
                <w:rFonts w:hint="default" w:ascii="Times New Roman" w:hAnsi="Times New Roman" w:cs="Times New Roman"/>
                <w:highlight w:val="none"/>
              </w:rPr>
              <w:t>分；</w:t>
            </w:r>
          </w:p>
          <w:p w14:paraId="3C2722BC">
            <w:pPr>
              <w:keepNext w:val="0"/>
              <w:keepLines w:val="0"/>
              <w:widowControl/>
              <w:suppressLineNumbers w:val="0"/>
              <w:snapToGrid w:val="0"/>
              <w:spacing w:before="0" w:beforeAutospacing="0" w:after="0" w:afterAutospacing="0"/>
              <w:ind w:left="0" w:right="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w:t>
            </w:r>
            <w:r>
              <w:rPr>
                <w:rFonts w:hint="eastAsia" w:ascii="Times New Roman" w:hAnsi="Times New Roman" w:cs="Times New Roman"/>
                <w:highlight w:val="none"/>
                <w:lang w:val="en-US" w:eastAsia="zh-CN"/>
              </w:rPr>
              <w:t>较好</w:t>
            </w:r>
            <w:r>
              <w:rPr>
                <w:rFonts w:hint="default" w:ascii="Times New Roman" w:hAnsi="Times New Roman" w:cs="Times New Roman"/>
                <w:highlight w:val="none"/>
              </w:rPr>
              <w:t>，技术成熟性、可靠性、功能完善程度</w:t>
            </w:r>
            <w:r>
              <w:rPr>
                <w:rFonts w:hint="eastAsia" w:ascii="Times New Roman" w:hAnsi="Times New Roman" w:cs="Times New Roman"/>
                <w:highlight w:val="none"/>
                <w:lang w:val="en-US" w:eastAsia="zh-CN"/>
              </w:rPr>
              <w:t>较好</w:t>
            </w:r>
            <w:r>
              <w:rPr>
                <w:rFonts w:hint="default" w:ascii="Times New Roman" w:hAnsi="Times New Roman" w:cs="Times New Roman"/>
                <w:highlight w:val="none"/>
              </w:rPr>
              <w:t>，</w:t>
            </w:r>
            <w:r>
              <w:rPr>
                <w:rFonts w:hint="default" w:ascii="Times New Roman" w:hAnsi="Times New Roman" w:cs="Times New Roman"/>
                <w:highlight w:val="none"/>
                <w:lang w:val="en-US" w:eastAsia="zh-CN"/>
              </w:rPr>
              <w:t>质量较</w:t>
            </w:r>
            <w:r>
              <w:rPr>
                <w:rFonts w:hint="eastAsia" w:ascii="Times New Roman" w:hAnsi="Times New Roman" w:cs="Times New Roman"/>
                <w:highlight w:val="none"/>
                <w:lang w:val="en-US" w:eastAsia="zh-CN"/>
              </w:rPr>
              <w:t>好</w:t>
            </w:r>
            <w:r>
              <w:rPr>
                <w:rFonts w:hint="default" w:ascii="Times New Roman" w:hAnsi="Times New Roman" w:cs="Times New Roman"/>
                <w:highlight w:val="none"/>
                <w:lang w:val="en-US" w:eastAsia="zh-CN"/>
              </w:rPr>
              <w:t>，</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3</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14:paraId="5270C43B">
            <w:pPr>
              <w:keepNext w:val="0"/>
              <w:keepLines w:val="0"/>
              <w:widowControl/>
              <w:suppressLineNumbers w:val="0"/>
              <w:snapToGrid w:val="0"/>
              <w:spacing w:before="0" w:beforeAutospacing="0" w:after="0" w:afterAutospacing="0"/>
              <w:ind w:left="0" w:right="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w:t>
            </w:r>
            <w:r>
              <w:rPr>
                <w:rFonts w:hint="eastAsia" w:ascii="Times New Roman" w:hAnsi="Times New Roman" w:cs="Times New Roman"/>
                <w:highlight w:val="none"/>
                <w:lang w:val="en-US" w:eastAsia="zh-CN"/>
              </w:rPr>
              <w:t>一般</w:t>
            </w:r>
            <w:r>
              <w:rPr>
                <w:rFonts w:hint="default" w:ascii="Times New Roman" w:hAnsi="Times New Roman" w:cs="Times New Roman"/>
                <w:highlight w:val="none"/>
              </w:rPr>
              <w:t>，技术成熟性、可靠性、功能完善程度一般，</w:t>
            </w:r>
            <w:r>
              <w:rPr>
                <w:rFonts w:hint="default" w:ascii="Times New Roman" w:hAnsi="Times New Roman" w:cs="Times New Roman"/>
                <w:highlight w:val="none"/>
                <w:lang w:val="en-US" w:eastAsia="zh-CN"/>
              </w:rPr>
              <w:t>质量</w:t>
            </w:r>
            <w:r>
              <w:rPr>
                <w:rFonts w:hint="default" w:ascii="Times New Roman" w:hAnsi="Times New Roman" w:cs="Times New Roman"/>
                <w:highlight w:val="none"/>
              </w:rPr>
              <w:t>一般</w:t>
            </w:r>
            <w:r>
              <w:rPr>
                <w:rFonts w:hint="default" w:ascii="Times New Roman" w:hAnsi="Times New Roman" w:cs="Times New Roman"/>
                <w:highlight w:val="none"/>
                <w:lang w:val="en-US" w:eastAsia="zh-CN"/>
              </w:rPr>
              <w:t>，</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14:paraId="51FC68C7">
            <w:pPr>
              <w:pStyle w:val="6"/>
              <w:keepNext w:val="0"/>
              <w:keepLines w:val="0"/>
              <w:widowControl/>
              <w:suppressLineNumbers w:val="0"/>
              <w:spacing w:before="0" w:beforeAutospacing="0" w:after="0" w:afterAutospacing="0"/>
              <w:ind w:left="0" w:leftChars="0" w:right="0" w:firstLine="0" w:firstLineChars="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14:paraId="040BC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550" w:type="dxa"/>
            <w:vAlign w:val="center"/>
          </w:tcPr>
          <w:p w14:paraId="62E124A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976" w:type="dxa"/>
            <w:vAlign w:val="center"/>
          </w:tcPr>
          <w:p w14:paraId="2E0F8BAE">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供货（配送）服务方案</w:t>
            </w:r>
          </w:p>
        </w:tc>
        <w:tc>
          <w:tcPr>
            <w:tcW w:w="1150" w:type="dxa"/>
            <w:vAlign w:val="center"/>
          </w:tcPr>
          <w:p w14:paraId="2948C77A">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203" w:type="dxa"/>
            <w:vAlign w:val="center"/>
          </w:tcPr>
          <w:p w14:paraId="14DA1609">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14:paraId="04FA7F15">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14:paraId="278B3606">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14:paraId="5D98A666">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3</w:t>
            </w:r>
            <w:r>
              <w:rPr>
                <w:rFonts w:hint="default" w:ascii="Times New Roman" w:hAnsi="Times New Roman" w:cs="Times New Roman"/>
                <w:szCs w:val="21"/>
              </w:rPr>
              <w:t>分。</w:t>
            </w:r>
          </w:p>
          <w:p w14:paraId="12C1D29A">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货物储备及配送团队不充足，人员安排合理性一般、运作水平效率低，得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tc>
      </w:tr>
      <w:tr w14:paraId="2448A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550" w:type="dxa"/>
            <w:vAlign w:val="center"/>
          </w:tcPr>
          <w:p w14:paraId="4229543A">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4</w:t>
            </w:r>
          </w:p>
        </w:tc>
        <w:tc>
          <w:tcPr>
            <w:tcW w:w="1976" w:type="dxa"/>
            <w:vAlign w:val="center"/>
          </w:tcPr>
          <w:p w14:paraId="285D72C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质量保证措施</w:t>
            </w:r>
          </w:p>
        </w:tc>
        <w:tc>
          <w:tcPr>
            <w:tcW w:w="1150" w:type="dxa"/>
            <w:vAlign w:val="center"/>
          </w:tcPr>
          <w:p w14:paraId="799B6310">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203" w:type="dxa"/>
            <w:vAlign w:val="center"/>
          </w:tcPr>
          <w:p w14:paraId="5883C9F8">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14:paraId="10AD8979">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14:paraId="18F6F33B">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14:paraId="6EA502FA">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w:t>
            </w:r>
            <w:r>
              <w:rPr>
                <w:rFonts w:hint="eastAsia" w:ascii="Times New Roman" w:hAnsi="Times New Roman" w:cs="Times New Roman"/>
                <w:szCs w:val="21"/>
                <w:lang w:val="en-US" w:eastAsia="zh-CN"/>
              </w:rPr>
              <w:t>3</w:t>
            </w:r>
            <w:r>
              <w:rPr>
                <w:rFonts w:hint="default" w:ascii="Times New Roman" w:hAnsi="Times New Roman" w:cs="Times New Roman"/>
                <w:szCs w:val="21"/>
              </w:rPr>
              <w:t>分；</w:t>
            </w:r>
          </w:p>
          <w:p w14:paraId="13FCF8A6">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质量保证措施内容不完整、不合理，可行性低的，得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tc>
      </w:tr>
      <w:tr w14:paraId="12285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550" w:type="dxa"/>
            <w:vAlign w:val="center"/>
          </w:tcPr>
          <w:p w14:paraId="04D4578E">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w:t>
            </w:r>
          </w:p>
        </w:tc>
        <w:tc>
          <w:tcPr>
            <w:tcW w:w="1976" w:type="dxa"/>
            <w:vAlign w:val="center"/>
          </w:tcPr>
          <w:p w14:paraId="7C0977C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bCs/>
                <w:szCs w:val="21"/>
              </w:rPr>
              <w:t>售后服务方案</w:t>
            </w:r>
          </w:p>
        </w:tc>
        <w:tc>
          <w:tcPr>
            <w:tcW w:w="1150" w:type="dxa"/>
            <w:vAlign w:val="center"/>
          </w:tcPr>
          <w:p w14:paraId="31954EEA">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10分</w:t>
            </w:r>
          </w:p>
        </w:tc>
        <w:tc>
          <w:tcPr>
            <w:tcW w:w="6203" w:type="dxa"/>
            <w:vAlign w:val="center"/>
          </w:tcPr>
          <w:p w14:paraId="67EAAC12">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14:paraId="3917B7FD">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14:paraId="18B06457">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w:t>
            </w: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p w14:paraId="305DD106">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w:t>
            </w:r>
            <w:r>
              <w:rPr>
                <w:rFonts w:hint="eastAsia" w:ascii="Times New Roman" w:hAnsi="Times New Roman" w:cs="Times New Roman"/>
                <w:szCs w:val="21"/>
                <w:lang w:val="en-US" w:eastAsia="zh-CN"/>
              </w:rPr>
              <w:t>3</w:t>
            </w:r>
            <w:r>
              <w:rPr>
                <w:rFonts w:hint="default" w:ascii="Times New Roman" w:hAnsi="Times New Roman" w:cs="Times New Roman"/>
                <w:szCs w:val="21"/>
              </w:rPr>
              <w:t>分；</w:t>
            </w:r>
          </w:p>
          <w:p w14:paraId="64642963">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④售后服务方案过于简单，无法为采购人提供保障，得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tc>
      </w:tr>
      <w:tr w14:paraId="14D67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2526" w:type="dxa"/>
            <w:gridSpan w:val="2"/>
            <w:vAlign w:val="center"/>
          </w:tcPr>
          <w:p w14:paraId="0E7C360F">
            <w:pPr>
              <w:keepNext w:val="0"/>
              <w:keepLines w:val="0"/>
              <w:widowControl/>
              <w:suppressLineNumbers w:val="0"/>
              <w:snapToGrid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小计</w:t>
            </w:r>
          </w:p>
        </w:tc>
        <w:tc>
          <w:tcPr>
            <w:tcW w:w="7353" w:type="dxa"/>
            <w:gridSpan w:val="2"/>
            <w:vAlign w:val="center"/>
          </w:tcPr>
          <w:p w14:paraId="14BFA45B">
            <w:pPr>
              <w:keepNext w:val="0"/>
              <w:keepLines w:val="0"/>
              <w:widowControl/>
              <w:suppressLineNumbers w:val="0"/>
              <w:snapToGrid w:val="0"/>
              <w:spacing w:before="0" w:beforeAutospacing="0" w:after="0" w:afterAutospacing="0" w:line="288" w:lineRule="auto"/>
              <w:ind w:left="0" w:right="0"/>
              <w:jc w:val="center"/>
              <w:rPr>
                <w:rFonts w:hint="default" w:ascii="Times New Roman" w:hAnsi="Times New Roman" w:cs="Times New Roman"/>
                <w:bCs/>
                <w:szCs w:val="21"/>
              </w:rPr>
            </w:pPr>
            <w:r>
              <w:rPr>
                <w:rFonts w:hint="eastAsia" w:ascii="Times New Roman" w:hAnsi="Times New Roman" w:cs="Times New Roman"/>
                <w:b/>
                <w:bCs/>
                <w:szCs w:val="21"/>
                <w:lang w:val="en-US" w:eastAsia="zh-CN"/>
              </w:rPr>
              <w:t>70</w:t>
            </w:r>
            <w:r>
              <w:rPr>
                <w:rFonts w:hint="default" w:ascii="Times New Roman" w:hAnsi="Times New Roman" w:cs="Times New Roman"/>
                <w:b/>
                <w:bCs/>
                <w:szCs w:val="21"/>
              </w:rPr>
              <w:t>分</w:t>
            </w:r>
          </w:p>
        </w:tc>
      </w:tr>
    </w:tbl>
    <w:p w14:paraId="3E2ED99C">
      <w:pPr>
        <w:pStyle w:val="6"/>
        <w:widowControl w:val="0"/>
        <w:spacing w:line="360" w:lineRule="auto"/>
        <w:ind w:firstLine="0"/>
        <w:jc w:val="both"/>
        <w:rPr>
          <w:rFonts w:hint="default" w:ascii="Times New Roman" w:hAnsi="Times New Roman" w:cs="Times New Roman"/>
          <w:b/>
          <w:sz w:val="24"/>
          <w:szCs w:val="22"/>
        </w:rPr>
      </w:pPr>
    </w:p>
    <w:p w14:paraId="5A664BC5">
      <w:pPr>
        <w:pStyle w:val="6"/>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w:t>
      </w:r>
      <w:r>
        <w:rPr>
          <w:rFonts w:hint="eastAsia" w:ascii="Times New Roman" w:hAnsi="Times New Roman" w:cs="Times New Roman"/>
          <w:b/>
          <w:sz w:val="24"/>
          <w:szCs w:val="22"/>
          <w:lang w:val="en-US" w:eastAsia="zh-CN"/>
        </w:rPr>
        <w:t>2</w:t>
      </w:r>
      <w:r>
        <w:rPr>
          <w:rFonts w:hint="default" w:ascii="Times New Roman" w:hAnsi="Times New Roman" w:cs="Times New Roman"/>
          <w:b/>
          <w:sz w:val="24"/>
          <w:szCs w:val="22"/>
        </w:rPr>
        <w:t>0分）</w:t>
      </w:r>
    </w:p>
    <w:p w14:paraId="63791A95">
      <w:pPr>
        <w:pStyle w:val="6"/>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14:paraId="0FD9D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14:paraId="282D7D5A">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14:paraId="59BD3919">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14:paraId="3318B5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14:paraId="74FDA9C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14:paraId="04967C2B">
            <w:pPr>
              <w:keepNext w:val="0"/>
              <w:keepLines w:val="0"/>
              <w:widowControl/>
              <w:suppressLineNumbers w:val="0"/>
              <w:spacing w:before="0" w:beforeAutospacing="0" w:after="0" w:afterAutospacing="0" w:line="360" w:lineRule="auto"/>
              <w:ind w:left="0" w:right="0"/>
              <w:rPr>
                <w:rFonts w:hint="default" w:ascii="Times New Roman" w:hAnsi="Times New Roman" w:cs="Times New Roman"/>
              </w:rPr>
            </w:pPr>
            <w:r>
              <w:rPr>
                <w:rFonts w:hint="default" w:ascii="Times New Roman" w:hAnsi="Times New Roman" w:cs="Times New Roman"/>
              </w:rPr>
              <w:t>1.采用低价优先法计算，即每个包中某一种货物满足采购文件要求（通过资格性审查和符合性审查）且价格最低的评审价(指经价格修正后的最后报价，下同)为评审基准价。</w:t>
            </w:r>
          </w:p>
          <w:p w14:paraId="4A883B5C">
            <w:pPr>
              <w:keepNext w:val="0"/>
              <w:keepLines w:val="0"/>
              <w:widowControl/>
              <w:suppressLineNumbers w:val="0"/>
              <w:spacing w:before="0" w:beforeAutospacing="0" w:after="0" w:afterAutospacing="0" w:line="360" w:lineRule="auto"/>
              <w:ind w:left="0" w:right="0"/>
              <w:rPr>
                <w:rFonts w:hint="default" w:ascii="Times New Roman" w:hAnsi="Times New Roman" w:cs="Times New Roman"/>
              </w:rPr>
            </w:pPr>
            <w:r>
              <w:rPr>
                <w:rFonts w:hint="default" w:ascii="Times New Roman" w:hAnsi="Times New Roman" w:cs="Times New Roman"/>
              </w:rPr>
              <w:t>2.若投标人所投包中有i种货物，每种货物在该包中的占比为p</w:t>
            </w:r>
            <w:r>
              <w:rPr>
                <w:rFonts w:hint="default" w:ascii="Times New Roman" w:hAnsi="Times New Roman" w:cs="Times New Roman"/>
                <w:vertAlign w:val="subscript"/>
              </w:rPr>
              <w:t>i</w:t>
            </w:r>
            <w:r>
              <w:rPr>
                <w:rFonts w:hint="default" w:ascii="Times New Roman" w:hAnsi="Times New Roman" w:cs="Times New Roman"/>
              </w:rPr>
              <w:t>，则投标人的价格分统一按照下列公式计算：</w:t>
            </w:r>
          </w:p>
          <w:p w14:paraId="7DE3EC2B">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sz w:val="21"/>
                <w:szCs w:val="24"/>
                <w:lang w:val="en-US" w:eastAsia="zh-CN" w:bidi="ar-SA"/>
              </w:rPr>
            </w:pPr>
            <w:r>
              <w:rPr>
                <w:rFonts w:hint="default" w:ascii="Times New Roman" w:hAnsi="Times New Roman" w:cs="Times New Roman"/>
                <w:b/>
                <w:bCs/>
                <w:color w:val="auto"/>
                <w:kern w:val="0"/>
                <w:lang w:val="en-US" w:eastAsia="zh-CN"/>
              </w:rPr>
              <w:t>评分=[(</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1</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2</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(评审基准价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/评审价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)×p</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eastAsia="zh-CN"/>
              </w:rPr>
              <w:t>价格权重×100</w:t>
            </w:r>
          </w:p>
        </w:tc>
      </w:tr>
    </w:tbl>
    <w:p w14:paraId="0389BEE4">
      <w:pPr>
        <w:pStyle w:val="6"/>
        <w:widowControl w:val="0"/>
        <w:spacing w:line="360" w:lineRule="auto"/>
        <w:ind w:firstLine="0"/>
        <w:jc w:val="both"/>
        <w:rPr>
          <w:rFonts w:hint="default" w:ascii="Times New Roman" w:hAnsi="Times New Roman" w:cs="Times New Roman"/>
          <w:b/>
          <w:sz w:val="24"/>
          <w:szCs w:val="24"/>
        </w:rPr>
      </w:pPr>
    </w:p>
    <w:p w14:paraId="4E5F0B92">
      <w:pPr>
        <w:pStyle w:val="6"/>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14:paraId="46EF8789">
      <w:pPr>
        <w:pStyle w:val="6"/>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14:paraId="7F1E17CC">
      <w:pPr>
        <w:pStyle w:val="6"/>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14:paraId="315157EC">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14:paraId="658FDECD">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14:paraId="639F0B49">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14:paraId="7E268828">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14:paraId="564F2600">
      <w:pPr>
        <w:adjustRightInd w:val="0"/>
        <w:snapToGrid w:val="0"/>
        <w:spacing w:line="480" w:lineRule="auto"/>
        <w:jc w:val="center"/>
        <w:rPr>
          <w:rFonts w:hint="default" w:ascii="Times New Roman" w:hAnsi="Times New Roman" w:eastAsia="黑体" w:cs="Times New Roman"/>
          <w:sz w:val="52"/>
          <w:szCs w:val="52"/>
        </w:rPr>
      </w:pPr>
    </w:p>
    <w:p w14:paraId="16396625">
      <w:pPr>
        <w:adjustRightInd w:val="0"/>
        <w:snapToGrid w:val="0"/>
        <w:spacing w:line="480" w:lineRule="auto"/>
        <w:jc w:val="center"/>
        <w:rPr>
          <w:rFonts w:hint="default" w:ascii="Times New Roman" w:hAnsi="Times New Roman" w:eastAsia="黑体" w:cs="Times New Roman"/>
          <w:sz w:val="52"/>
          <w:szCs w:val="52"/>
        </w:rPr>
      </w:pPr>
    </w:p>
    <w:p w14:paraId="7E8221F1">
      <w:pPr>
        <w:adjustRightInd w:val="0"/>
        <w:snapToGrid w:val="0"/>
        <w:spacing w:line="480" w:lineRule="auto"/>
        <w:jc w:val="center"/>
        <w:rPr>
          <w:rFonts w:hint="default" w:ascii="Times New Roman" w:hAnsi="Times New Roman" w:eastAsia="黑体" w:cs="Times New Roman"/>
          <w:sz w:val="52"/>
          <w:szCs w:val="52"/>
        </w:rPr>
      </w:pPr>
    </w:p>
    <w:p w14:paraId="0DF068FF">
      <w:pPr>
        <w:adjustRightInd w:val="0"/>
        <w:snapToGrid w:val="0"/>
        <w:spacing w:line="480" w:lineRule="auto"/>
        <w:jc w:val="center"/>
        <w:rPr>
          <w:rFonts w:hint="default" w:ascii="Times New Roman" w:hAnsi="Times New Roman" w:eastAsia="黑体" w:cs="Times New Roman"/>
          <w:b/>
          <w:bCs/>
          <w:kern w:val="44"/>
          <w:sz w:val="52"/>
          <w:szCs w:val="52"/>
        </w:rPr>
      </w:pPr>
    </w:p>
    <w:p w14:paraId="70647DF0">
      <w:pPr>
        <w:pStyle w:val="2"/>
        <w:spacing w:before="200" w:after="200" w:line="720" w:lineRule="auto"/>
        <w:jc w:val="center"/>
        <w:rPr>
          <w:rFonts w:hint="default" w:ascii="Times New Roman" w:hAnsi="Times New Roman" w:eastAsia="黑体" w:cs="Times New Roman"/>
          <w:sz w:val="52"/>
          <w:szCs w:val="52"/>
        </w:rPr>
      </w:pPr>
      <w:bookmarkStart w:id="243" w:name="_Toc18859"/>
      <w:bookmarkStart w:id="244" w:name="_Toc22027"/>
      <w:r>
        <w:rPr>
          <w:rFonts w:hint="default" w:ascii="Times New Roman" w:hAnsi="Times New Roman" w:eastAsia="黑体" w:cs="Times New Roman"/>
          <w:sz w:val="52"/>
          <w:szCs w:val="52"/>
        </w:rPr>
        <w:t>第五部分 合同书格式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1A1F6F0E">
      <w:pPr>
        <w:rPr>
          <w:rFonts w:hint="default" w:ascii="Times New Roman" w:hAnsi="Times New Roman" w:cs="Times New Roman"/>
        </w:rPr>
      </w:pPr>
      <w:bookmarkStart w:id="245" w:name="_Toc273520770"/>
      <w:r>
        <w:rPr>
          <w:rFonts w:hint="default" w:ascii="Times New Roman" w:hAnsi="Times New Roman" w:cs="Times New Roman"/>
        </w:rPr>
        <w:br w:type="page"/>
      </w:r>
    </w:p>
    <w:p w14:paraId="78E22D51">
      <w:pPr>
        <w:spacing w:line="360" w:lineRule="auto"/>
        <w:jc w:val="center"/>
        <w:rPr>
          <w:rFonts w:hint="default" w:ascii="Times New Roman" w:hAnsi="Times New Roman" w:cs="Times New Roman"/>
        </w:rPr>
      </w:pPr>
    </w:p>
    <w:p w14:paraId="4E2D8063">
      <w:pPr>
        <w:rPr>
          <w:rFonts w:hint="default" w:ascii="Times New Roman" w:hAnsi="Times New Roman" w:cs="Times New Roman"/>
        </w:rPr>
      </w:pPr>
    </w:p>
    <w:p w14:paraId="5C141483">
      <w:pPr>
        <w:pStyle w:val="124"/>
        <w:ind w:firstLine="420"/>
        <w:rPr>
          <w:rFonts w:hint="default" w:ascii="Times New Roman" w:hAnsi="Times New Roman" w:cs="Times New Roman"/>
        </w:rPr>
      </w:pPr>
    </w:p>
    <w:p w14:paraId="46B5DC16">
      <w:pPr>
        <w:pStyle w:val="124"/>
        <w:ind w:firstLine="0" w:firstLineChars="0"/>
        <w:rPr>
          <w:rFonts w:hint="default" w:ascii="Times New Roman" w:hAnsi="Times New Roman" w:cs="Times New Roman"/>
        </w:rPr>
      </w:pPr>
    </w:p>
    <w:p w14:paraId="42CD899F">
      <w:pPr>
        <w:tabs>
          <w:tab w:val="left" w:pos="720"/>
        </w:tabs>
        <w:spacing w:line="360" w:lineRule="auto"/>
        <w:rPr>
          <w:rFonts w:hint="default" w:ascii="Times New Roman" w:hAnsi="Times New Roman" w:eastAsia="黑体" w:cs="Times New Roman"/>
          <w:b/>
          <w:sz w:val="72"/>
          <w:szCs w:val="72"/>
        </w:rPr>
      </w:pPr>
    </w:p>
    <w:p w14:paraId="4277A87D">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14:paraId="17C992D1">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14:paraId="49D28F7F">
      <w:pPr>
        <w:tabs>
          <w:tab w:val="left" w:pos="720"/>
        </w:tabs>
        <w:spacing w:line="360" w:lineRule="auto"/>
        <w:rPr>
          <w:rFonts w:hint="default" w:ascii="Times New Roman" w:hAnsi="Times New Roman" w:eastAsia="黑体" w:cs="Times New Roman"/>
          <w:b/>
          <w:sz w:val="28"/>
          <w:szCs w:val="28"/>
        </w:rPr>
      </w:pPr>
    </w:p>
    <w:p w14:paraId="73C698C0">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14:paraId="44DFE2A5">
        <w:tblPrEx>
          <w:tblCellMar>
            <w:top w:w="0" w:type="dxa"/>
            <w:left w:w="108" w:type="dxa"/>
            <w:bottom w:w="0" w:type="dxa"/>
            <w:right w:w="108" w:type="dxa"/>
          </w:tblCellMar>
        </w:tblPrEx>
        <w:trPr>
          <w:trHeight w:val="446" w:hRule="atLeast"/>
          <w:jc w:val="center"/>
        </w:trPr>
        <w:tc>
          <w:tcPr>
            <w:tcW w:w="8862" w:type="dxa"/>
          </w:tcPr>
          <w:p w14:paraId="5C1A2409">
            <w:pPr>
              <w:keepNext w:val="0"/>
              <w:keepLines w:val="0"/>
              <w:widowControl/>
              <w:suppressLineNumbers w:val="0"/>
              <w:tabs>
                <w:tab w:val="left" w:pos="720"/>
              </w:tabs>
              <w:spacing w:before="0" w:beforeAutospacing="0" w:after="0" w:afterAutospacing="0" w:line="360" w:lineRule="auto"/>
              <w:ind w:left="0" w:right="0"/>
              <w:rPr>
                <w:rFonts w:hint="default" w:ascii="Times New Roman" w:hAnsi="Times New Roman" w:eastAsia="黑体" w:cs="Times New Roman"/>
                <w:b/>
                <w:sz w:val="28"/>
                <w:szCs w:val="28"/>
              </w:rPr>
            </w:pPr>
          </w:p>
          <w:p w14:paraId="00874B32">
            <w:pPr>
              <w:keepNext w:val="0"/>
              <w:keepLines w:val="0"/>
              <w:widowControl/>
              <w:suppressLineNumbers w:val="0"/>
              <w:tabs>
                <w:tab w:val="left" w:pos="720"/>
              </w:tabs>
              <w:spacing w:before="0" w:beforeAutospacing="0" w:after="0" w:afterAutospacing="0" w:line="360" w:lineRule="auto"/>
              <w:ind w:left="0" w:right="0"/>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14:paraId="101528D6">
        <w:tblPrEx>
          <w:tblCellMar>
            <w:top w:w="0" w:type="dxa"/>
            <w:left w:w="108" w:type="dxa"/>
            <w:bottom w:w="0" w:type="dxa"/>
            <w:right w:w="108" w:type="dxa"/>
          </w:tblCellMar>
        </w:tblPrEx>
        <w:trPr>
          <w:trHeight w:val="446" w:hRule="atLeast"/>
          <w:jc w:val="center"/>
        </w:trPr>
        <w:tc>
          <w:tcPr>
            <w:tcW w:w="8862" w:type="dxa"/>
          </w:tcPr>
          <w:p w14:paraId="07BF2234">
            <w:pPr>
              <w:keepNext w:val="0"/>
              <w:keepLines w:val="0"/>
              <w:widowControl/>
              <w:suppressLineNumbers w:val="0"/>
              <w:tabs>
                <w:tab w:val="left" w:pos="720"/>
              </w:tabs>
              <w:spacing w:before="0" w:beforeAutospacing="0" w:after="0" w:afterAutospacing="0" w:line="360" w:lineRule="auto"/>
              <w:ind w:left="1391" w:right="0"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14:paraId="021E783A">
        <w:tblPrEx>
          <w:tblCellMar>
            <w:top w:w="0" w:type="dxa"/>
            <w:left w:w="108" w:type="dxa"/>
            <w:bottom w:w="0" w:type="dxa"/>
            <w:right w:w="108" w:type="dxa"/>
          </w:tblCellMar>
        </w:tblPrEx>
        <w:trPr>
          <w:trHeight w:val="460" w:hRule="atLeast"/>
          <w:jc w:val="center"/>
        </w:trPr>
        <w:tc>
          <w:tcPr>
            <w:tcW w:w="8862" w:type="dxa"/>
          </w:tcPr>
          <w:p w14:paraId="4C79FBD7">
            <w:pPr>
              <w:keepNext w:val="0"/>
              <w:keepLines w:val="0"/>
              <w:widowControl/>
              <w:suppressLineNumbers w:val="0"/>
              <w:tabs>
                <w:tab w:val="left" w:pos="720"/>
              </w:tabs>
              <w:spacing w:before="0" w:beforeAutospacing="0" w:after="0" w:afterAutospacing="0" w:line="360" w:lineRule="auto"/>
              <w:ind w:left="0" w:right="0"/>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14:paraId="57EE68DF">
      <w:pPr>
        <w:tabs>
          <w:tab w:val="left" w:pos="720"/>
        </w:tabs>
        <w:spacing w:line="360" w:lineRule="auto"/>
        <w:rPr>
          <w:rFonts w:hint="default" w:ascii="Times New Roman" w:hAnsi="Times New Roman" w:eastAsia="黑体" w:cs="Times New Roman"/>
          <w:b/>
          <w:sz w:val="28"/>
          <w:szCs w:val="28"/>
        </w:rPr>
      </w:pPr>
    </w:p>
    <w:p w14:paraId="450B9382">
      <w:pPr>
        <w:spacing w:line="360" w:lineRule="auto"/>
        <w:rPr>
          <w:rFonts w:hint="default" w:ascii="Times New Roman" w:hAnsi="Times New Roman" w:eastAsia="黑体" w:cs="Times New Roman"/>
          <w:sz w:val="28"/>
          <w:szCs w:val="28"/>
        </w:rPr>
      </w:pPr>
    </w:p>
    <w:p w14:paraId="1958873B">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14:paraId="4CC21939">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14:paraId="0A7F66F7">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14:paraId="3D4CFCA0">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14:paraId="102DAB24">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14:paraId="169830AF">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14:paraId="49AED061">
      <w:pPr>
        <w:spacing w:line="380" w:lineRule="exact"/>
        <w:rPr>
          <w:rFonts w:hint="default" w:ascii="Times New Roman" w:hAnsi="Times New Roman" w:cs="Times New Roman"/>
          <w:bCs/>
          <w:sz w:val="24"/>
        </w:rPr>
      </w:pPr>
    </w:p>
    <w:p w14:paraId="6F5B0818">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14:paraId="3602110E">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14:paraId="0C5EAA5D">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14:paraId="65B287F2">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14:paraId="156530D0">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14:paraId="3155A6A3">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14:paraId="0F8C765C">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14:paraId="0197A7E1">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14:paraId="43F9F53F">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14:paraId="2EEB330D">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14:paraId="372F7C69">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14:paraId="31E53D39">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14:paraId="28CA5FF2">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14:paraId="4A43B258">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14:paraId="0ECDD6CB">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14:paraId="39E78C67">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14:paraId="1F0EB937">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14:paraId="798C9781">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14:paraId="0B84B08B">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14:paraId="04B182F3">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14:paraId="6FB0D99A">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14:paraId="6BFCBEE9">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14:paraId="25E25887">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14:paraId="36D8829A">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14:paraId="558E6180">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14:paraId="6D12F45C">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14:paraId="2D42AFFD">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14:paraId="6519E931">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14:paraId="5262B46B">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14:paraId="2040E8B2">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14:paraId="1C6E41A7">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14:paraId="1297F10F">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以上</w:t>
      </w:r>
      <w:r>
        <w:rPr>
          <w:rFonts w:hint="default" w:ascii="Times New Roman" w:hAnsi="Times New Roman" w:cs="Times New Roman"/>
          <w:sz w:val="24"/>
        </w:rPr>
        <w:t>未结货款</w:t>
      </w:r>
      <w:r>
        <w:rPr>
          <w:rFonts w:hint="eastAsia"/>
        </w:rPr>
        <w:t>以实际未结金额为基数</w:t>
      </w:r>
      <w:r>
        <w:rPr>
          <w:rFonts w:hint="eastAsia"/>
          <w:lang w:eastAsia="zh-CN"/>
        </w:rPr>
        <w:t>）</w:t>
      </w:r>
      <w:r>
        <w:rPr>
          <w:rFonts w:hint="default" w:ascii="Times New Roman" w:hAnsi="Times New Roman" w:cs="Times New Roman"/>
          <w:sz w:val="24"/>
        </w:rPr>
        <w:t>；</w:t>
      </w:r>
    </w:p>
    <w:p w14:paraId="3F88DFDE">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14:paraId="6724F019">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14:paraId="119F1279">
      <w:pPr>
        <w:spacing w:line="380" w:lineRule="exact"/>
        <w:rPr>
          <w:rFonts w:hint="default" w:ascii="Times New Roman" w:hAnsi="Times New Roman" w:cs="Times New Roman"/>
          <w:sz w:val="24"/>
          <w:u w:val="single"/>
        </w:rPr>
      </w:pPr>
    </w:p>
    <w:p w14:paraId="3E3A1C08">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14:paraId="4B59CE82">
      <w:pPr>
        <w:spacing w:line="380" w:lineRule="exact"/>
        <w:rPr>
          <w:rFonts w:hint="default" w:ascii="Times New Roman" w:hAnsi="Times New Roman" w:cs="Times New Roman"/>
          <w:sz w:val="24"/>
        </w:rPr>
      </w:pPr>
    </w:p>
    <w:p w14:paraId="35D61160">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14:paraId="528EB75C">
      <w:pPr>
        <w:spacing w:line="380" w:lineRule="exact"/>
        <w:rPr>
          <w:rFonts w:hint="default" w:ascii="Times New Roman" w:hAnsi="Times New Roman" w:cs="Times New Roman"/>
          <w:sz w:val="24"/>
        </w:rPr>
      </w:pPr>
    </w:p>
    <w:p w14:paraId="453E393B">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16B4A719">
      <w:pPr>
        <w:spacing w:line="380" w:lineRule="exact"/>
        <w:rPr>
          <w:rFonts w:hint="default" w:ascii="Times New Roman" w:hAnsi="Times New Roman" w:cs="Times New Roman"/>
          <w:sz w:val="24"/>
        </w:rPr>
      </w:pPr>
    </w:p>
    <w:p w14:paraId="5C381EB2">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14:paraId="434B4994">
      <w:pPr>
        <w:rPr>
          <w:rFonts w:hint="default" w:ascii="Times New Roman" w:hAnsi="Times New Roman" w:cs="Times New Roman"/>
          <w:sz w:val="24"/>
        </w:rPr>
      </w:pPr>
      <w:r>
        <w:rPr>
          <w:rFonts w:hint="default" w:ascii="Times New Roman" w:hAnsi="Times New Roman" w:cs="Times New Roman"/>
          <w:sz w:val="24"/>
        </w:rPr>
        <w:br w:type="page"/>
      </w:r>
    </w:p>
    <w:p w14:paraId="0B7AA3B8">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14:paraId="65772287">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14:paraId="62A2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14:paraId="5A961569">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14:paraId="23CAE3B2">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14:paraId="60DF00B1">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注册证号</w:t>
            </w:r>
          </w:p>
          <w:p w14:paraId="2AEAE016">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14:paraId="7B56DC9C">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14:paraId="1B8D1907">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14:paraId="43F0B5E0">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14:paraId="422B07B3">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14:paraId="5E369BC7">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14:paraId="511991BF">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14:paraId="44AA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14:paraId="7DF9223F">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14:paraId="7F1BA1BD">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14:paraId="3D9886FD">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11F37CD0">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46182E74">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14:paraId="7B60000A">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14:paraId="7B1EE91D">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74F2EAE4">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14:paraId="6F6E7176">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14:paraId="65DF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14:paraId="42E27AB8">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14:paraId="7D0CB858">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14:paraId="62ED4811">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594204C5">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6183C1E5">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14:paraId="7CCFE703">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14:paraId="0806D3CD">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221EA8EE">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14:paraId="2CAA5286">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14:paraId="4EB3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14:paraId="76E15C0E">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14:paraId="2754A6BA">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14:paraId="3483E52D">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09446FB1">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5CD2046B">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14:paraId="1BBC0470">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14:paraId="1CCFBDD0">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7A809BF6">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14:paraId="17D7D454">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14:paraId="152E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14:paraId="46A8281B">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14:paraId="4AC075BF">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14:paraId="16FC6BFF">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50F13875">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383A5152">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14:paraId="2E24444E">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14:paraId="74BDEAB1">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3E8F0525">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14:paraId="07CF3D45">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14:paraId="40B7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14:paraId="6DC84BB5">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14:paraId="2B1045FC">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14:paraId="2639045B">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24D108AD">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666273B1">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14:paraId="2E0D3C6C">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14:paraId="2C9B07C4">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34D2634D">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14:paraId="6200AF8C">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14:paraId="2D93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14:paraId="06886803">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14:paraId="2A5B9AC4">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14:paraId="61426C8F">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03B99DA4">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4D3F29B9">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14:paraId="0D8FB710">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14:paraId="6116657E">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16706A5C">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14:paraId="2FEBB954">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14:paraId="6003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14:paraId="43ECD0FB">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14:paraId="29B7826D">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14:paraId="1DF9EDBD">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0375DC1D">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49972F22">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14:paraId="1D18FA09">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14:paraId="3EC7B1D6">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235FEE48">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14:paraId="20E4D63D">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14:paraId="0BBE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14:paraId="08DB3704">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14:paraId="0A9E3C55">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14:paraId="3C51A511">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5802EF50">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4D3EBAE8">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14:paraId="0B87D848">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14:paraId="5413A422">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6E62417A">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14:paraId="54E940BD">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14:paraId="5942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14:paraId="0248E5D6">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14:paraId="71EBD62E">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14:paraId="24F5116F">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0CCDC4DE">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75454995">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14:paraId="7CC69405">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14:paraId="03B07897">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14:paraId="455C711B">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14:paraId="1CDE2DC7">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bl>
    <w:p w14:paraId="47C41616">
      <w:pPr>
        <w:spacing w:line="380" w:lineRule="exact"/>
        <w:rPr>
          <w:rFonts w:hint="default" w:ascii="Times New Roman" w:hAnsi="Times New Roman" w:cs="Times New Roman"/>
          <w:sz w:val="24"/>
        </w:rPr>
      </w:pPr>
    </w:p>
    <w:p w14:paraId="51B8D125">
      <w:pPr>
        <w:spacing w:line="380" w:lineRule="exact"/>
        <w:rPr>
          <w:rFonts w:hint="default" w:ascii="Times New Roman" w:hAnsi="Times New Roman" w:cs="Times New Roman"/>
          <w:sz w:val="24"/>
        </w:rPr>
      </w:pPr>
    </w:p>
    <w:p w14:paraId="7B76AE43">
      <w:pPr>
        <w:spacing w:line="380" w:lineRule="exact"/>
        <w:rPr>
          <w:rFonts w:hint="default" w:ascii="Times New Roman" w:hAnsi="Times New Roman" w:cs="Times New Roman"/>
          <w:sz w:val="24"/>
        </w:rPr>
      </w:pPr>
    </w:p>
    <w:p w14:paraId="0162D53F">
      <w:pPr>
        <w:spacing w:line="380" w:lineRule="exact"/>
        <w:rPr>
          <w:rFonts w:hint="default" w:ascii="Times New Roman" w:hAnsi="Times New Roman" w:cs="Times New Roman"/>
          <w:sz w:val="24"/>
        </w:rPr>
      </w:pPr>
    </w:p>
    <w:p w14:paraId="27BC3460">
      <w:pPr>
        <w:spacing w:line="360" w:lineRule="auto"/>
        <w:rPr>
          <w:rFonts w:hint="default" w:ascii="Times New Roman" w:hAnsi="Times New Roman" w:cs="Times New Roman"/>
          <w:sz w:val="24"/>
        </w:rPr>
      </w:pPr>
    </w:p>
    <w:p w14:paraId="5BC30AB5">
      <w:pPr>
        <w:spacing w:line="360" w:lineRule="auto"/>
        <w:jc w:val="center"/>
        <w:rPr>
          <w:rFonts w:hint="default" w:ascii="Times New Roman" w:hAnsi="Times New Roman" w:cs="Times New Roman"/>
        </w:rPr>
      </w:pPr>
      <w:r>
        <w:rPr>
          <w:rFonts w:hint="default" w:ascii="Times New Roman" w:hAnsi="Times New Roman" w:cs="Times New Roman"/>
        </w:rPr>
        <w:br w:type="page"/>
      </w:r>
    </w:p>
    <w:p w14:paraId="73EC4CB2">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14:paraId="63570611">
      <w:pPr>
        <w:spacing w:line="380" w:lineRule="exact"/>
        <w:rPr>
          <w:rFonts w:hint="default" w:ascii="Times New Roman" w:hAnsi="Times New Roman" w:cs="Times New Roman"/>
          <w:sz w:val="24"/>
        </w:rPr>
      </w:pPr>
    </w:p>
    <w:p w14:paraId="5FA53514">
      <w:pPr>
        <w:spacing w:line="380" w:lineRule="exact"/>
        <w:rPr>
          <w:rFonts w:hint="default" w:ascii="Times New Roman" w:hAnsi="Times New Roman" w:cs="Times New Roman"/>
          <w:sz w:val="24"/>
        </w:rPr>
      </w:pPr>
    </w:p>
    <w:p w14:paraId="5BAC9CD1">
      <w:pPr>
        <w:spacing w:line="380" w:lineRule="exact"/>
        <w:rPr>
          <w:rFonts w:hint="default" w:ascii="Times New Roman" w:hAnsi="Times New Roman" w:cs="Times New Roman"/>
          <w:sz w:val="24"/>
        </w:rPr>
      </w:pPr>
    </w:p>
    <w:p w14:paraId="3CD94088">
      <w:pPr>
        <w:spacing w:line="380" w:lineRule="exact"/>
        <w:rPr>
          <w:rFonts w:hint="default" w:ascii="Times New Roman" w:hAnsi="Times New Roman" w:cs="Times New Roman"/>
          <w:sz w:val="24"/>
        </w:rPr>
      </w:pPr>
    </w:p>
    <w:p w14:paraId="4954DF72">
      <w:pPr>
        <w:spacing w:line="380" w:lineRule="exact"/>
        <w:rPr>
          <w:rFonts w:hint="default" w:ascii="Times New Roman" w:hAnsi="Times New Roman" w:cs="Times New Roman"/>
          <w:sz w:val="24"/>
        </w:rPr>
      </w:pPr>
    </w:p>
    <w:p w14:paraId="75792415">
      <w:pPr>
        <w:spacing w:line="380" w:lineRule="exact"/>
        <w:rPr>
          <w:rFonts w:hint="default" w:ascii="Times New Roman" w:hAnsi="Times New Roman" w:cs="Times New Roman"/>
          <w:sz w:val="24"/>
        </w:rPr>
      </w:pPr>
    </w:p>
    <w:p w14:paraId="6CA679A5">
      <w:pPr>
        <w:spacing w:line="380" w:lineRule="exact"/>
        <w:rPr>
          <w:rFonts w:hint="default" w:ascii="Times New Roman" w:hAnsi="Times New Roman" w:cs="Times New Roman"/>
          <w:sz w:val="24"/>
        </w:rPr>
      </w:pPr>
    </w:p>
    <w:p w14:paraId="40B2F3B8">
      <w:pPr>
        <w:spacing w:line="380" w:lineRule="exact"/>
        <w:rPr>
          <w:rFonts w:hint="default" w:ascii="Times New Roman" w:hAnsi="Times New Roman" w:cs="Times New Roman"/>
          <w:sz w:val="24"/>
        </w:rPr>
      </w:pPr>
    </w:p>
    <w:p w14:paraId="1F2F635B">
      <w:pPr>
        <w:spacing w:line="380" w:lineRule="exact"/>
        <w:rPr>
          <w:rFonts w:hint="default" w:ascii="Times New Roman" w:hAnsi="Times New Roman" w:cs="Times New Roman"/>
          <w:sz w:val="24"/>
        </w:rPr>
      </w:pPr>
    </w:p>
    <w:p w14:paraId="641EB7C0">
      <w:pPr>
        <w:spacing w:line="380" w:lineRule="exact"/>
        <w:rPr>
          <w:rFonts w:hint="default" w:ascii="Times New Roman" w:hAnsi="Times New Roman" w:cs="Times New Roman"/>
          <w:sz w:val="24"/>
        </w:rPr>
      </w:pPr>
    </w:p>
    <w:p w14:paraId="15D4E13F">
      <w:pPr>
        <w:spacing w:line="380" w:lineRule="exact"/>
        <w:rPr>
          <w:rFonts w:hint="default" w:ascii="Times New Roman" w:hAnsi="Times New Roman" w:cs="Times New Roman"/>
          <w:sz w:val="24"/>
        </w:rPr>
      </w:pPr>
    </w:p>
    <w:p w14:paraId="5F391C13">
      <w:pPr>
        <w:spacing w:line="380" w:lineRule="exact"/>
        <w:rPr>
          <w:rFonts w:hint="default" w:ascii="Times New Roman" w:hAnsi="Times New Roman" w:cs="Times New Roman"/>
          <w:sz w:val="24"/>
        </w:rPr>
      </w:pPr>
    </w:p>
    <w:p w14:paraId="79790A8D">
      <w:pPr>
        <w:spacing w:line="380" w:lineRule="exact"/>
        <w:rPr>
          <w:rFonts w:hint="default" w:ascii="Times New Roman" w:hAnsi="Times New Roman" w:cs="Times New Roman"/>
          <w:sz w:val="24"/>
        </w:rPr>
      </w:pPr>
    </w:p>
    <w:p w14:paraId="7071A4E9">
      <w:pPr>
        <w:spacing w:line="380" w:lineRule="exact"/>
        <w:rPr>
          <w:rFonts w:hint="default" w:ascii="Times New Roman" w:hAnsi="Times New Roman" w:cs="Times New Roman"/>
          <w:sz w:val="24"/>
        </w:rPr>
      </w:pPr>
    </w:p>
    <w:p w14:paraId="22C8496C">
      <w:pPr>
        <w:spacing w:line="380" w:lineRule="exact"/>
        <w:rPr>
          <w:rFonts w:hint="default" w:ascii="Times New Roman" w:hAnsi="Times New Roman" w:cs="Times New Roman"/>
          <w:sz w:val="24"/>
        </w:rPr>
      </w:pPr>
    </w:p>
    <w:p w14:paraId="03E23DCA">
      <w:pPr>
        <w:spacing w:line="380" w:lineRule="exact"/>
        <w:rPr>
          <w:rFonts w:hint="default" w:ascii="Times New Roman" w:hAnsi="Times New Roman" w:cs="Times New Roman"/>
          <w:sz w:val="24"/>
        </w:rPr>
      </w:pPr>
    </w:p>
    <w:p w14:paraId="6C46558E">
      <w:pPr>
        <w:spacing w:line="380" w:lineRule="exact"/>
        <w:rPr>
          <w:rFonts w:hint="default" w:ascii="Times New Roman" w:hAnsi="Times New Roman" w:cs="Times New Roman"/>
          <w:sz w:val="24"/>
        </w:rPr>
      </w:pPr>
    </w:p>
    <w:p w14:paraId="26E5C246">
      <w:pPr>
        <w:spacing w:line="380" w:lineRule="exact"/>
        <w:rPr>
          <w:rFonts w:hint="default" w:ascii="Times New Roman" w:hAnsi="Times New Roman" w:cs="Times New Roman"/>
          <w:sz w:val="24"/>
        </w:rPr>
      </w:pPr>
    </w:p>
    <w:p w14:paraId="0B636FDC">
      <w:pPr>
        <w:spacing w:line="380" w:lineRule="exact"/>
        <w:rPr>
          <w:rFonts w:hint="default" w:ascii="Times New Roman" w:hAnsi="Times New Roman" w:cs="Times New Roman"/>
          <w:sz w:val="24"/>
        </w:rPr>
      </w:pPr>
    </w:p>
    <w:p w14:paraId="38C6E374">
      <w:pPr>
        <w:spacing w:line="380" w:lineRule="exact"/>
        <w:rPr>
          <w:rFonts w:hint="default" w:ascii="Times New Roman" w:hAnsi="Times New Roman" w:cs="Times New Roman"/>
          <w:sz w:val="24"/>
        </w:rPr>
      </w:pPr>
    </w:p>
    <w:p w14:paraId="112ED543">
      <w:pPr>
        <w:spacing w:line="380" w:lineRule="exact"/>
        <w:rPr>
          <w:rFonts w:hint="default" w:ascii="Times New Roman" w:hAnsi="Times New Roman" w:cs="Times New Roman"/>
          <w:sz w:val="24"/>
        </w:rPr>
      </w:pPr>
    </w:p>
    <w:p w14:paraId="4F2EC9B1">
      <w:pPr>
        <w:spacing w:line="380" w:lineRule="exact"/>
        <w:rPr>
          <w:rFonts w:hint="default" w:ascii="Times New Roman" w:hAnsi="Times New Roman" w:cs="Times New Roman"/>
          <w:sz w:val="24"/>
        </w:rPr>
      </w:pPr>
    </w:p>
    <w:p w14:paraId="1C0607ED">
      <w:pPr>
        <w:spacing w:line="380" w:lineRule="exact"/>
        <w:rPr>
          <w:rFonts w:hint="default" w:ascii="Times New Roman" w:hAnsi="Times New Roman" w:cs="Times New Roman"/>
          <w:sz w:val="24"/>
        </w:rPr>
      </w:pPr>
    </w:p>
    <w:p w14:paraId="7890D862">
      <w:pPr>
        <w:spacing w:line="380" w:lineRule="exact"/>
        <w:rPr>
          <w:rFonts w:hint="default" w:ascii="Times New Roman" w:hAnsi="Times New Roman" w:cs="Times New Roman"/>
          <w:sz w:val="24"/>
        </w:rPr>
      </w:pPr>
    </w:p>
    <w:p w14:paraId="3931D461">
      <w:pPr>
        <w:spacing w:line="380" w:lineRule="exact"/>
        <w:rPr>
          <w:rFonts w:hint="default" w:ascii="Times New Roman" w:hAnsi="Times New Roman" w:cs="Times New Roman"/>
          <w:sz w:val="24"/>
        </w:rPr>
      </w:pPr>
    </w:p>
    <w:p w14:paraId="62A63663">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14:paraId="1D32ABA5">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14:paraId="437C57A4">
      <w:pPr>
        <w:spacing w:line="380" w:lineRule="exact"/>
        <w:rPr>
          <w:rFonts w:hint="default" w:ascii="Times New Roman" w:hAnsi="Times New Roman" w:cs="Times New Roman"/>
          <w:b/>
          <w:sz w:val="24"/>
        </w:rPr>
      </w:pPr>
    </w:p>
    <w:p w14:paraId="4CFF5B63">
      <w:pPr>
        <w:spacing w:line="380" w:lineRule="exact"/>
        <w:rPr>
          <w:rFonts w:hint="default" w:ascii="Times New Roman" w:hAnsi="Times New Roman" w:cs="Times New Roman"/>
          <w:b/>
          <w:sz w:val="24"/>
        </w:rPr>
      </w:pPr>
    </w:p>
    <w:p w14:paraId="70621387">
      <w:pPr>
        <w:spacing w:line="380" w:lineRule="exact"/>
        <w:rPr>
          <w:rFonts w:hint="default" w:ascii="Times New Roman" w:hAnsi="Times New Roman" w:cs="Times New Roman"/>
          <w:b/>
          <w:sz w:val="24"/>
        </w:rPr>
      </w:pPr>
    </w:p>
    <w:p w14:paraId="29BFF587">
      <w:pPr>
        <w:spacing w:line="380" w:lineRule="exact"/>
        <w:rPr>
          <w:rFonts w:hint="default" w:ascii="Times New Roman" w:hAnsi="Times New Roman" w:cs="Times New Roman"/>
          <w:b/>
          <w:sz w:val="24"/>
        </w:rPr>
      </w:pPr>
    </w:p>
    <w:p w14:paraId="761C15C7">
      <w:pPr>
        <w:spacing w:line="380" w:lineRule="exact"/>
        <w:rPr>
          <w:rFonts w:hint="default" w:ascii="Times New Roman" w:hAnsi="Times New Roman" w:cs="Times New Roman"/>
          <w:b/>
          <w:sz w:val="24"/>
        </w:rPr>
      </w:pPr>
    </w:p>
    <w:p w14:paraId="5C465399">
      <w:pPr>
        <w:spacing w:line="380" w:lineRule="exact"/>
        <w:rPr>
          <w:rFonts w:hint="default" w:ascii="Times New Roman" w:hAnsi="Times New Roman" w:cs="Times New Roman"/>
          <w:b/>
          <w:sz w:val="24"/>
        </w:rPr>
      </w:pPr>
    </w:p>
    <w:p w14:paraId="1A7C7345">
      <w:pPr>
        <w:spacing w:line="380" w:lineRule="exact"/>
        <w:rPr>
          <w:rFonts w:hint="default" w:ascii="Times New Roman" w:hAnsi="Times New Roman" w:cs="Times New Roman"/>
          <w:b/>
          <w:sz w:val="24"/>
        </w:rPr>
      </w:pPr>
    </w:p>
    <w:p w14:paraId="175A52D6">
      <w:pPr>
        <w:spacing w:line="380" w:lineRule="exact"/>
        <w:rPr>
          <w:rFonts w:hint="default" w:ascii="Times New Roman" w:hAnsi="Times New Roman" w:cs="Times New Roman"/>
          <w:b/>
          <w:sz w:val="24"/>
        </w:rPr>
      </w:pPr>
    </w:p>
    <w:p w14:paraId="3EFF09B8">
      <w:pPr>
        <w:spacing w:line="380" w:lineRule="exact"/>
        <w:rPr>
          <w:rFonts w:hint="default" w:ascii="Times New Roman" w:hAnsi="Times New Roman" w:cs="Times New Roman"/>
          <w:b/>
          <w:sz w:val="24"/>
        </w:rPr>
      </w:pPr>
    </w:p>
    <w:p w14:paraId="347811C6">
      <w:pPr>
        <w:spacing w:line="380" w:lineRule="exact"/>
        <w:rPr>
          <w:rFonts w:hint="default" w:ascii="Times New Roman" w:hAnsi="Times New Roman" w:cs="Times New Roman"/>
          <w:b/>
          <w:sz w:val="24"/>
        </w:rPr>
      </w:pPr>
    </w:p>
    <w:p w14:paraId="79AEA12C">
      <w:pPr>
        <w:spacing w:line="380" w:lineRule="exact"/>
        <w:rPr>
          <w:rFonts w:hint="default" w:ascii="Times New Roman" w:hAnsi="Times New Roman" w:cs="Times New Roman"/>
          <w:b/>
          <w:sz w:val="24"/>
        </w:rPr>
      </w:pPr>
    </w:p>
    <w:p w14:paraId="5CCC969E">
      <w:pPr>
        <w:spacing w:line="380" w:lineRule="exact"/>
        <w:rPr>
          <w:rFonts w:hint="default" w:ascii="Times New Roman" w:hAnsi="Times New Roman" w:cs="Times New Roman"/>
          <w:b/>
          <w:sz w:val="24"/>
        </w:rPr>
      </w:pPr>
    </w:p>
    <w:p w14:paraId="708675A5">
      <w:pPr>
        <w:spacing w:line="380" w:lineRule="exact"/>
        <w:rPr>
          <w:rFonts w:hint="default" w:ascii="Times New Roman" w:hAnsi="Times New Roman" w:cs="Times New Roman"/>
          <w:b/>
          <w:sz w:val="24"/>
        </w:rPr>
      </w:pPr>
    </w:p>
    <w:p w14:paraId="420A8538">
      <w:pPr>
        <w:spacing w:line="380" w:lineRule="exact"/>
        <w:rPr>
          <w:rFonts w:hint="default" w:ascii="Times New Roman" w:hAnsi="Times New Roman" w:cs="Times New Roman"/>
          <w:b/>
          <w:sz w:val="24"/>
        </w:rPr>
      </w:pPr>
    </w:p>
    <w:p w14:paraId="46713242">
      <w:pPr>
        <w:spacing w:line="380" w:lineRule="exact"/>
        <w:rPr>
          <w:rFonts w:hint="default" w:ascii="Times New Roman" w:hAnsi="Times New Roman" w:cs="Times New Roman"/>
          <w:b/>
          <w:sz w:val="24"/>
        </w:rPr>
      </w:pPr>
    </w:p>
    <w:p w14:paraId="360A8BE6">
      <w:pPr>
        <w:spacing w:line="380" w:lineRule="exact"/>
        <w:rPr>
          <w:rFonts w:hint="default" w:ascii="Times New Roman" w:hAnsi="Times New Roman" w:cs="Times New Roman"/>
          <w:b/>
          <w:sz w:val="24"/>
        </w:rPr>
      </w:pPr>
    </w:p>
    <w:p w14:paraId="02834774">
      <w:pPr>
        <w:spacing w:line="380" w:lineRule="exact"/>
        <w:rPr>
          <w:rFonts w:hint="default" w:ascii="Times New Roman" w:hAnsi="Times New Roman" w:cs="Times New Roman"/>
          <w:b/>
          <w:sz w:val="24"/>
        </w:rPr>
      </w:pPr>
    </w:p>
    <w:p w14:paraId="6CE2AEC8">
      <w:pPr>
        <w:spacing w:line="380" w:lineRule="exact"/>
        <w:rPr>
          <w:rFonts w:hint="default" w:ascii="Times New Roman" w:hAnsi="Times New Roman" w:cs="Times New Roman"/>
          <w:b/>
          <w:sz w:val="24"/>
        </w:rPr>
      </w:pPr>
    </w:p>
    <w:p w14:paraId="08A409C7">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14:paraId="54DE467A">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14:paraId="0F7586DD">
      <w:pPr>
        <w:spacing w:line="380" w:lineRule="exact"/>
        <w:rPr>
          <w:rFonts w:hint="default" w:ascii="Times New Roman" w:hAnsi="Times New Roman" w:cs="Times New Roman"/>
          <w:b/>
          <w:sz w:val="24"/>
        </w:rPr>
      </w:pPr>
    </w:p>
    <w:p w14:paraId="7D1C77A3">
      <w:pPr>
        <w:spacing w:line="380" w:lineRule="exact"/>
        <w:rPr>
          <w:rFonts w:hint="default" w:ascii="Times New Roman" w:hAnsi="Times New Roman" w:cs="Times New Roman"/>
          <w:b/>
          <w:sz w:val="24"/>
        </w:rPr>
      </w:pPr>
    </w:p>
    <w:p w14:paraId="599DC62A">
      <w:pPr>
        <w:spacing w:line="380" w:lineRule="exact"/>
        <w:rPr>
          <w:rFonts w:hint="default" w:ascii="Times New Roman" w:hAnsi="Times New Roman" w:cs="Times New Roman"/>
          <w:b/>
          <w:sz w:val="24"/>
        </w:rPr>
      </w:pPr>
    </w:p>
    <w:p w14:paraId="1CD3F5A9">
      <w:pPr>
        <w:spacing w:line="380" w:lineRule="exact"/>
        <w:rPr>
          <w:rFonts w:hint="default" w:ascii="Times New Roman" w:hAnsi="Times New Roman" w:cs="Times New Roman"/>
          <w:b/>
          <w:sz w:val="24"/>
        </w:rPr>
      </w:pPr>
    </w:p>
    <w:p w14:paraId="67E2F9DB">
      <w:pPr>
        <w:spacing w:line="380" w:lineRule="exact"/>
        <w:rPr>
          <w:rFonts w:hint="default" w:ascii="Times New Roman" w:hAnsi="Times New Roman" w:cs="Times New Roman"/>
          <w:b/>
          <w:sz w:val="24"/>
        </w:rPr>
      </w:pPr>
    </w:p>
    <w:p w14:paraId="3C2A685D">
      <w:pPr>
        <w:spacing w:line="380" w:lineRule="exact"/>
        <w:rPr>
          <w:rFonts w:hint="default" w:ascii="Times New Roman" w:hAnsi="Times New Roman" w:cs="Times New Roman"/>
          <w:b/>
          <w:sz w:val="24"/>
        </w:rPr>
      </w:pPr>
    </w:p>
    <w:p w14:paraId="3851BB36">
      <w:pPr>
        <w:spacing w:line="380" w:lineRule="exact"/>
        <w:rPr>
          <w:rFonts w:hint="default" w:ascii="Times New Roman" w:hAnsi="Times New Roman" w:cs="Times New Roman"/>
          <w:b/>
          <w:sz w:val="24"/>
        </w:rPr>
      </w:pPr>
    </w:p>
    <w:p w14:paraId="2DA81023">
      <w:pPr>
        <w:spacing w:line="380" w:lineRule="exact"/>
        <w:rPr>
          <w:rFonts w:hint="default" w:ascii="Times New Roman" w:hAnsi="Times New Roman" w:cs="Times New Roman"/>
          <w:b/>
          <w:sz w:val="24"/>
        </w:rPr>
      </w:pPr>
    </w:p>
    <w:p w14:paraId="37599FEE">
      <w:pPr>
        <w:spacing w:line="380" w:lineRule="exact"/>
        <w:rPr>
          <w:rFonts w:hint="default" w:ascii="Times New Roman" w:hAnsi="Times New Roman" w:cs="Times New Roman"/>
          <w:b/>
          <w:sz w:val="24"/>
        </w:rPr>
      </w:pPr>
    </w:p>
    <w:p w14:paraId="11E1B7C9">
      <w:pPr>
        <w:spacing w:line="380" w:lineRule="exact"/>
        <w:rPr>
          <w:rFonts w:hint="default" w:ascii="Times New Roman" w:hAnsi="Times New Roman" w:cs="Times New Roman"/>
          <w:b/>
          <w:sz w:val="24"/>
        </w:rPr>
      </w:pPr>
    </w:p>
    <w:p w14:paraId="4AA4C36F">
      <w:pPr>
        <w:spacing w:line="380" w:lineRule="exact"/>
        <w:rPr>
          <w:rFonts w:hint="default" w:ascii="Times New Roman" w:hAnsi="Times New Roman" w:cs="Times New Roman"/>
          <w:b/>
          <w:sz w:val="24"/>
        </w:rPr>
      </w:pPr>
    </w:p>
    <w:p w14:paraId="6A26F1BF">
      <w:pPr>
        <w:spacing w:line="380" w:lineRule="exact"/>
        <w:rPr>
          <w:rFonts w:hint="default" w:ascii="Times New Roman" w:hAnsi="Times New Roman" w:cs="Times New Roman"/>
          <w:b/>
          <w:sz w:val="24"/>
        </w:rPr>
      </w:pPr>
    </w:p>
    <w:p w14:paraId="5B8BFAA6">
      <w:pPr>
        <w:spacing w:line="380" w:lineRule="exact"/>
        <w:rPr>
          <w:rFonts w:hint="default" w:ascii="Times New Roman" w:hAnsi="Times New Roman" w:cs="Times New Roman"/>
          <w:b/>
          <w:sz w:val="24"/>
        </w:rPr>
      </w:pPr>
    </w:p>
    <w:p w14:paraId="60D9CE32">
      <w:pPr>
        <w:spacing w:line="380" w:lineRule="exact"/>
        <w:rPr>
          <w:rFonts w:hint="default" w:ascii="Times New Roman" w:hAnsi="Times New Roman" w:cs="Times New Roman"/>
          <w:b/>
          <w:sz w:val="24"/>
        </w:rPr>
      </w:pPr>
    </w:p>
    <w:p w14:paraId="000C62BF">
      <w:pPr>
        <w:spacing w:line="380" w:lineRule="exact"/>
        <w:rPr>
          <w:rFonts w:hint="default" w:ascii="Times New Roman" w:hAnsi="Times New Roman" w:cs="Times New Roman"/>
          <w:b/>
          <w:sz w:val="24"/>
        </w:rPr>
      </w:pPr>
    </w:p>
    <w:p w14:paraId="035BAAFA">
      <w:pPr>
        <w:spacing w:line="380" w:lineRule="exact"/>
        <w:rPr>
          <w:rFonts w:hint="default" w:ascii="Times New Roman" w:hAnsi="Times New Roman" w:cs="Times New Roman"/>
          <w:b/>
          <w:sz w:val="24"/>
        </w:rPr>
      </w:pPr>
    </w:p>
    <w:p w14:paraId="6C8EB814">
      <w:pPr>
        <w:spacing w:line="380" w:lineRule="exact"/>
        <w:rPr>
          <w:rFonts w:hint="default" w:ascii="Times New Roman" w:hAnsi="Times New Roman" w:cs="Times New Roman"/>
          <w:b/>
          <w:sz w:val="24"/>
        </w:rPr>
      </w:pPr>
    </w:p>
    <w:p w14:paraId="69CDE4C4">
      <w:pPr>
        <w:spacing w:line="380" w:lineRule="exact"/>
        <w:rPr>
          <w:rFonts w:hint="default" w:ascii="Times New Roman" w:hAnsi="Times New Roman" w:cs="Times New Roman"/>
          <w:b/>
          <w:sz w:val="24"/>
        </w:rPr>
      </w:pPr>
    </w:p>
    <w:p w14:paraId="4520471E">
      <w:pPr>
        <w:spacing w:line="380" w:lineRule="exact"/>
        <w:rPr>
          <w:rFonts w:hint="default" w:ascii="Times New Roman" w:hAnsi="Times New Roman" w:cs="Times New Roman"/>
          <w:b/>
          <w:sz w:val="24"/>
        </w:rPr>
      </w:pPr>
    </w:p>
    <w:p w14:paraId="34F21714">
      <w:pPr>
        <w:spacing w:line="380" w:lineRule="exact"/>
        <w:rPr>
          <w:rFonts w:hint="default" w:ascii="Times New Roman" w:hAnsi="Times New Roman" w:cs="Times New Roman"/>
          <w:b/>
          <w:sz w:val="24"/>
        </w:rPr>
      </w:pPr>
    </w:p>
    <w:p w14:paraId="708E3FA9">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14:paraId="1A0481B2">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14:paraId="031521D6">
      <w:pPr>
        <w:spacing w:line="380" w:lineRule="exact"/>
        <w:rPr>
          <w:rFonts w:hint="default" w:ascii="Times New Roman" w:hAnsi="Times New Roman" w:cs="Times New Roman"/>
          <w:sz w:val="24"/>
        </w:rPr>
      </w:pPr>
    </w:p>
    <w:p w14:paraId="19779304">
      <w:pPr>
        <w:spacing w:line="380" w:lineRule="exact"/>
        <w:rPr>
          <w:rFonts w:hint="default" w:ascii="Times New Roman" w:hAnsi="Times New Roman" w:cs="Times New Roman"/>
          <w:sz w:val="24"/>
        </w:rPr>
      </w:pPr>
    </w:p>
    <w:p w14:paraId="33D80EBA">
      <w:pPr>
        <w:spacing w:line="380" w:lineRule="exact"/>
        <w:rPr>
          <w:rFonts w:hint="default" w:ascii="Times New Roman" w:hAnsi="Times New Roman" w:cs="Times New Roman"/>
          <w:sz w:val="24"/>
        </w:rPr>
      </w:pPr>
    </w:p>
    <w:p w14:paraId="090FD043">
      <w:pPr>
        <w:spacing w:line="380" w:lineRule="exact"/>
        <w:rPr>
          <w:rFonts w:hint="default" w:ascii="Times New Roman" w:hAnsi="Times New Roman" w:cs="Times New Roman"/>
          <w:sz w:val="24"/>
        </w:rPr>
      </w:pPr>
    </w:p>
    <w:p w14:paraId="0E04E8AE">
      <w:pPr>
        <w:spacing w:line="380" w:lineRule="exact"/>
        <w:rPr>
          <w:rFonts w:hint="default" w:ascii="Times New Roman" w:hAnsi="Times New Roman" w:cs="Times New Roman"/>
          <w:sz w:val="24"/>
        </w:rPr>
      </w:pPr>
    </w:p>
    <w:p w14:paraId="62F58446">
      <w:pPr>
        <w:spacing w:line="380" w:lineRule="exact"/>
        <w:rPr>
          <w:rFonts w:hint="default" w:ascii="Times New Roman" w:hAnsi="Times New Roman" w:cs="Times New Roman"/>
          <w:sz w:val="24"/>
        </w:rPr>
      </w:pPr>
    </w:p>
    <w:p w14:paraId="532C97E9">
      <w:pPr>
        <w:spacing w:line="380" w:lineRule="exact"/>
        <w:rPr>
          <w:rFonts w:hint="default" w:ascii="Times New Roman" w:hAnsi="Times New Roman" w:cs="Times New Roman"/>
          <w:sz w:val="24"/>
        </w:rPr>
      </w:pPr>
    </w:p>
    <w:p w14:paraId="0555294C">
      <w:pPr>
        <w:spacing w:line="380" w:lineRule="exact"/>
        <w:rPr>
          <w:rFonts w:hint="default" w:ascii="Times New Roman" w:hAnsi="Times New Roman" w:cs="Times New Roman"/>
          <w:sz w:val="24"/>
        </w:rPr>
      </w:pPr>
    </w:p>
    <w:p w14:paraId="12E76793">
      <w:pPr>
        <w:spacing w:line="380" w:lineRule="exact"/>
        <w:rPr>
          <w:rFonts w:hint="default" w:ascii="Times New Roman" w:hAnsi="Times New Roman" w:cs="Times New Roman"/>
          <w:sz w:val="24"/>
        </w:rPr>
      </w:pPr>
    </w:p>
    <w:p w14:paraId="6592C0A9">
      <w:pPr>
        <w:spacing w:line="380" w:lineRule="exact"/>
        <w:rPr>
          <w:rFonts w:hint="default" w:ascii="Times New Roman" w:hAnsi="Times New Roman" w:cs="Times New Roman"/>
          <w:sz w:val="24"/>
        </w:rPr>
      </w:pPr>
    </w:p>
    <w:p w14:paraId="144F5454">
      <w:pPr>
        <w:spacing w:line="380" w:lineRule="exact"/>
        <w:rPr>
          <w:rFonts w:hint="default" w:ascii="Times New Roman" w:hAnsi="Times New Roman" w:cs="Times New Roman"/>
          <w:sz w:val="24"/>
        </w:rPr>
      </w:pPr>
    </w:p>
    <w:p w14:paraId="4EDA814C">
      <w:pPr>
        <w:spacing w:line="380" w:lineRule="exact"/>
        <w:rPr>
          <w:rFonts w:hint="default" w:ascii="Times New Roman" w:hAnsi="Times New Roman" w:cs="Times New Roman"/>
          <w:sz w:val="24"/>
        </w:rPr>
      </w:pPr>
    </w:p>
    <w:p w14:paraId="76479977">
      <w:pPr>
        <w:spacing w:line="380" w:lineRule="exact"/>
        <w:rPr>
          <w:rFonts w:hint="default" w:ascii="Times New Roman" w:hAnsi="Times New Roman" w:cs="Times New Roman"/>
          <w:sz w:val="24"/>
        </w:rPr>
      </w:pPr>
    </w:p>
    <w:p w14:paraId="49F7302B">
      <w:pPr>
        <w:spacing w:line="380" w:lineRule="exact"/>
        <w:rPr>
          <w:rFonts w:hint="default" w:ascii="Times New Roman" w:hAnsi="Times New Roman" w:cs="Times New Roman"/>
          <w:sz w:val="24"/>
        </w:rPr>
      </w:pPr>
    </w:p>
    <w:p w14:paraId="5DECF00F">
      <w:pPr>
        <w:spacing w:line="380" w:lineRule="exact"/>
        <w:rPr>
          <w:rFonts w:hint="default" w:ascii="Times New Roman" w:hAnsi="Times New Roman" w:cs="Times New Roman"/>
          <w:sz w:val="24"/>
        </w:rPr>
      </w:pPr>
    </w:p>
    <w:p w14:paraId="65A08F03">
      <w:pPr>
        <w:spacing w:line="380" w:lineRule="exact"/>
        <w:rPr>
          <w:rFonts w:hint="default" w:ascii="Times New Roman" w:hAnsi="Times New Roman" w:cs="Times New Roman"/>
          <w:sz w:val="24"/>
        </w:rPr>
      </w:pPr>
    </w:p>
    <w:p w14:paraId="1ED3F6DE">
      <w:pPr>
        <w:spacing w:line="380" w:lineRule="exact"/>
        <w:rPr>
          <w:rFonts w:hint="default" w:ascii="Times New Roman" w:hAnsi="Times New Roman" w:cs="Times New Roman"/>
          <w:sz w:val="24"/>
        </w:rPr>
      </w:pPr>
    </w:p>
    <w:p w14:paraId="2B962AEF">
      <w:pPr>
        <w:spacing w:line="380" w:lineRule="exact"/>
        <w:rPr>
          <w:rFonts w:hint="default" w:ascii="Times New Roman" w:hAnsi="Times New Roman" w:cs="Times New Roman"/>
          <w:sz w:val="24"/>
        </w:rPr>
      </w:pPr>
    </w:p>
    <w:p w14:paraId="59CD0871">
      <w:pPr>
        <w:spacing w:line="380" w:lineRule="exact"/>
        <w:rPr>
          <w:rFonts w:hint="default" w:ascii="Times New Roman" w:hAnsi="Times New Roman" w:cs="Times New Roman"/>
          <w:sz w:val="24"/>
        </w:rPr>
      </w:pPr>
    </w:p>
    <w:p w14:paraId="7ED7BB12">
      <w:pPr>
        <w:spacing w:line="380" w:lineRule="exact"/>
        <w:rPr>
          <w:rFonts w:hint="default" w:ascii="Times New Roman" w:hAnsi="Times New Roman" w:cs="Times New Roman"/>
          <w:sz w:val="24"/>
        </w:rPr>
      </w:pPr>
    </w:p>
    <w:p w14:paraId="0F13553B">
      <w:pPr>
        <w:spacing w:line="380" w:lineRule="exact"/>
        <w:rPr>
          <w:rFonts w:hint="default" w:ascii="Times New Roman" w:hAnsi="Times New Roman" w:cs="Times New Roman"/>
          <w:sz w:val="24"/>
        </w:rPr>
      </w:pPr>
    </w:p>
    <w:p w14:paraId="662AFD84">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14:paraId="0AADDC57">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14:paraId="771FCCCE">
      <w:pPr>
        <w:spacing w:line="380" w:lineRule="exact"/>
        <w:rPr>
          <w:rFonts w:hint="default" w:ascii="Times New Roman" w:hAnsi="Times New Roman" w:cs="Times New Roman"/>
          <w:sz w:val="24"/>
        </w:rPr>
      </w:pPr>
    </w:p>
    <w:p w14:paraId="1B12FDE5">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14:paraId="20F9A374">
      <w:pPr>
        <w:rPr>
          <w:rFonts w:hint="default" w:ascii="Times New Roman" w:hAnsi="Times New Roman" w:cs="Times New Roman"/>
          <w:sz w:val="24"/>
        </w:rPr>
      </w:pPr>
    </w:p>
    <w:p w14:paraId="1419DBD1">
      <w:pPr>
        <w:rPr>
          <w:rFonts w:hint="default" w:ascii="Times New Roman" w:hAnsi="Times New Roman" w:cs="Times New Roman"/>
          <w:sz w:val="24"/>
        </w:rPr>
      </w:pPr>
      <w:r>
        <w:rPr>
          <w:rFonts w:hint="default" w:ascii="Times New Roman" w:hAnsi="Times New Roman" w:cs="Times New Roman"/>
          <w:sz w:val="24"/>
        </w:rPr>
        <w:t>致：广东省妇幼保健院</w:t>
      </w:r>
    </w:p>
    <w:p w14:paraId="6B193F98">
      <w:pPr>
        <w:rPr>
          <w:rFonts w:hint="default" w:ascii="Times New Roman" w:hAnsi="Times New Roman" w:cs="Times New Roman"/>
          <w:sz w:val="24"/>
        </w:rPr>
      </w:pPr>
    </w:p>
    <w:p w14:paraId="55C1E64B">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14:paraId="130E94D1">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14:paraId="30815F22">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14:paraId="2DC2554C">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14:paraId="077ECE3C">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14:paraId="66F3CFAB">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14:paraId="077976A9">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14:paraId="00F8B8AA">
      <w:pPr>
        <w:ind w:firstLine="240" w:firstLineChars="100"/>
        <w:rPr>
          <w:rFonts w:hint="default" w:ascii="Times New Roman" w:hAnsi="Times New Roman" w:cs="Times New Roman"/>
          <w:sz w:val="24"/>
        </w:rPr>
      </w:pPr>
    </w:p>
    <w:p w14:paraId="43DD66C8">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14:paraId="73F58341">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14:paraId="57B7CE9D">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14:paraId="50148CD4">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14:paraId="2CFC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14:paraId="0A8C31EB">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14:paraId="09E6C700">
      <w:pPr>
        <w:rPr>
          <w:rFonts w:hint="default" w:ascii="Times New Roman" w:hAnsi="Times New Roman" w:cs="Times New Roman"/>
          <w:sz w:val="24"/>
        </w:rPr>
      </w:pPr>
    </w:p>
    <w:p w14:paraId="39B4505C">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14:paraId="5DA7C0E1">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14:paraId="32DA0E03">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14:paraId="0CDA91B8">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14:paraId="3635D41D">
      <w:pPr>
        <w:spacing w:line="360" w:lineRule="auto"/>
        <w:rPr>
          <w:rFonts w:hint="default" w:ascii="Times New Roman" w:hAnsi="Times New Roman" w:cs="Times New Roman"/>
          <w:sz w:val="24"/>
        </w:rPr>
      </w:pPr>
    </w:p>
    <w:p w14:paraId="13ACEDEB">
      <w:pPr>
        <w:rPr>
          <w:rFonts w:hint="default" w:ascii="Times New Roman" w:hAnsi="Times New Roman" w:cs="Times New Roman"/>
          <w:sz w:val="24"/>
        </w:rPr>
      </w:pPr>
      <w:r>
        <w:rPr>
          <w:rFonts w:hint="default" w:ascii="Times New Roman" w:hAnsi="Times New Roman" w:cs="Times New Roman"/>
          <w:sz w:val="24"/>
        </w:rPr>
        <w:t>致：广东省妇幼保健院</w:t>
      </w:r>
    </w:p>
    <w:p w14:paraId="17675AA1">
      <w:pPr>
        <w:rPr>
          <w:rFonts w:hint="default" w:ascii="Times New Roman" w:hAnsi="Times New Roman" w:cs="Times New Roman"/>
          <w:sz w:val="24"/>
        </w:rPr>
      </w:pPr>
    </w:p>
    <w:p w14:paraId="41D953A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14:paraId="5D0F48A1">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14:paraId="2CB762BF">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14:paraId="1AFD9BE0">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14:paraId="51EA159A">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14:paraId="60C072B5">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14:paraId="0F8B9703">
      <w:pPr>
        <w:ind w:left="1"/>
        <w:rPr>
          <w:rFonts w:hint="default" w:ascii="Times New Roman" w:hAnsi="Times New Roman" w:cs="Times New Roman"/>
          <w:sz w:val="24"/>
        </w:rPr>
      </w:pPr>
    </w:p>
    <w:p w14:paraId="09B6CB9C">
      <w:pPr>
        <w:ind w:left="1"/>
        <w:rPr>
          <w:rFonts w:hint="default" w:ascii="Times New Roman" w:hAnsi="Times New Roman" w:cs="Times New Roman"/>
          <w:sz w:val="24"/>
        </w:rPr>
      </w:pPr>
    </w:p>
    <w:p w14:paraId="48D70866">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14:paraId="606A9100">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14:paraId="07F15ECE">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14:paraId="0AE26206">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14:paraId="42BE3D29">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14:paraId="60A070ED">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DA3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14:paraId="6B1FB92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14:paraId="2E05B5EB">
      <w:pPr>
        <w:rPr>
          <w:rFonts w:hint="default" w:ascii="Times New Roman" w:hAnsi="Times New Roman" w:cs="Times New Roman"/>
          <w:sz w:val="24"/>
        </w:rPr>
      </w:pPr>
    </w:p>
    <w:p w14:paraId="1514C6EE">
      <w:pPr>
        <w:rPr>
          <w:rFonts w:hint="default" w:ascii="Times New Roman" w:hAnsi="Times New Roman" w:cs="Times New Roman"/>
          <w:sz w:val="24"/>
        </w:rPr>
      </w:pPr>
      <w:r>
        <w:rPr>
          <w:rFonts w:hint="default" w:ascii="Times New Roman" w:hAnsi="Times New Roman" w:cs="Times New Roman"/>
          <w:sz w:val="24"/>
        </w:rPr>
        <w:br w:type="page"/>
      </w:r>
    </w:p>
    <w:p w14:paraId="528312FF">
      <w:pPr>
        <w:rPr>
          <w:rFonts w:hint="default" w:ascii="Times New Roman" w:hAnsi="Times New Roman" w:cs="Times New Roman"/>
          <w:b/>
          <w:sz w:val="24"/>
        </w:rPr>
      </w:pPr>
      <w:r>
        <w:rPr>
          <w:rFonts w:hint="default" w:ascii="Times New Roman" w:hAnsi="Times New Roman" w:cs="Times New Roman"/>
          <w:b/>
          <w:sz w:val="24"/>
        </w:rPr>
        <w:t xml:space="preserve">附件7                   </w:t>
      </w:r>
    </w:p>
    <w:p w14:paraId="40EC27DF">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14:paraId="3E0B658D">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14:paraId="40FE1A43">
      <w:pPr>
        <w:spacing w:line="360" w:lineRule="auto"/>
        <w:rPr>
          <w:rFonts w:hint="default" w:ascii="Times New Roman" w:hAnsi="Times New Roman" w:cs="Times New Roman"/>
          <w:sz w:val="24"/>
        </w:rPr>
      </w:pPr>
      <w:r>
        <w:rPr>
          <w:rFonts w:hint="default" w:ascii="Times New Roman" w:hAnsi="Times New Roman" w:cs="Times New Roman"/>
          <w:sz w:val="24"/>
        </w:rPr>
        <w:t>乙方：</w:t>
      </w:r>
    </w:p>
    <w:p w14:paraId="2D078C64">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14:paraId="1CC1486C">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14:paraId="1CA93A0B">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14:paraId="42C4F9A2">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14:paraId="07E24771">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14:paraId="70826E29">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14:paraId="7B946F99">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14:paraId="36D8172A">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14:paraId="7CC2E617">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14:paraId="60DE5EAB">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14:paraId="3283D4C9">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14:paraId="28DCA9C6">
      <w:pPr>
        <w:tabs>
          <w:tab w:val="left" w:pos="810"/>
        </w:tabs>
        <w:spacing w:line="360" w:lineRule="auto"/>
        <w:ind w:right="480"/>
        <w:rPr>
          <w:rFonts w:hint="default" w:ascii="Times New Roman" w:hAnsi="Times New Roman" w:cs="Times New Roman"/>
          <w:sz w:val="24"/>
        </w:rPr>
      </w:pPr>
    </w:p>
    <w:p w14:paraId="3C287EB5">
      <w:pPr>
        <w:tabs>
          <w:tab w:val="left" w:pos="810"/>
        </w:tabs>
        <w:spacing w:line="360" w:lineRule="auto"/>
        <w:ind w:right="480"/>
        <w:rPr>
          <w:rFonts w:hint="default" w:ascii="Times New Roman" w:hAnsi="Times New Roman" w:cs="Times New Roman"/>
          <w:sz w:val="24"/>
        </w:rPr>
      </w:pPr>
    </w:p>
    <w:p w14:paraId="1B76D838">
      <w:pPr>
        <w:tabs>
          <w:tab w:val="left" w:pos="810"/>
        </w:tabs>
        <w:spacing w:line="360" w:lineRule="auto"/>
        <w:jc w:val="right"/>
        <w:rPr>
          <w:rFonts w:hint="default" w:ascii="Times New Roman" w:hAnsi="Times New Roman" w:cs="Times New Roman"/>
          <w:sz w:val="24"/>
        </w:rPr>
      </w:pPr>
    </w:p>
    <w:p w14:paraId="56FF7590">
      <w:pPr>
        <w:tabs>
          <w:tab w:val="left" w:pos="810"/>
        </w:tabs>
        <w:spacing w:line="360" w:lineRule="auto"/>
        <w:jc w:val="right"/>
        <w:rPr>
          <w:rFonts w:hint="default" w:ascii="Times New Roman" w:hAnsi="Times New Roman" w:cs="Times New Roman"/>
          <w:sz w:val="24"/>
        </w:rPr>
      </w:pPr>
    </w:p>
    <w:p w14:paraId="31CBFE6E">
      <w:pPr>
        <w:tabs>
          <w:tab w:val="left" w:pos="810"/>
        </w:tabs>
        <w:spacing w:line="360" w:lineRule="auto"/>
        <w:jc w:val="right"/>
        <w:rPr>
          <w:rFonts w:hint="default" w:ascii="Times New Roman" w:hAnsi="Times New Roman" w:cs="Times New Roman"/>
          <w:sz w:val="24"/>
        </w:rPr>
      </w:pPr>
    </w:p>
    <w:p w14:paraId="221E93DA">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14:paraId="0362047F">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14:paraId="10534A68">
      <w:pPr>
        <w:rPr>
          <w:rFonts w:hint="default" w:ascii="Times New Roman" w:hAnsi="Times New Roman" w:cs="Times New Roman"/>
          <w:sz w:val="24"/>
        </w:rPr>
      </w:pPr>
    </w:p>
    <w:p w14:paraId="02B46619">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bookmarkEnd w:id="245"/>
    <w:p w14:paraId="510B8350">
      <w:pPr>
        <w:autoSpaceDE w:val="0"/>
        <w:jc w:val="center"/>
        <w:outlineLvl w:val="0"/>
        <w:rPr>
          <w:rFonts w:hint="eastAsia" w:ascii="方正小标宋简体" w:hAnsi="方正小标宋简体" w:eastAsia="方正小标宋简体" w:cs="方正小标宋简体"/>
          <w:bCs/>
          <w:sz w:val="44"/>
          <w:szCs w:val="44"/>
        </w:rPr>
      </w:pPr>
      <w:bookmarkStart w:id="246" w:name="OLE_LINK2"/>
      <w:r>
        <w:rPr>
          <w:rFonts w:hint="eastAsia" w:ascii="方正小标宋简体" w:hAnsi="方正小标宋简体" w:eastAsia="方正小标宋简体" w:cs="方正小标宋简体"/>
          <w:bCs/>
          <w:sz w:val="44"/>
          <w:szCs w:val="44"/>
        </w:rPr>
        <w:t>反商业贿赂协议书</w:t>
      </w:r>
      <w:bookmarkEnd w:id="246"/>
    </w:p>
    <w:p w14:paraId="780274F8">
      <w:pPr>
        <w:pStyle w:val="41"/>
        <w:spacing w:before="156" w:beforeLines="50" w:beforeAutospacing="0" w:after="0" w:afterAutospacing="0" w:line="360" w:lineRule="auto"/>
        <w:rPr>
          <w:rFonts w:hint="eastAsia" w:ascii="宋体" w:hAnsi="宋体"/>
          <w:sz w:val="21"/>
          <w:szCs w:val="21"/>
        </w:rPr>
      </w:pPr>
    </w:p>
    <w:p w14:paraId="5BAF5B32">
      <w:pPr>
        <w:pStyle w:val="41"/>
        <w:spacing w:before="156" w:beforeLines="5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甲方：</w:t>
      </w:r>
      <w:r>
        <w:rPr>
          <w:rFonts w:hint="eastAsia" w:ascii="仿宋_GB2312" w:hAnsi="仿宋_GB2312" w:eastAsia="仿宋_GB2312" w:cs="仿宋_GB2312"/>
          <w:u w:val="single"/>
        </w:rPr>
        <w:t xml:space="preserve">广东省妇幼保健院 </w:t>
      </w:r>
    </w:p>
    <w:p w14:paraId="2E8C6827">
      <w:pPr>
        <w:pStyle w:val="41"/>
        <w:snapToGrid w:val="0"/>
        <w:spacing w:before="0" w:beforeAutospacing="0" w:after="156" w:afterLines="50" w:afterAutospacing="0" w:line="360" w:lineRule="auto"/>
        <w:rPr>
          <w:rFonts w:hint="eastAsia" w:ascii="仿宋_GB2312" w:hAnsi="仿宋_GB2312" w:eastAsia="仿宋_GB2312" w:cs="仿宋_GB2312"/>
        </w:rPr>
      </w:pPr>
      <w:r>
        <w:rPr>
          <w:rFonts w:hint="eastAsia" w:ascii="仿宋_GB2312" w:hAnsi="仿宋_GB2312" w:eastAsia="仿宋_GB2312" w:cs="仿宋_GB2312"/>
        </w:rPr>
        <w:t>乙方：</w:t>
      </w:r>
      <w:r>
        <w:rPr>
          <w:rFonts w:hint="eastAsia" w:ascii="仿宋_GB2312" w:hAnsi="仿宋_GB2312" w:eastAsia="仿宋_GB2312" w:cs="仿宋_GB2312"/>
          <w:u w:val="single"/>
        </w:rPr>
        <w:t xml:space="preserve">                     </w:t>
      </w:r>
    </w:p>
    <w:p w14:paraId="4DB29A02">
      <w:pPr>
        <w:pStyle w:val="41"/>
        <w:snapToGrid w:val="0"/>
        <w:spacing w:before="0" w:beforeAutospacing="0" w:after="0" w:afterAutospacing="0" w:line="360" w:lineRule="auto"/>
        <w:ind w:firstLine="480" w:firstLineChars="200"/>
        <w:rPr>
          <w:rFonts w:hint="eastAsia" w:ascii="仿宋_GB2312" w:hAnsi="仿宋_GB2312" w:eastAsia="仿宋_GB2312" w:cs="仿宋_GB2312"/>
        </w:rPr>
      </w:pPr>
      <w:r>
        <w:rPr>
          <w:rFonts w:hint="eastAsia" w:ascii="仿宋_GB2312" w:hAnsi="仿宋_GB2312" w:eastAsia="仿宋_GB2312" w:cs="仿宋_GB2312"/>
        </w:rPr>
        <w:t>为使甲、乙双方的业务能严格遵循“公平、公正、公开”的原则，确保业务健康地开展，经双方友好协商，特签署本协议。</w:t>
      </w:r>
    </w:p>
    <w:p w14:paraId="35518D4E">
      <w:pPr>
        <w:pStyle w:val="41"/>
        <w:snapToGrid w:val="0"/>
        <w:spacing w:before="0" w:beforeAutospacing="0" w:after="0" w:afterAutospacing="0" w:line="360" w:lineRule="auto"/>
        <w:ind w:left="-63" w:leftChars="-30" w:firstLine="600" w:firstLineChars="250"/>
        <w:rPr>
          <w:rFonts w:hint="eastAsia" w:ascii="仿宋_GB2312" w:hAnsi="仿宋_GB2312" w:eastAsia="仿宋_GB2312" w:cs="仿宋_GB2312"/>
        </w:rPr>
      </w:pPr>
      <w:r>
        <w:rPr>
          <w:rFonts w:hint="eastAsia" w:ascii="仿宋_GB2312" w:hAnsi="仿宋_GB2312" w:eastAsia="仿宋_GB2312" w:cs="仿宋_GB2312"/>
        </w:rPr>
        <w:t>一、乙方或乙方单位工作人员不得为谋求交易机会或竞争优势及其他合作的利益，直接或通过第三方给予甲方客户、甲方员工及甲方员工利害相关人一切物质及精神上的直接或间接的不正当利益。</w:t>
      </w:r>
    </w:p>
    <w:p w14:paraId="72399222">
      <w:pPr>
        <w:pStyle w:val="41"/>
        <w:snapToGrid w:val="0"/>
        <w:spacing w:before="0" w:beforeAutospacing="0" w:after="0" w:afterAutospacing="0" w:line="360" w:lineRule="auto"/>
        <w:ind w:left="-63" w:leftChars="-30" w:firstLine="600" w:firstLineChars="250"/>
        <w:rPr>
          <w:rFonts w:hint="eastAsia" w:ascii="仿宋_GB2312" w:hAnsi="仿宋_GB2312" w:eastAsia="仿宋_GB2312" w:cs="仿宋_GB2312"/>
        </w:rPr>
      </w:pPr>
      <w:r>
        <w:rPr>
          <w:rFonts w:hint="eastAsia" w:ascii="仿宋_GB2312" w:hAnsi="仿宋_GB2312" w:eastAsia="仿宋_GB2312" w:cs="仿宋_GB2312"/>
        </w:rPr>
        <w:t>二、不正当利益：包括物质性利益和非物质性利益。物质性利益是指能够直接用金钱价值加以衡量的利益。包括但不限于回扣、贿赂、私下佣金、借款、实物、现金或现金等价物（如：消费卡/券、提货券、购物卡、换购券、充值卡、交通卡、电话卡、各种话费的充值或其它可供使用或消费的充值、储值卡及其它形态的有价礼券或证券等）、支票及财产性权益、旅游、宴请、免费消费。非物质性利益是指难以直接用经济或金钱价值加以衡量的能满足人们需求和欲望的精神利益和其他不正当利益，是物质性利益以外的权益、优惠、便利以及其它好处。包括但不限于给予解决住房机会、迁移户口、调动工作、提拔职务、安排出国留学、享受免费的服务等方面的利益，以及给予荣誉、名誉、称号、资格、地位、特权。</w:t>
      </w:r>
    </w:p>
    <w:p w14:paraId="7903199B">
      <w:pPr>
        <w:pStyle w:val="41"/>
        <w:snapToGrid w:val="0"/>
        <w:spacing w:before="0" w:beforeAutospacing="0" w:after="0" w:afterAutospacing="0" w:line="360" w:lineRule="auto"/>
        <w:ind w:left="-63" w:leftChars="-30" w:firstLine="600" w:firstLineChars="250"/>
        <w:rPr>
          <w:rFonts w:hint="eastAsia" w:ascii="仿宋_GB2312" w:hAnsi="仿宋_GB2312" w:eastAsia="仿宋_GB2312" w:cs="仿宋_GB2312"/>
        </w:rPr>
      </w:pPr>
      <w:r>
        <w:rPr>
          <w:rFonts w:hint="eastAsia" w:ascii="仿宋_GB2312" w:hAnsi="仿宋_GB2312" w:eastAsia="仿宋_GB2312" w:cs="仿宋_GB2312"/>
        </w:rPr>
        <w:t>三、利益冲突：包括但不限于（1）乙方不得向甲方客户、甲方员工及其利害相关人提供任何形式的借款；（2）乙方的股东、监事、经理、高级管理人员、合作项目负责人及项目成员系甲方客户、甲方员工或其利害相关人员的，应在合作前以书面方式如实、全面告知甲方；（3）双方合作过程中，乙方不得允许甲方员工及其配偶、近亲属持有或由第三方代持有乙方股权（但通过公开的证券交易市场且低于发行在外5％的权益、通过直接或间接持有无实际控制权的基金、或通过受益人非本人或利益代言人的信托方式持有的股份除外），亦不得聘用甲方员工（包括但不限于建立正式劳动关系、劳务派遣、外包服务、兼职、咨询顾问等其他形式）；（4）乙方不得雇佣甲方辞退的人员或自甲方主动离职不到1年的人员对接甲方业务；（5）乙方不得通过不正当利益贿赂甲方客户，要求客户购买乙方产品和/或服务；</w:t>
      </w:r>
    </w:p>
    <w:p w14:paraId="7DD2B390">
      <w:pPr>
        <w:pStyle w:val="41"/>
        <w:snapToGrid w:val="0"/>
        <w:spacing w:before="0" w:beforeAutospacing="0" w:after="0" w:afterAutospacing="0" w:line="360" w:lineRule="auto"/>
        <w:ind w:left="-63" w:leftChars="-30" w:firstLine="480" w:firstLineChars="200"/>
        <w:rPr>
          <w:rFonts w:hint="eastAsia" w:ascii="仿宋_GB2312" w:hAnsi="仿宋_GB2312" w:eastAsia="仿宋_GB2312" w:cs="仿宋_GB2312"/>
        </w:rPr>
      </w:pPr>
      <w:r>
        <w:rPr>
          <w:rFonts w:hint="eastAsia" w:ascii="仿宋_GB2312" w:hAnsi="仿宋_GB2312" w:eastAsia="仿宋_GB2312" w:cs="仿宋_GB2312"/>
        </w:rPr>
        <w:t>四、若乙方违反上述约定行为之一，甲方有权单方部分或全部终止与乙方的合同，同时乙方应向甲方支付10万元违约金或者支付合作期间订单（合同）金额的50％作为违约金，两者以高者为准。鉴于上述行为严重破坏经营秩序，损害营商环境，乙方充分知悉并认可上述违约金为惩罚性违约金，违约金包括但不限于甲方的实际损失、预期利益损失、商誉损失及其他直接和间接损失。在任何情况下，乙方均同意按照本条款约定全额支付违约金。乙方应于甲方发现违约行为之日起5个工作日内支付违约金，如未及时支付，甲方有权停止结算货款、质保金，且有权从合同款项中直接扣除。同时，乙方及其实际控制、代理的或协助乙方业务的公司将被列入失信名单，即为永不合作的供应商。</w:t>
      </w:r>
    </w:p>
    <w:p w14:paraId="75AD149C">
      <w:pPr>
        <w:pStyle w:val="41"/>
        <w:snapToGrid w:val="0"/>
        <w:spacing w:before="0" w:beforeAutospacing="0" w:after="0" w:afterAutospacing="0" w:line="360" w:lineRule="auto"/>
        <w:ind w:left="-63" w:leftChars="-30" w:firstLine="480" w:firstLineChars="200"/>
        <w:rPr>
          <w:rFonts w:hint="eastAsia" w:ascii="仿宋_GB2312" w:hAnsi="仿宋_GB2312" w:eastAsia="仿宋_GB2312" w:cs="仿宋_GB2312"/>
        </w:rPr>
      </w:pPr>
      <w:r>
        <w:rPr>
          <w:rFonts w:hint="eastAsia" w:ascii="仿宋_GB2312" w:hAnsi="仿宋_GB2312" w:eastAsia="仿宋_GB2312" w:cs="仿宋_GB2312"/>
        </w:rPr>
        <w:t>五、若乙方违反本协议第三条第（2）款和／或第（3）款、第（4）款之规定，除应根据上述第四条承担违约金，乙方还应将因此行为所得的全部收益支付给甲方。乙方应于甲方发现该等违约行为之日起5个工作日内向甲方支付其所得的全部收益，如未及时支付，甲方有权从合同款项中直接扣除，不足部分甲方有权向乙方进行追偿。</w:t>
      </w:r>
    </w:p>
    <w:p w14:paraId="2DC58A9A">
      <w:pPr>
        <w:pStyle w:val="41"/>
        <w:snapToGrid w:val="0"/>
        <w:spacing w:before="0" w:beforeAutospacing="0" w:after="0" w:afterAutospacing="0" w:line="360" w:lineRule="auto"/>
        <w:ind w:left="-63" w:leftChars="-30" w:firstLine="480" w:firstLineChars="200"/>
        <w:rPr>
          <w:rFonts w:hint="eastAsia" w:ascii="仿宋_GB2312" w:hAnsi="仿宋_GB2312" w:eastAsia="仿宋_GB2312" w:cs="仿宋_GB2312"/>
        </w:rPr>
      </w:pPr>
      <w:r>
        <w:rPr>
          <w:rFonts w:hint="eastAsia" w:ascii="仿宋_GB2312" w:hAnsi="仿宋_GB2312" w:eastAsia="仿宋_GB2312" w:cs="仿宋_GB2312"/>
        </w:rPr>
        <w:t>六、对于乙方，无论是主动还是被动发生第一条、第二条、第三条所示行为的，如果主动向甲方提供有效信息，甲方将与乙方继续合作并给予相应的奖励，对于上述情形的处理甲方有完全的判断权和自主权，乙方认可并自愿接受处理结果。</w:t>
      </w:r>
    </w:p>
    <w:p w14:paraId="18E4BFAE">
      <w:pPr>
        <w:pStyle w:val="41"/>
        <w:snapToGrid w:val="0"/>
        <w:spacing w:before="0" w:beforeAutospacing="0" w:after="0" w:afterAutospacing="0" w:line="360" w:lineRule="auto"/>
        <w:ind w:left="-63" w:leftChars="-30" w:firstLine="480" w:firstLineChars="200"/>
        <w:rPr>
          <w:rFonts w:hint="eastAsia" w:ascii="仿宋_GB2312" w:hAnsi="仿宋_GB2312" w:eastAsia="仿宋_GB2312" w:cs="仿宋_GB2312"/>
        </w:rPr>
      </w:pPr>
      <w:r>
        <w:rPr>
          <w:rFonts w:hint="eastAsia" w:ascii="仿宋_GB2312" w:hAnsi="仿宋_GB2312" w:eastAsia="仿宋_GB2312" w:cs="仿宋_GB2312"/>
        </w:rPr>
        <w:t>七、若乙方知悉甲方员工有违反上述规定的，欢迎实名联系甲方纪检部门。</w:t>
      </w:r>
    </w:p>
    <w:p w14:paraId="71C78CA8">
      <w:pPr>
        <w:pStyle w:val="41"/>
        <w:snapToGrid w:val="0"/>
        <w:spacing w:before="0" w:beforeAutospacing="0" w:after="0" w:afterAutospacing="0" w:line="360" w:lineRule="auto"/>
        <w:ind w:left="-122" w:leftChars="-58" w:firstLine="480" w:firstLineChars="200"/>
        <w:rPr>
          <w:rFonts w:hint="eastAsia" w:ascii="仿宋_GB2312" w:hAnsi="仿宋_GB2312" w:eastAsia="仿宋_GB2312" w:cs="仿宋_GB2312"/>
        </w:rPr>
      </w:pPr>
      <w:r>
        <w:rPr>
          <w:rFonts w:hint="eastAsia" w:ascii="仿宋_GB2312" w:hAnsi="仿宋_GB2312" w:eastAsia="仿宋_GB2312" w:cs="仿宋_GB2312"/>
        </w:rPr>
        <w:t>本协议一式两份，甲乙双方各执一份，自双方签字盖章之日起生效。</w:t>
      </w:r>
    </w:p>
    <w:tbl>
      <w:tblPr>
        <w:tblStyle w:val="45"/>
        <w:tblW w:w="0" w:type="auto"/>
        <w:tblInd w:w="135" w:type="dxa"/>
        <w:tblLayout w:type="fixed"/>
        <w:tblCellMar>
          <w:top w:w="0" w:type="dxa"/>
          <w:left w:w="108" w:type="dxa"/>
          <w:bottom w:w="0" w:type="dxa"/>
          <w:right w:w="108" w:type="dxa"/>
        </w:tblCellMar>
      </w:tblPr>
      <w:tblGrid>
        <w:gridCol w:w="4752"/>
        <w:gridCol w:w="3927"/>
      </w:tblGrid>
      <w:tr w14:paraId="52561F60">
        <w:tblPrEx>
          <w:tblCellMar>
            <w:top w:w="0" w:type="dxa"/>
            <w:left w:w="108" w:type="dxa"/>
            <w:bottom w:w="0" w:type="dxa"/>
            <w:right w:w="108" w:type="dxa"/>
          </w:tblCellMar>
        </w:tblPrEx>
        <w:trPr>
          <w:trHeight w:val="868" w:hRule="atLeast"/>
        </w:trPr>
        <w:tc>
          <w:tcPr>
            <w:tcW w:w="4752" w:type="dxa"/>
            <w:tcBorders>
              <w:top w:val="nil"/>
              <w:left w:val="nil"/>
              <w:bottom w:val="nil"/>
              <w:right w:val="nil"/>
            </w:tcBorders>
            <w:noWrap w:val="0"/>
            <w:vAlign w:val="center"/>
          </w:tcPr>
          <w:p w14:paraId="4B5C3524">
            <w:pPr>
              <w:pStyle w:val="41"/>
              <w:keepNext w:val="0"/>
              <w:keepLines w:val="0"/>
              <w:widowControl/>
              <w:suppressLineNumbers w:val="0"/>
              <w:spacing w:before="156" w:beforeLines="50" w:beforeAutospacing="0" w:after="0" w:afterAutospacing="0" w:line="360" w:lineRule="auto"/>
              <w:ind w:left="0" w:right="0"/>
              <w:rPr>
                <w:rFonts w:hint="eastAsia" w:ascii="仿宋_GB2312" w:hAnsi="仿宋_GB2312" w:eastAsia="仿宋_GB2312" w:cs="仿宋_GB2312"/>
              </w:rPr>
            </w:pPr>
            <w:r>
              <w:rPr>
                <w:rFonts w:hint="eastAsia" w:ascii="仿宋_GB2312" w:hAnsi="仿宋_GB2312" w:eastAsia="仿宋_GB2312" w:cs="仿宋_GB2312"/>
              </w:rPr>
              <w:t>甲方：广东省妇幼保健院</w:t>
            </w:r>
          </w:p>
        </w:tc>
        <w:tc>
          <w:tcPr>
            <w:tcW w:w="3927" w:type="dxa"/>
            <w:tcBorders>
              <w:top w:val="nil"/>
              <w:left w:val="nil"/>
              <w:bottom w:val="nil"/>
              <w:right w:val="nil"/>
            </w:tcBorders>
            <w:noWrap w:val="0"/>
            <w:vAlign w:val="center"/>
          </w:tcPr>
          <w:p w14:paraId="30CF102D">
            <w:pPr>
              <w:keepNext w:val="0"/>
              <w:keepLines w:val="0"/>
              <w:widowControl/>
              <w:suppressLineNumbers w:val="0"/>
              <w:spacing w:before="0" w:beforeAutospacing="0" w:after="0" w:afterAutospacing="0" w:line="360" w:lineRule="auto"/>
              <w:ind w:left="0" w:right="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乙方： </w:t>
            </w:r>
          </w:p>
        </w:tc>
      </w:tr>
      <w:tr w14:paraId="1B47FE83">
        <w:trPr>
          <w:trHeight w:val="530" w:hRule="atLeast"/>
        </w:trPr>
        <w:tc>
          <w:tcPr>
            <w:tcW w:w="4752" w:type="dxa"/>
            <w:tcBorders>
              <w:top w:val="nil"/>
              <w:left w:val="nil"/>
              <w:bottom w:val="nil"/>
              <w:right w:val="nil"/>
            </w:tcBorders>
            <w:noWrap w:val="0"/>
            <w:vAlign w:val="top"/>
          </w:tcPr>
          <w:p w14:paraId="3B1544DE">
            <w:pPr>
              <w:keepNext w:val="0"/>
              <w:keepLines w:val="0"/>
              <w:widowControl/>
              <w:suppressLineNumbers w:val="0"/>
              <w:spacing w:before="0" w:beforeAutospacing="0" w:after="0" w:afterAutospacing="0" w:line="360" w:lineRule="auto"/>
              <w:ind w:left="0" w:right="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经办人：</w:t>
            </w:r>
          </w:p>
        </w:tc>
        <w:tc>
          <w:tcPr>
            <w:tcW w:w="3927" w:type="dxa"/>
            <w:tcBorders>
              <w:top w:val="nil"/>
              <w:left w:val="nil"/>
              <w:bottom w:val="nil"/>
              <w:right w:val="nil"/>
            </w:tcBorders>
            <w:noWrap w:val="0"/>
            <w:vAlign w:val="top"/>
          </w:tcPr>
          <w:p w14:paraId="7BC75259">
            <w:pPr>
              <w:keepNext w:val="0"/>
              <w:keepLines w:val="0"/>
              <w:widowControl/>
              <w:suppressLineNumbers w:val="0"/>
              <w:spacing w:before="0" w:beforeAutospacing="0" w:after="0" w:afterAutospacing="0" w:line="360" w:lineRule="auto"/>
              <w:ind w:left="0" w:right="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经办人： </w:t>
            </w:r>
          </w:p>
        </w:tc>
      </w:tr>
      <w:tr w14:paraId="3D00A41E">
        <w:tblPrEx>
          <w:tblCellMar>
            <w:top w:w="0" w:type="dxa"/>
            <w:left w:w="108" w:type="dxa"/>
            <w:bottom w:w="0" w:type="dxa"/>
            <w:right w:w="108" w:type="dxa"/>
          </w:tblCellMar>
        </w:tblPrEx>
        <w:trPr>
          <w:trHeight w:val="477" w:hRule="atLeast"/>
        </w:trPr>
        <w:tc>
          <w:tcPr>
            <w:tcW w:w="4752" w:type="dxa"/>
            <w:tcBorders>
              <w:top w:val="nil"/>
              <w:left w:val="nil"/>
              <w:bottom w:val="nil"/>
              <w:right w:val="nil"/>
            </w:tcBorders>
            <w:noWrap w:val="0"/>
            <w:vAlign w:val="top"/>
          </w:tcPr>
          <w:p w14:paraId="01DF0B65">
            <w:pPr>
              <w:keepNext w:val="0"/>
              <w:keepLines w:val="0"/>
              <w:widowControl/>
              <w:suppressLineNumbers w:val="0"/>
              <w:spacing w:before="0" w:beforeAutospacing="0" w:after="0" w:afterAutospacing="0" w:line="360"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电话： </w:t>
            </w:r>
          </w:p>
        </w:tc>
        <w:tc>
          <w:tcPr>
            <w:tcW w:w="3927" w:type="dxa"/>
            <w:tcBorders>
              <w:top w:val="nil"/>
              <w:left w:val="nil"/>
              <w:bottom w:val="nil"/>
              <w:right w:val="nil"/>
            </w:tcBorders>
            <w:noWrap w:val="0"/>
            <w:vAlign w:val="top"/>
          </w:tcPr>
          <w:p w14:paraId="251D85C4">
            <w:pPr>
              <w:keepNext w:val="0"/>
              <w:keepLines w:val="0"/>
              <w:widowControl/>
              <w:suppressLineNumbers w:val="0"/>
              <w:spacing w:before="0" w:beforeAutospacing="0" w:after="0" w:afterAutospacing="0" w:line="360"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r>
      <w:tr w14:paraId="55C910F5">
        <w:tblPrEx>
          <w:tblCellMar>
            <w:top w:w="0" w:type="dxa"/>
            <w:left w:w="108" w:type="dxa"/>
            <w:bottom w:w="0" w:type="dxa"/>
            <w:right w:w="108" w:type="dxa"/>
          </w:tblCellMar>
        </w:tblPrEx>
        <w:trPr>
          <w:trHeight w:val="477" w:hRule="atLeast"/>
        </w:trPr>
        <w:tc>
          <w:tcPr>
            <w:tcW w:w="4752" w:type="dxa"/>
            <w:tcBorders>
              <w:top w:val="nil"/>
              <w:left w:val="nil"/>
              <w:bottom w:val="nil"/>
              <w:right w:val="nil"/>
            </w:tcBorders>
            <w:noWrap w:val="0"/>
            <w:vAlign w:val="top"/>
          </w:tcPr>
          <w:p w14:paraId="4079C7BE">
            <w:pPr>
              <w:keepNext w:val="0"/>
              <w:keepLines w:val="0"/>
              <w:widowControl/>
              <w:suppressLineNumbers w:val="0"/>
              <w:spacing w:before="0" w:beforeAutospacing="0" w:after="0" w:afterAutospacing="0" w:line="360"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tc>
        <w:tc>
          <w:tcPr>
            <w:tcW w:w="3927" w:type="dxa"/>
            <w:tcBorders>
              <w:top w:val="nil"/>
              <w:left w:val="nil"/>
              <w:bottom w:val="nil"/>
              <w:right w:val="nil"/>
            </w:tcBorders>
            <w:noWrap w:val="0"/>
            <w:vAlign w:val="top"/>
          </w:tcPr>
          <w:p w14:paraId="1B747142">
            <w:pPr>
              <w:keepNext w:val="0"/>
              <w:keepLines w:val="0"/>
              <w:widowControl/>
              <w:suppressLineNumbers w:val="0"/>
              <w:spacing w:before="0" w:beforeAutospacing="0" w:after="0" w:afterAutospacing="0" w:line="360"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tc>
      </w:tr>
    </w:tbl>
    <w:p w14:paraId="7B1A6D6A">
      <w:pPr>
        <w:spacing w:line="360" w:lineRule="auto"/>
        <w:rPr>
          <w:rFonts w:hint="eastAsia" w:ascii="仿宋_GB2312" w:hAnsi="仿宋_GB2312" w:eastAsia="仿宋_GB2312" w:cs="仿宋_GB2312"/>
          <w:sz w:val="24"/>
          <w:szCs w:val="24"/>
        </w:rPr>
      </w:pPr>
    </w:p>
    <w:p w14:paraId="49ACBCE1">
      <w:pPr>
        <w:spacing w:line="380" w:lineRule="exact"/>
        <w:rPr>
          <w:rFonts w:hint="default" w:ascii="Times New Roman" w:hAnsi="Times New Roman" w:cs="Times New Roman"/>
          <w:b/>
          <w:sz w:val="24"/>
        </w:rPr>
      </w:pPr>
    </w:p>
    <w:p w14:paraId="73B7EF63">
      <w:pPr>
        <w:pStyle w:val="124"/>
        <w:ind w:firstLine="0" w:firstLineChars="0"/>
        <w:rPr>
          <w:rFonts w:hint="default" w:ascii="Times New Roman" w:hAnsi="Times New Roman" w:cs="Times New Roman"/>
          <w:b/>
          <w:spacing w:val="100"/>
          <w:w w:val="110"/>
          <w:sz w:val="48"/>
          <w:szCs w:val="48"/>
        </w:rPr>
      </w:pPr>
    </w:p>
    <w:p w14:paraId="5A5618C7">
      <w:pPr>
        <w:spacing w:line="380" w:lineRule="exact"/>
        <w:rPr>
          <w:rFonts w:hint="default" w:ascii="Times New Roman" w:hAnsi="Times New Roman" w:cs="Times New Roman"/>
          <w:b/>
          <w:sz w:val="24"/>
        </w:rPr>
      </w:pPr>
    </w:p>
    <w:p w14:paraId="3358D8C1">
      <w:pPr>
        <w:pStyle w:val="124"/>
        <w:ind w:firstLine="0" w:firstLineChars="0"/>
        <w:rPr>
          <w:rFonts w:hint="default" w:ascii="Times New Roman" w:hAnsi="Times New Roman" w:cs="Times New Roman"/>
          <w:b/>
          <w:spacing w:val="100"/>
          <w:w w:val="110"/>
          <w:sz w:val="48"/>
          <w:szCs w:val="48"/>
        </w:rPr>
      </w:pPr>
    </w:p>
    <w:p w14:paraId="0874164D">
      <w:pPr>
        <w:pStyle w:val="124"/>
        <w:ind w:firstLine="1454"/>
        <w:rPr>
          <w:rFonts w:hint="default" w:ascii="Times New Roman" w:hAnsi="Times New Roman" w:cs="Times New Roman"/>
          <w:b/>
          <w:spacing w:val="100"/>
          <w:w w:val="110"/>
          <w:sz w:val="48"/>
          <w:szCs w:val="48"/>
        </w:rPr>
      </w:pPr>
    </w:p>
    <w:p w14:paraId="1B0AF8C9">
      <w:pPr>
        <w:pStyle w:val="124"/>
        <w:ind w:firstLine="1454"/>
        <w:rPr>
          <w:rFonts w:hint="default" w:ascii="Times New Roman" w:hAnsi="Times New Roman" w:cs="Times New Roman"/>
          <w:b/>
          <w:spacing w:val="100"/>
          <w:w w:val="110"/>
          <w:sz w:val="48"/>
          <w:szCs w:val="48"/>
        </w:rPr>
      </w:pPr>
    </w:p>
    <w:p w14:paraId="7CA802E1">
      <w:pPr>
        <w:pStyle w:val="124"/>
        <w:ind w:firstLine="1454"/>
        <w:rPr>
          <w:rFonts w:hint="default" w:ascii="Times New Roman" w:hAnsi="Times New Roman" w:cs="Times New Roman"/>
          <w:b/>
          <w:spacing w:val="100"/>
          <w:w w:val="110"/>
          <w:sz w:val="48"/>
          <w:szCs w:val="48"/>
        </w:rPr>
      </w:pPr>
    </w:p>
    <w:p w14:paraId="27C77849">
      <w:pPr>
        <w:pStyle w:val="2"/>
        <w:spacing w:before="200" w:after="200" w:line="720" w:lineRule="auto"/>
        <w:jc w:val="center"/>
        <w:rPr>
          <w:rFonts w:hint="default" w:ascii="Times New Roman" w:hAnsi="Times New Roman" w:eastAsia="黑体" w:cs="Times New Roman"/>
          <w:sz w:val="52"/>
          <w:szCs w:val="52"/>
        </w:rPr>
      </w:pPr>
      <w:bookmarkStart w:id="247" w:name="_Toc17931"/>
      <w:bookmarkStart w:id="248" w:name="_Toc867"/>
      <w:r>
        <w:rPr>
          <w:rFonts w:hint="default" w:ascii="Times New Roman" w:hAnsi="Times New Roman" w:eastAsia="黑体" w:cs="Times New Roman"/>
          <w:sz w:val="52"/>
          <w:szCs w:val="52"/>
        </w:rPr>
        <w:t>第六部分 响应文件格式</w:t>
      </w:r>
      <w:bookmarkEnd w:id="247"/>
      <w:bookmarkEnd w:id="248"/>
    </w:p>
    <w:p w14:paraId="6B3A7670">
      <w:pPr>
        <w:spacing w:line="300" w:lineRule="auto"/>
        <w:rPr>
          <w:rFonts w:hint="default" w:ascii="Times New Roman" w:hAnsi="Times New Roman" w:cs="Times New Roman"/>
          <w:szCs w:val="21"/>
        </w:rPr>
      </w:pPr>
    </w:p>
    <w:p w14:paraId="531055F1">
      <w:pPr>
        <w:spacing w:line="300" w:lineRule="auto"/>
        <w:rPr>
          <w:rFonts w:hint="default" w:ascii="Times New Roman" w:hAnsi="Times New Roman" w:cs="Times New Roman"/>
          <w:szCs w:val="21"/>
        </w:rPr>
      </w:pPr>
    </w:p>
    <w:p w14:paraId="43AB52C5">
      <w:pPr>
        <w:pStyle w:val="6"/>
        <w:rPr>
          <w:rFonts w:hint="default" w:ascii="Times New Roman" w:hAnsi="Times New Roman" w:cs="Times New Roman"/>
          <w:szCs w:val="21"/>
        </w:rPr>
      </w:pPr>
    </w:p>
    <w:p w14:paraId="10635296">
      <w:pPr>
        <w:pStyle w:val="6"/>
        <w:rPr>
          <w:rFonts w:hint="default" w:ascii="Times New Roman" w:hAnsi="Times New Roman" w:cs="Times New Roman"/>
          <w:szCs w:val="21"/>
        </w:rPr>
      </w:pPr>
    </w:p>
    <w:p w14:paraId="198D2FD1">
      <w:pPr>
        <w:pStyle w:val="6"/>
        <w:rPr>
          <w:rFonts w:hint="default" w:ascii="Times New Roman" w:hAnsi="Times New Roman" w:cs="Times New Roman"/>
          <w:szCs w:val="21"/>
        </w:rPr>
      </w:pPr>
    </w:p>
    <w:p w14:paraId="7D5CB865">
      <w:pPr>
        <w:pStyle w:val="6"/>
        <w:rPr>
          <w:rFonts w:hint="default" w:ascii="Times New Roman" w:hAnsi="Times New Roman" w:cs="Times New Roman"/>
          <w:szCs w:val="21"/>
        </w:rPr>
      </w:pPr>
    </w:p>
    <w:p w14:paraId="56B9F7F9">
      <w:pPr>
        <w:pStyle w:val="6"/>
        <w:rPr>
          <w:rFonts w:hint="default" w:ascii="Times New Roman" w:hAnsi="Times New Roman" w:cs="Times New Roman"/>
          <w:szCs w:val="21"/>
        </w:rPr>
      </w:pPr>
    </w:p>
    <w:p w14:paraId="386ADCB5">
      <w:pPr>
        <w:pStyle w:val="6"/>
        <w:rPr>
          <w:rFonts w:hint="default" w:ascii="Times New Roman" w:hAnsi="Times New Roman" w:cs="Times New Roman"/>
          <w:szCs w:val="21"/>
        </w:rPr>
      </w:pPr>
    </w:p>
    <w:p w14:paraId="02E9CC48">
      <w:pPr>
        <w:pStyle w:val="6"/>
        <w:rPr>
          <w:rFonts w:hint="default" w:ascii="Times New Roman" w:hAnsi="Times New Roman" w:cs="Times New Roman"/>
          <w:szCs w:val="21"/>
        </w:rPr>
      </w:pPr>
    </w:p>
    <w:p w14:paraId="0BCB49DA">
      <w:pPr>
        <w:spacing w:line="300" w:lineRule="auto"/>
        <w:rPr>
          <w:rFonts w:hint="default" w:ascii="Times New Roman" w:hAnsi="Times New Roman" w:cs="Times New Roman"/>
          <w:szCs w:val="21"/>
        </w:rPr>
      </w:pPr>
    </w:p>
    <w:p w14:paraId="6A527E1C">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14:paraId="6DD72770">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14:paraId="570CB060">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14:paraId="336D4C51">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14:paraId="626B1179">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14:paraId="2FFB33AC">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14:paraId="31F3DEBC">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14:paraId="240022F9">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磋商响应文件U盘</w:t>
      </w:r>
    </w:p>
    <w:p w14:paraId="18B1FB55">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14:paraId="4FF39046">
      <w:pPr>
        <w:pStyle w:val="22"/>
        <w:tabs>
          <w:tab w:val="left" w:pos="1260"/>
        </w:tabs>
        <w:jc w:val="center"/>
        <w:rPr>
          <w:rFonts w:hint="default" w:ascii="Times New Roman" w:hAnsi="Times New Roman" w:cs="Times New Roman"/>
          <w:b/>
          <w:spacing w:val="100"/>
          <w:w w:val="110"/>
          <w:sz w:val="48"/>
          <w:szCs w:val="48"/>
        </w:rPr>
      </w:pPr>
    </w:p>
    <w:p w14:paraId="343C22E1">
      <w:pPr>
        <w:pStyle w:val="22"/>
        <w:tabs>
          <w:tab w:val="left" w:pos="1260"/>
        </w:tabs>
        <w:jc w:val="center"/>
        <w:rPr>
          <w:rFonts w:hint="default" w:ascii="Times New Roman" w:hAnsi="Times New Roman" w:cs="Times New Roman"/>
          <w:b/>
          <w:spacing w:val="100"/>
          <w:w w:val="110"/>
          <w:sz w:val="48"/>
          <w:szCs w:val="48"/>
        </w:rPr>
      </w:pPr>
    </w:p>
    <w:p w14:paraId="7DC465EB">
      <w:pPr>
        <w:pStyle w:val="22"/>
        <w:tabs>
          <w:tab w:val="left" w:pos="1260"/>
        </w:tabs>
        <w:jc w:val="center"/>
        <w:rPr>
          <w:rFonts w:hint="default" w:ascii="Times New Roman" w:hAnsi="Times New Roman" w:cs="Times New Roman"/>
          <w:b/>
          <w:sz w:val="44"/>
          <w:szCs w:val="44"/>
        </w:rPr>
      </w:pPr>
    </w:p>
    <w:p w14:paraId="70CDFE0F">
      <w:pPr>
        <w:pStyle w:val="22"/>
        <w:tabs>
          <w:tab w:val="left" w:pos="1260"/>
        </w:tabs>
        <w:jc w:val="center"/>
        <w:rPr>
          <w:rFonts w:hint="default" w:ascii="Times New Roman" w:hAnsi="Times New Roman" w:cs="Times New Roman"/>
          <w:b/>
          <w:sz w:val="44"/>
          <w:szCs w:val="44"/>
        </w:rPr>
      </w:pPr>
    </w:p>
    <w:p w14:paraId="3D9C6361">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14:paraId="361451BD">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14:paraId="3DD3C20E">
      <w:pPr>
        <w:pStyle w:val="22"/>
        <w:ind w:firstLine="3470" w:firstLineChars="1440"/>
        <w:rPr>
          <w:rFonts w:hint="default" w:ascii="Times New Roman" w:hAnsi="Times New Roman" w:cs="Times New Roman"/>
          <w:b/>
          <w:sz w:val="24"/>
          <w:szCs w:val="24"/>
        </w:rPr>
      </w:pPr>
    </w:p>
    <w:p w14:paraId="337EB7C0">
      <w:pPr>
        <w:pStyle w:val="22"/>
        <w:ind w:firstLine="3470" w:firstLineChars="1440"/>
        <w:rPr>
          <w:rFonts w:hint="default" w:ascii="Times New Roman" w:hAnsi="Times New Roman" w:cs="Times New Roman"/>
          <w:b/>
          <w:sz w:val="24"/>
          <w:szCs w:val="24"/>
        </w:rPr>
      </w:pPr>
    </w:p>
    <w:p w14:paraId="133E0DC1">
      <w:pPr>
        <w:pStyle w:val="22"/>
        <w:ind w:firstLine="3470" w:firstLineChars="1440"/>
        <w:rPr>
          <w:rFonts w:hint="default" w:ascii="Times New Roman" w:hAnsi="Times New Roman" w:cs="Times New Roman"/>
          <w:b/>
          <w:sz w:val="24"/>
          <w:szCs w:val="24"/>
        </w:rPr>
      </w:pPr>
    </w:p>
    <w:p w14:paraId="1533BC13">
      <w:pPr>
        <w:pStyle w:val="22"/>
        <w:spacing w:line="360" w:lineRule="auto"/>
        <w:ind w:firstLine="1299" w:firstLineChars="539"/>
        <w:rPr>
          <w:rFonts w:hint="default" w:ascii="Times New Roman" w:hAnsi="Times New Roman" w:cs="Times New Roman"/>
          <w:b/>
          <w:sz w:val="24"/>
          <w:szCs w:val="24"/>
        </w:rPr>
      </w:pPr>
    </w:p>
    <w:p w14:paraId="795BD039">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14:paraId="78A1C0EC">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14:paraId="61CF8C4C">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14:paraId="67A358D7">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14:paraId="353E2F5E">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14:paraId="4E1A186D">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14:paraId="5AE3503D">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70638928"/>
      <w:bookmarkStart w:id="250" w:name="_Toc184350415"/>
      <w:bookmarkStart w:id="251" w:name="_Toc222999730"/>
      <w:bookmarkStart w:id="252" w:name="_Toc288816844"/>
    </w:p>
    <w:p w14:paraId="1E4666DB">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14:paraId="4C2007D7">
      <w:pPr>
        <w:pStyle w:val="3"/>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14:paraId="531AE261">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14:paraId="70FBF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14:paraId="2B7CCA9C">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14:paraId="347FF073">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14:paraId="4B573CDB">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14:paraId="35BADE4B">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14:paraId="36770E16">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14:paraId="3DE11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14:paraId="60F611F0">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14:paraId="4A26AAF8">
            <w:pPr>
              <w:keepNext w:val="0"/>
              <w:keepLines w:val="0"/>
              <w:widowControl w:val="0"/>
              <w:suppressLineNumbers w:val="0"/>
              <w:adjustRightInd/>
              <w:spacing w:before="0" w:beforeAutospacing="0" w:after="0" w:afterAutospacing="0" w:line="240" w:lineRule="auto"/>
              <w:ind w:left="0" w:right="0"/>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14:paraId="56E6A201">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14:paraId="0682B883">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14:paraId="0E5A1544">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14:paraId="0B3A4596">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14:paraId="6099F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14:paraId="4A94B6D6">
            <w:pPr>
              <w:keepNext w:val="0"/>
              <w:keepLines w:val="0"/>
              <w:widowControl w:val="0"/>
              <w:suppressLineNumbers w:val="0"/>
              <w:snapToGrid w:val="0"/>
              <w:spacing w:before="25" w:beforeAutospacing="0" w:after="25" w:afterAutospacing="0" w:line="240" w:lineRule="auto"/>
              <w:ind w:left="0" w:right="0"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14:paraId="66E9EC7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14:paraId="06DA5E0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4EF68F2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5520DAE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5C479C8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48D464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14:paraId="2C82974A">
            <w:pPr>
              <w:keepNext w:val="0"/>
              <w:keepLines w:val="0"/>
              <w:widowControl w:val="0"/>
              <w:suppressLineNumbers w:val="0"/>
              <w:snapToGrid w:val="0"/>
              <w:spacing w:before="25" w:beforeAutospacing="0" w:after="25" w:afterAutospacing="0" w:line="240" w:lineRule="auto"/>
              <w:ind w:left="0" w:right="0"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14:paraId="61CD92C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14:paraId="0B3E399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13A291D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6F5484D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14:paraId="08C01F5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312EF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14:paraId="50CF1858">
            <w:pPr>
              <w:keepNext w:val="0"/>
              <w:keepLines w:val="0"/>
              <w:widowControl w:val="0"/>
              <w:suppressLineNumbers w:val="0"/>
              <w:snapToGrid w:val="0"/>
              <w:spacing w:before="25" w:beforeAutospacing="0" w:after="25" w:afterAutospacing="0" w:line="240" w:lineRule="auto"/>
              <w:ind w:left="0" w:right="0"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14:paraId="51885F7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14:paraId="14FA3F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22A4E2D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4D0D448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14:paraId="7326EA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24D1A6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14:paraId="38048AE0">
            <w:pPr>
              <w:keepNext w:val="0"/>
              <w:keepLines w:val="0"/>
              <w:widowControl w:val="0"/>
              <w:suppressLineNumbers w:val="0"/>
              <w:snapToGrid w:val="0"/>
              <w:spacing w:before="25" w:beforeAutospacing="0" w:after="25" w:afterAutospacing="0" w:line="240" w:lineRule="auto"/>
              <w:ind w:left="0" w:right="0"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14:paraId="4BCA5C9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14:paraId="633239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7DBE36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3264A77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14:paraId="6251391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2B002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14:paraId="3EE02C12">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14:paraId="0ECADFF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14:paraId="61D4D0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 </w:t>
            </w:r>
          </w:p>
          <w:p w14:paraId="7C3EEAB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w:t>
            </w:r>
            <w:r>
              <w:rPr>
                <w:rFonts w:hint="eastAsia" w:ascii="Times New Roman" w:hAnsi="Times New Roman"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年度或</w:t>
            </w:r>
            <w:r>
              <w:rPr>
                <w:rFonts w:hint="eastAsia" w:ascii="Times New Roman" w:hAnsi="Times New Roman" w:cs="Times New Roman"/>
                <w:color w:val="auto"/>
                <w:kern w:val="2"/>
                <w:sz w:val="21"/>
                <w:szCs w:val="21"/>
                <w:lang w:val="en-US" w:eastAsia="zh-CN" w:bidi="ar-SA"/>
              </w:rPr>
              <w:t>2024</w:t>
            </w:r>
            <w:r>
              <w:rPr>
                <w:rFonts w:hint="default" w:ascii="Times New Roman" w:hAnsi="Times New Roman" w:eastAsia="宋体" w:cs="Times New Roman"/>
                <w:color w:val="auto"/>
                <w:kern w:val="2"/>
                <w:sz w:val="21"/>
                <w:szCs w:val="21"/>
                <w:lang w:val="en-US" w:eastAsia="zh-CN" w:bidi="ar-SA"/>
              </w:rPr>
              <w:t>年任意一个月的缴纳税收凭证和缴纳社保凭证，如依法免税或依法免缴社保的，应提供相应文件证明其依法免税或免缴社保）</w:t>
            </w:r>
          </w:p>
          <w:p w14:paraId="7B87C60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w:t>
            </w:r>
            <w:r>
              <w:rPr>
                <w:rFonts w:hint="eastAsia" w:ascii="Times New Roman" w:hAnsi="Times New Roman"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年度或</w:t>
            </w:r>
            <w:r>
              <w:rPr>
                <w:rFonts w:hint="eastAsia" w:ascii="Times New Roman" w:hAnsi="Times New Roman" w:cs="Times New Roman"/>
                <w:color w:val="auto"/>
                <w:kern w:val="2"/>
                <w:sz w:val="21"/>
                <w:szCs w:val="21"/>
                <w:lang w:val="en-US" w:eastAsia="zh-CN" w:bidi="ar-SA"/>
              </w:rPr>
              <w:t>2024</w:t>
            </w:r>
            <w:r>
              <w:rPr>
                <w:rFonts w:hint="default" w:ascii="Times New Roman" w:hAnsi="Times New Roman" w:eastAsia="宋体" w:cs="Times New Roman"/>
                <w:color w:val="auto"/>
                <w:kern w:val="2"/>
                <w:sz w:val="21"/>
                <w:szCs w:val="21"/>
                <w:lang w:val="en-US" w:eastAsia="zh-CN" w:bidi="ar-SA"/>
              </w:rPr>
              <w:t>年任意一个月的财务状况报表</w:t>
            </w:r>
            <w:r>
              <w:rPr>
                <w:rFonts w:hint="eastAsia" w:ascii="Times New Roman" w:hAnsi="Times New Roman" w:cs="Times New Roman"/>
                <w:color w:val="auto"/>
                <w:kern w:val="2"/>
                <w:sz w:val="21"/>
                <w:szCs w:val="21"/>
                <w:lang w:val="en-US" w:eastAsia="zh-CN" w:bidi="ar-SA"/>
              </w:rPr>
              <w:t>或财务报告</w:t>
            </w:r>
            <w:r>
              <w:rPr>
                <w:rFonts w:hint="default" w:ascii="Times New Roman" w:hAnsi="Times New Roman" w:eastAsia="宋体" w:cs="Times New Roman"/>
                <w:color w:val="auto"/>
                <w:kern w:val="2"/>
                <w:sz w:val="21"/>
                <w:szCs w:val="21"/>
                <w:lang w:val="en-US" w:eastAsia="zh-CN" w:bidi="ar-SA"/>
              </w:rPr>
              <w:t>复印件或银行出具的资信证明材料复印件）</w:t>
            </w:r>
          </w:p>
          <w:p w14:paraId="6C77551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14:paraId="50CFF5F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w:t>
            </w:r>
            <w:r>
              <w:rPr>
                <w:rFonts w:hint="eastAsia" w:ascii="Times New Roman" w:hAnsi="Times New Roman" w:cs="Times New Roman"/>
                <w:color w:val="auto"/>
                <w:kern w:val="2"/>
                <w:sz w:val="21"/>
                <w:szCs w:val="21"/>
                <w:lang w:val="en-US" w:eastAsia="zh-CN" w:bidi="ar-SA"/>
              </w:rPr>
              <w:t>、信用中国网站截图</w:t>
            </w:r>
            <w:r>
              <w:rPr>
                <w:rFonts w:hint="default" w:ascii="Times New Roman" w:hAnsi="Times New Roman" w:eastAsia="宋体" w:cs="Times New Roman"/>
                <w:color w:val="auto"/>
                <w:kern w:val="2"/>
                <w:sz w:val="21"/>
                <w:szCs w:val="21"/>
                <w:lang w:val="en-US" w:eastAsia="zh-CN" w:bidi="ar-SA"/>
              </w:rPr>
              <w:t>）</w:t>
            </w:r>
          </w:p>
        </w:tc>
        <w:tc>
          <w:tcPr>
            <w:tcW w:w="609" w:type="dxa"/>
            <w:tcBorders>
              <w:tl2br w:val="nil"/>
              <w:tr2bl w:val="nil"/>
            </w:tcBorders>
            <w:noWrap w:val="0"/>
            <w:vAlign w:val="center"/>
          </w:tcPr>
          <w:p w14:paraId="5FD5C7D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07D13CD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226D491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79D9D3B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642D5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14:paraId="3824F857">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14:paraId="656F9227">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14:paraId="66CFF6F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6FBF913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0F50D69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39A5419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6B620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14:paraId="511DFDD3">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14:paraId="6A70EE7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14:paraId="1B044F1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06473F2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4E30372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17B8443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5800C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14:paraId="34CAE184">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14:paraId="1BF85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14:paraId="7B94E65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08C23D1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137254A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55D8350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280BA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14:paraId="4FFE6354">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14:paraId="074F810A">
            <w:pPr>
              <w:keepNext w:val="0"/>
              <w:keepLines w:val="0"/>
              <w:widowControl/>
              <w:suppressLineNumbers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14:paraId="14D0DFA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161DD6D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17EA91E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14:paraId="4AD7793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5945A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14:paraId="5D612883">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14:paraId="3D0C3668">
            <w:pPr>
              <w:keepNext w:val="0"/>
              <w:keepLines w:val="0"/>
              <w:widowControl/>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14:paraId="6F6D69D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0AF9E3C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35D4DE4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14:paraId="059EB9B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7011A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14:paraId="682FEB6E">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14:paraId="1F343B88">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14:paraId="6379D7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65C2100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2D23C32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14:paraId="587FA79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642840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14:paraId="35C76C1B">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14:paraId="7004B64B">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14:paraId="204DE47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7A77A35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1758B02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14:paraId="340D2F3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12374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14:paraId="563304B9">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14:paraId="2928F7E7">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auto"/>
                <w:lang w:eastAsia="zh-CN"/>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eastAsia" w:ascii="Times New Roman" w:hAnsi="Times New Roman" w:cs="Times New Roman"/>
                <w:szCs w:val="21"/>
                <w:lang w:val="en-US" w:eastAsia="zh-CN"/>
              </w:rPr>
              <w:t>其他</w:t>
            </w:r>
          </w:p>
        </w:tc>
        <w:tc>
          <w:tcPr>
            <w:tcW w:w="609" w:type="dxa"/>
            <w:tcBorders>
              <w:tl2br w:val="nil"/>
              <w:tr2bl w:val="nil"/>
            </w:tcBorders>
            <w:noWrap w:val="0"/>
            <w:vAlign w:val="center"/>
          </w:tcPr>
          <w:p w14:paraId="4F04040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2ABCE9C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2E69A80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2BFD18A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0389D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14:paraId="2B05A12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14:paraId="4950981A">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14:paraId="731FD96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50F6103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78A8CE2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31AC7CA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4BE439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14:paraId="271DB5A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14:paraId="465490DB">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14:paraId="61E3ABD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591D28E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2DC7AE2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3EEFCA7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01B02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14:paraId="38BA18F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14:paraId="067B76C8">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14:paraId="6A20CDE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37178B2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74E4941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14:paraId="5B592EB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7C395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14:paraId="5FCF2CA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14:paraId="4300017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14:paraId="3DA23ED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4A353F4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2EEE5BB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1CF5CF1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24D39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14:paraId="46BD613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25486D2B">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14:paraId="1965829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6B32DCE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5DD3177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310D7C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3D272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14:paraId="3109572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22B2C928">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14:paraId="278C43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3681DE1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085768B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74CEEC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6310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14:paraId="3634F2D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180C6F46">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14:paraId="6D267B6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6FE0BC3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5449CD6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0BBFA58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74E80C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14:paraId="689BBB1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5A97C7E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4.5耗材交易平台截图</w:t>
            </w:r>
          </w:p>
        </w:tc>
        <w:tc>
          <w:tcPr>
            <w:tcW w:w="609" w:type="dxa"/>
            <w:tcBorders>
              <w:tl2br w:val="nil"/>
              <w:tr2bl w:val="nil"/>
            </w:tcBorders>
            <w:noWrap w:val="0"/>
            <w:vAlign w:val="center"/>
          </w:tcPr>
          <w:p w14:paraId="0D8052C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4CBDB15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4881C3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1FEDFEF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380143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14:paraId="57BE955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39BC22B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5</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14:paraId="240BF4D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16252F0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27CD1C5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7D02B0B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5D0A9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14:paraId="6348CB9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14:paraId="1884C45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14:paraId="598D4CA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114294B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5087360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29FD96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790CA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14:paraId="057EFDD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72AD609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14:paraId="586ABC1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31E5638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579888E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7BF5090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42ABB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14:paraId="104E482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5FB2AF00">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r>
              <w:rPr>
                <w:rFonts w:hint="eastAsia"/>
              </w:rPr>
              <w:t>提供第三方检测报告或同类医院使用案例）</w:t>
            </w:r>
          </w:p>
        </w:tc>
        <w:tc>
          <w:tcPr>
            <w:tcW w:w="609" w:type="dxa"/>
            <w:tcBorders>
              <w:tl2br w:val="nil"/>
              <w:tr2bl w:val="nil"/>
            </w:tcBorders>
            <w:noWrap w:val="0"/>
            <w:vAlign w:val="center"/>
          </w:tcPr>
          <w:p w14:paraId="17DEBB1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1BE513F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35F413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5762BE1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14EF9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14:paraId="67EB67A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2315269E">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5.4</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14:paraId="723346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02EFC2D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779681C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63462B7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69D73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14:paraId="6646AAC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0C42EC34">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14:paraId="4EA2D90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16A4EC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222DA48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670BE95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1B7ED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14:paraId="58D31BA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039D2A06">
            <w:pPr>
              <w:keepNext w:val="0"/>
              <w:keepLines w:val="0"/>
              <w:widowControl/>
              <w:suppressLineNumbers w:val="0"/>
              <w:tabs>
                <w:tab w:val="left" w:pos="905"/>
              </w:tabs>
              <w:spacing w:before="0" w:beforeAutospacing="0" w:after="0" w:afterAutospacing="0"/>
              <w:ind w:left="0" w:right="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14:paraId="75A3ADC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3EDBE53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3D90670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55A22D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01929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14:paraId="78B66D4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14:paraId="1A36F4AF">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5.7</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14:paraId="04F9535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14:paraId="4ADE80C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14:paraId="447AB10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14:paraId="2CFB129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r>
      <w:tr w14:paraId="620A5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14:paraId="068DD0F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14:paraId="36844FEA">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14:paraId="7F913A3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3E37067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3756A25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6B91CE9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14:paraId="539BF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14:paraId="5B1C83E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14:paraId="0A4310AB">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14:paraId="65EB641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14:paraId="509D306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14:paraId="1B05CD1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14:paraId="6F1EEC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bl>
    <w:p w14:paraId="13F3FC15">
      <w:pPr>
        <w:adjustRightInd w:val="0"/>
        <w:snapToGrid w:val="0"/>
        <w:spacing w:line="300" w:lineRule="auto"/>
        <w:rPr>
          <w:rFonts w:hint="default" w:ascii="Times New Roman" w:hAnsi="Times New Roman" w:cs="Times New Roman"/>
          <w:sz w:val="24"/>
        </w:rPr>
      </w:pPr>
    </w:p>
    <w:p w14:paraId="2C2EE359">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14:paraId="6B38C44C">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14:paraId="3F57A46D">
      <w:pPr>
        <w:rPr>
          <w:rFonts w:hint="default" w:ascii="Times New Roman" w:hAnsi="Times New Roman" w:cs="Times New Roman"/>
          <w:sz w:val="24"/>
        </w:rPr>
      </w:pPr>
      <w:r>
        <w:rPr>
          <w:rFonts w:hint="default" w:ascii="Times New Roman" w:hAnsi="Times New Roman" w:cs="Times New Roman"/>
          <w:sz w:val="24"/>
        </w:rPr>
        <w:t>日期：   年   月   日</w:t>
      </w:r>
    </w:p>
    <w:p w14:paraId="46CB816A">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22999731"/>
      <w:bookmarkStart w:id="254" w:name="_Toc184350416"/>
      <w:bookmarkStart w:id="255" w:name="_Toc170638932"/>
      <w:bookmarkStart w:id="256" w:name="_Toc288816845"/>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14:paraId="0AF1F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14:paraId="2A7F5FBB">
            <w:pPr>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14:paraId="0CAA7478">
            <w:pPr>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14:paraId="6087ED87">
            <w:pPr>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14:paraId="55B486A5">
            <w:pPr>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14:paraId="50818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14:paraId="4EC70AC4">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14:paraId="7BA7E2FC">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14:paraId="6A3558CA">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p>
        </w:tc>
        <w:tc>
          <w:tcPr>
            <w:tcW w:w="1173" w:type="dxa"/>
            <w:noWrap w:val="0"/>
            <w:vAlign w:val="center"/>
          </w:tcPr>
          <w:p w14:paraId="5543178C">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p>
        </w:tc>
      </w:tr>
      <w:tr w14:paraId="1DC69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exact"/>
        </w:trPr>
        <w:tc>
          <w:tcPr>
            <w:tcW w:w="808" w:type="dxa"/>
            <w:noWrap w:val="0"/>
            <w:vAlign w:val="center"/>
          </w:tcPr>
          <w:p w14:paraId="76302958">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14:paraId="7DE99B54">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w:t>
            </w:r>
          </w:p>
        </w:tc>
        <w:tc>
          <w:tcPr>
            <w:tcW w:w="1203" w:type="dxa"/>
            <w:noWrap w:val="0"/>
            <w:vAlign w:val="center"/>
          </w:tcPr>
          <w:p w14:paraId="5515129C">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2AC17BC7">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14:paraId="1A26AE73">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14:paraId="1B7D8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14:paraId="121BEF23">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14:paraId="52CCC7B5">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lang w:val="en-US" w:eastAsia="zh-CN"/>
              </w:rPr>
              <w:t>年度或近半年来</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14:paraId="2CAD770E">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09E1B8DE">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14:paraId="17061577">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14:paraId="0A88F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14:paraId="0D5D8A37">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14:paraId="4C08C261">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年度或近半年来任意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w:t>
            </w:r>
            <w:r>
              <w:rPr>
                <w:rFonts w:hint="eastAsia" w:ascii="Times New Roman" w:hAnsi="Times New Roman" w:cs="Times New Roman"/>
                <w:color w:val="auto"/>
                <w:szCs w:val="21"/>
                <w:lang w:val="en-US" w:eastAsia="zh-CN"/>
              </w:rPr>
              <w:t>或财务报告</w:t>
            </w:r>
            <w:r>
              <w:rPr>
                <w:rFonts w:hint="default" w:ascii="Times New Roman" w:hAnsi="Times New Roman" w:eastAsia="宋体" w:cs="Times New Roman"/>
                <w:color w:val="auto"/>
                <w:szCs w:val="21"/>
              </w:rPr>
              <w:t>报表复印件或银行出具的资信证明材料复印件）；</w:t>
            </w:r>
          </w:p>
        </w:tc>
        <w:tc>
          <w:tcPr>
            <w:tcW w:w="1203" w:type="dxa"/>
            <w:noWrap w:val="0"/>
            <w:vAlign w:val="center"/>
          </w:tcPr>
          <w:p w14:paraId="29E3EB3E">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24A71F38">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14:paraId="5ABAF9CD">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14:paraId="368F0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14:paraId="20230A4A">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14:paraId="5441C8BF">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14:paraId="3A8F78A2">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475C63B9">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14:paraId="4D321A98">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14:paraId="64297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exact"/>
        </w:trPr>
        <w:tc>
          <w:tcPr>
            <w:tcW w:w="808" w:type="dxa"/>
            <w:noWrap w:val="0"/>
            <w:vAlign w:val="center"/>
          </w:tcPr>
          <w:p w14:paraId="174E9E16">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14:paraId="60D8AAE3">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w:t>
            </w:r>
          </w:p>
        </w:tc>
        <w:tc>
          <w:tcPr>
            <w:tcW w:w="1203" w:type="dxa"/>
            <w:noWrap w:val="0"/>
            <w:vAlign w:val="center"/>
          </w:tcPr>
          <w:p w14:paraId="4BCBB78F">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22DB786D">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14:paraId="27847CC6">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14:paraId="7EF90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14:paraId="5D7B8618">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14:paraId="45F35C4A">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14:paraId="3BAC49FB">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p>
        </w:tc>
        <w:tc>
          <w:tcPr>
            <w:tcW w:w="1173" w:type="dxa"/>
            <w:noWrap w:val="0"/>
            <w:vAlign w:val="center"/>
          </w:tcPr>
          <w:p w14:paraId="474C1F9A">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p>
        </w:tc>
      </w:tr>
      <w:tr w14:paraId="17C37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7" w:hRule="exact"/>
        </w:trPr>
        <w:tc>
          <w:tcPr>
            <w:tcW w:w="808" w:type="dxa"/>
            <w:noWrap w:val="0"/>
            <w:vAlign w:val="center"/>
          </w:tcPr>
          <w:p w14:paraId="754C328C">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14:paraId="2C86305A">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w:t>
            </w:r>
          </w:p>
        </w:tc>
        <w:tc>
          <w:tcPr>
            <w:tcW w:w="1203" w:type="dxa"/>
            <w:noWrap w:val="0"/>
            <w:vAlign w:val="center"/>
          </w:tcPr>
          <w:p w14:paraId="09ECD3D9">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09B40619">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14:paraId="2E7B5A54">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14:paraId="5FFCC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5" w:hRule="exact"/>
        </w:trPr>
        <w:tc>
          <w:tcPr>
            <w:tcW w:w="808" w:type="dxa"/>
            <w:noWrap w:val="0"/>
            <w:vAlign w:val="center"/>
          </w:tcPr>
          <w:p w14:paraId="34D64D75">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14:paraId="093D3C09">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14:paraId="17FA92BB">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4940C858">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14:paraId="16B74A72">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14:paraId="2F43E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14:paraId="6D18A805">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14:paraId="347EC458">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14:paraId="33E1808A">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1261C30C">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14:paraId="7256BEB7">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14:paraId="48DCF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exact"/>
        </w:trPr>
        <w:tc>
          <w:tcPr>
            <w:tcW w:w="808" w:type="dxa"/>
            <w:noWrap w:val="0"/>
            <w:vAlign w:val="center"/>
          </w:tcPr>
          <w:p w14:paraId="761D0A48">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14:paraId="338E0289">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14:paraId="154B4C74">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6887FDF4">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14:paraId="6D3FD4D6">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14:paraId="5ED16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14:paraId="0FB7AF9E">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14:paraId="2E8DB38B">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14:paraId="1FC14959">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14:paraId="702741FC">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14:paraId="2A038296">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14:paraId="776EB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14:paraId="77D5235F">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14:paraId="48F07455">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p>
        </w:tc>
        <w:tc>
          <w:tcPr>
            <w:tcW w:w="1173" w:type="dxa"/>
            <w:noWrap w:val="0"/>
            <w:vAlign w:val="center"/>
          </w:tcPr>
          <w:p w14:paraId="2591542A">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p>
        </w:tc>
      </w:tr>
      <w:tr w14:paraId="0271A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14:paraId="1B318B2B">
            <w:pPr>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b/>
                <w:color w:val="auto"/>
                <w:szCs w:val="21"/>
              </w:rPr>
            </w:pPr>
          </w:p>
        </w:tc>
        <w:tc>
          <w:tcPr>
            <w:tcW w:w="6431" w:type="dxa"/>
            <w:noWrap w:val="0"/>
            <w:vAlign w:val="top"/>
          </w:tcPr>
          <w:p w14:paraId="77C6FA7D">
            <w:pPr>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14:paraId="12FE7AFB">
            <w:pPr>
              <w:keepNext w:val="0"/>
              <w:keepLines w:val="0"/>
              <w:widowControl w:val="0"/>
              <w:numPr>
                <w:ilvl w:val="0"/>
                <w:numId w:val="0"/>
              </w:numPr>
              <w:suppressLineNumbers w:val="0"/>
              <w:spacing w:before="0" w:beforeAutospacing="0" w:after="0" w:afterAutospacing="0"/>
              <w:ind w:left="0" w:leftChars="0" w:right="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14:paraId="1B643998">
      <w:pPr>
        <w:tabs>
          <w:tab w:val="left" w:pos="0"/>
          <w:tab w:val="left" w:pos="720"/>
          <w:tab w:val="left" w:pos="1080"/>
        </w:tabs>
        <w:spacing w:line="360" w:lineRule="auto"/>
        <w:jc w:val="center"/>
        <w:outlineLvl w:val="2"/>
        <w:rPr>
          <w:rFonts w:hint="default" w:ascii="Times New Roman" w:hAnsi="Times New Roman" w:eastAsia="黑体" w:cs="Times New Roman"/>
          <w:b/>
          <w:bCs/>
          <w:sz w:val="28"/>
          <w:szCs w:val="28"/>
        </w:rPr>
      </w:pPr>
    </w:p>
    <w:p w14:paraId="05AF0F1F">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14:paraId="46DDF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14:paraId="66FE3F1E">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14:paraId="71E3A7C7">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14:paraId="2D449E38">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14:paraId="32C87790">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14:paraId="533EB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14:paraId="668E80B0">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14:paraId="2FADE257">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14:paraId="38E01EBC">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14:paraId="45C6D273">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14:paraId="7D8D3C0C">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14:paraId="3B8888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14:paraId="4F1CE299">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14:paraId="554646E0">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14:paraId="16465D7A">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14:paraId="12D0763D">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14:paraId="2799722F">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14:paraId="0B462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14:paraId="79D48E7C">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14:paraId="6BD35360">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14:paraId="69735F1F">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14:paraId="7CF78BFD">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14:paraId="50BDCA35">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14:paraId="062B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14:paraId="28D67BEA">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14:paraId="7CA632D7">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14:paraId="2047E9F5">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14:paraId="564EBFC8">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14:paraId="7955199B">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14:paraId="145BE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14:paraId="5529248D">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14:paraId="35C90626">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14:paraId="5E9493DF">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14:paraId="5AD2E949">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14:paraId="64C3C20C">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14:paraId="0565C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14:paraId="0C445E8D">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14:paraId="2C0FEC70">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14:paraId="5FDD1ADE">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14:paraId="7DD19AFA">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14:paraId="51F08465">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14:paraId="7C156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14:paraId="2F869AF9">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14:paraId="620B9318">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14:paraId="04EB0AEB">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14:paraId="3F2337BE">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14:paraId="547E25D3">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14:paraId="2D495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14:paraId="4BEC5D93">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14:paraId="15340D5E">
            <w:pPr>
              <w:keepNext w:val="0"/>
              <w:keepLines w:val="0"/>
              <w:widowControl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14:paraId="4D2F092A">
      <w:pPr>
        <w:pStyle w:val="3"/>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14:paraId="0022AA2E">
      <w:pPr>
        <w:pStyle w:val="4"/>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14:paraId="518AC47F">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14:paraId="7451D462">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14:paraId="47E56B45">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14:paraId="197A9553">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14:paraId="33BF1531">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14:paraId="4C39EB9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14:paraId="307BFF5E">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14:paraId="0C22BB0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14:paraId="7487BE0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14:paraId="468F9ECD">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14:paraId="4F0479E5">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14:paraId="5E96D02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14:paraId="48744DA3">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14:paraId="3616467F">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14:paraId="2FACE18C">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14:paraId="10A1BD8E">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14:paraId="4346DDA2">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14:paraId="6D54F427">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14:paraId="7B43DB9D">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14:paraId="78EBAC8E">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14:paraId="4F49330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14:paraId="2905F884">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14:paraId="7100CD2E">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14:paraId="54441516">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14:paraId="4D36DB20">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4</w:t>
      </w:r>
      <w:r>
        <w:rPr>
          <w:rFonts w:hint="default" w:ascii="Times New Roman" w:hAnsi="Times New Roman" w:cs="Times New Roman"/>
          <w:sz w:val="24"/>
        </w:rPr>
        <w:t>年度或近半年来任意一个月的缴纳税收凭证和缴纳社保凭证，如依法免税或依法免缴社保的，应提供相应文件证明其依法免税或免缴社保）</w:t>
      </w:r>
    </w:p>
    <w:p w14:paraId="53E295D2">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w:t>
      </w:r>
      <w:r>
        <w:rPr>
          <w:rFonts w:hint="eastAsia" w:ascii="Times New Roman" w:hAnsi="Times New Roman" w:cs="Times New Roman"/>
          <w:sz w:val="24"/>
          <w:lang w:val="en-US" w:eastAsia="zh-CN"/>
        </w:rPr>
        <w:t>2023年或</w:t>
      </w:r>
      <w:r>
        <w:rPr>
          <w:rFonts w:hint="default" w:ascii="Times New Roman" w:hAnsi="Times New Roman" w:cs="Times New Roman"/>
          <w:sz w:val="24"/>
        </w:rPr>
        <w:t>202</w:t>
      </w:r>
      <w:r>
        <w:rPr>
          <w:rFonts w:hint="eastAsia" w:ascii="Times New Roman" w:hAnsi="Times New Roman" w:cs="Times New Roman"/>
          <w:sz w:val="24"/>
          <w:lang w:val="en-US" w:eastAsia="zh-CN"/>
        </w:rPr>
        <w:t>4</w:t>
      </w:r>
      <w:r>
        <w:rPr>
          <w:rFonts w:hint="default" w:ascii="Times New Roman" w:hAnsi="Times New Roman" w:cs="Times New Roman"/>
          <w:sz w:val="24"/>
        </w:rPr>
        <w:t>年</w:t>
      </w:r>
      <w:r>
        <w:rPr>
          <w:rFonts w:hint="eastAsia" w:ascii="Times New Roman" w:hAnsi="Times New Roman" w:cs="Times New Roman"/>
          <w:sz w:val="24"/>
          <w:lang w:val="en-US" w:eastAsia="zh-CN"/>
        </w:rPr>
        <w:t>以来</w:t>
      </w:r>
      <w:r>
        <w:rPr>
          <w:rFonts w:hint="default" w:ascii="Times New Roman" w:hAnsi="Times New Roman" w:cs="Times New Roman"/>
          <w:sz w:val="24"/>
        </w:rPr>
        <w:t>任意一个月的财务状况报表复印件</w:t>
      </w:r>
      <w:r>
        <w:rPr>
          <w:rFonts w:hint="eastAsia" w:ascii="Times New Roman" w:hAnsi="Times New Roman" w:cs="Times New Roman"/>
          <w:sz w:val="24"/>
          <w:lang w:val="en-US" w:eastAsia="zh-CN"/>
        </w:rPr>
        <w:t>或财务报告</w:t>
      </w:r>
      <w:r>
        <w:rPr>
          <w:rFonts w:hint="default" w:ascii="Times New Roman" w:hAnsi="Times New Roman" w:cs="Times New Roman"/>
          <w:sz w:val="24"/>
        </w:rPr>
        <w:t>或银行出具的资信证明材料复印件）</w:t>
      </w:r>
    </w:p>
    <w:p w14:paraId="73A9AE5B">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14:paraId="3EB4D87B">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14:paraId="0F2616ED">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14:paraId="12CFEDCC">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14:paraId="5C0A985B">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14:paraId="4385D154">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14:paraId="2536DC26">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14:paraId="4607AAE7">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14:paraId="1CDA2B08">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14:paraId="50772038">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14:paraId="32E45B44">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14:paraId="6694B14C">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14:paraId="642AC307">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745D15D6">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14:paraId="45E665D3">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14:paraId="1073566B">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14:paraId="03096D2C">
      <w:pPr>
        <w:spacing w:line="400" w:lineRule="exact"/>
        <w:ind w:firstLine="240" w:firstLineChars="100"/>
        <w:rPr>
          <w:rFonts w:hint="default" w:ascii="Times New Roman" w:hAnsi="Times New Roman" w:cs="Times New Roman"/>
          <w:sz w:val="24"/>
        </w:rPr>
      </w:pPr>
    </w:p>
    <w:p w14:paraId="30CB83A6">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14:paraId="20FD5D22">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14:paraId="217E838E">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14:paraId="64172FA2">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14:paraId="6DD2474D">
      <w:pPr>
        <w:spacing w:line="480" w:lineRule="auto"/>
        <w:jc w:val="center"/>
        <w:rPr>
          <w:rFonts w:hint="default" w:ascii="Times New Roman" w:hAnsi="Times New Roman" w:eastAsia="黑体" w:cs="Times New Roman"/>
          <w:b/>
          <w:sz w:val="28"/>
          <w:szCs w:val="28"/>
        </w:rPr>
      </w:pPr>
    </w:p>
    <w:p w14:paraId="19BAC93A">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14:paraId="3C10759E">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14:paraId="00DB3347">
      <w:pPr>
        <w:rPr>
          <w:rFonts w:hint="default" w:ascii="Times New Roman" w:hAnsi="Times New Roman" w:cs="Times New Roman"/>
          <w:sz w:val="24"/>
        </w:rPr>
      </w:pPr>
    </w:p>
    <w:p w14:paraId="6689D0A1">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14:paraId="02682550">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14:paraId="79A6E8FF">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14:paraId="48098601">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14:paraId="308EBD70">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14:paraId="4A2501CE">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14:paraId="07AE0C9B">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14:paraId="4011D4D3">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14:paraId="1CE00C3D">
      <w:pPr>
        <w:spacing w:line="440" w:lineRule="exact"/>
        <w:rPr>
          <w:rFonts w:hint="default" w:ascii="Times New Roman" w:hAnsi="Times New Roman" w:cs="Times New Roman"/>
          <w:sz w:val="24"/>
        </w:rPr>
      </w:pPr>
      <w:r>
        <w:rPr>
          <w:rFonts w:hint="default" w:ascii="Times New Roman" w:hAnsi="Times New Roman" w:cs="Times New Roman"/>
          <w:sz w:val="24"/>
        </w:rPr>
        <w:t>主营：</w:t>
      </w:r>
    </w:p>
    <w:p w14:paraId="6768EB22">
      <w:pPr>
        <w:spacing w:line="440" w:lineRule="exact"/>
        <w:rPr>
          <w:rFonts w:hint="default" w:ascii="Times New Roman" w:hAnsi="Times New Roman" w:cs="Times New Roman"/>
          <w:sz w:val="24"/>
        </w:rPr>
      </w:pPr>
      <w:r>
        <w:rPr>
          <w:rFonts w:hint="default" w:ascii="Times New Roman" w:hAnsi="Times New Roman" w:cs="Times New Roman"/>
          <w:sz w:val="24"/>
        </w:rPr>
        <w:t>兼营：</w:t>
      </w:r>
    </w:p>
    <w:p w14:paraId="1E9B1837">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14:paraId="18CADC54">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14:paraId="6D3DA379">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14:paraId="2F95DE56">
      <w:pPr>
        <w:rPr>
          <w:rFonts w:hint="default" w:ascii="Times New Roman" w:hAnsi="Times New Roman" w:cs="Times New Roman"/>
          <w:sz w:val="24"/>
        </w:rPr>
      </w:pPr>
    </w:p>
    <w:p w14:paraId="5B13335C">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14:paraId="76F1C074">
      <w:pPr>
        <w:rPr>
          <w:rFonts w:hint="default" w:ascii="Times New Roman" w:hAnsi="Times New Roman" w:cs="Times New Roman"/>
          <w:b/>
          <w:sz w:val="28"/>
          <w:szCs w:val="28"/>
        </w:rPr>
      </w:pPr>
    </w:p>
    <w:p w14:paraId="69DCC818">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4384" behindDoc="0" locked="0" layoutInCell="1" allowOverlap="1">
                <wp:simplePos x="0" y="0"/>
                <wp:positionH relativeFrom="column">
                  <wp:posOffset>3322320</wp:posOffset>
                </wp:positionH>
                <wp:positionV relativeFrom="paragraph">
                  <wp:posOffset>161925</wp:posOffset>
                </wp:positionV>
                <wp:extent cx="2840990" cy="1989455"/>
                <wp:effectExtent l="4445" t="4445" r="12065" b="6350"/>
                <wp:wrapNone/>
                <wp:docPr id="1" name="自选图形 16"/>
                <wp:cNvGraphicFramePr/>
                <a:graphic xmlns:a="http://schemas.openxmlformats.org/drawingml/2006/main">
                  <a:graphicData uri="http://schemas.microsoft.com/office/word/2010/wordprocessingShape">
                    <wps:wsp>
                      <wps:cNvSpPr/>
                      <wps:spPr>
                        <a:xfrm>
                          <a:off x="0" y="0"/>
                          <a:ext cx="2840990" cy="198945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96CDB76">
                            <w:pPr>
                              <w:jc w:val="center"/>
                              <w:rPr>
                                <w:szCs w:val="21"/>
                              </w:rPr>
                            </w:pPr>
                          </w:p>
                          <w:p w14:paraId="298AF1D9">
                            <w:pPr>
                              <w:jc w:val="center"/>
                              <w:rPr>
                                <w:szCs w:val="21"/>
                              </w:rPr>
                            </w:pPr>
                          </w:p>
                          <w:p w14:paraId="33F7A9BE">
                            <w:pPr>
                              <w:jc w:val="center"/>
                              <w:rPr>
                                <w:szCs w:val="21"/>
                              </w:rPr>
                            </w:pPr>
                          </w:p>
                          <w:p w14:paraId="3CC91B3F">
                            <w:pPr>
                              <w:jc w:val="center"/>
                              <w:rPr>
                                <w:sz w:val="28"/>
                                <w:szCs w:val="28"/>
                              </w:rPr>
                            </w:pPr>
                            <w:r>
                              <w:rPr>
                                <w:rFonts w:hint="eastAsia"/>
                                <w:sz w:val="28"/>
                                <w:szCs w:val="28"/>
                              </w:rPr>
                              <w:t>法定代表人身份证复印件</w:t>
                            </w:r>
                          </w:p>
                          <w:p w14:paraId="1D664295">
                            <w:pPr>
                              <w:jc w:val="center"/>
                              <w:rPr>
                                <w:szCs w:val="21"/>
                              </w:rPr>
                            </w:pPr>
                            <w:r>
                              <w:rPr>
                                <w:rFonts w:hint="eastAsia"/>
                                <w:szCs w:val="21"/>
                              </w:rPr>
                              <w:t>（请</w:t>
                            </w:r>
                            <w:r>
                              <w:rPr>
                                <w:rFonts w:hint="eastAsia"/>
                                <w:szCs w:val="21"/>
                                <w:lang w:val="en-US" w:eastAsia="zh-CN"/>
                              </w:rPr>
                              <w:t>反</w:t>
                            </w:r>
                            <w:r>
                              <w:rPr>
                                <w:rFonts w:hint="eastAsia"/>
                                <w:szCs w:val="21"/>
                              </w:rPr>
                              <w:t>面复印）</w:t>
                            </w:r>
                          </w:p>
                          <w:p w14:paraId="449D2370">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261.6pt;margin-top:12.75pt;height:156.65pt;width:223.7pt;z-index:251664384;mso-width-relative:page;mso-height-relative:page;" fillcolor="#FFFFFF" filled="t" stroked="t" coordsize="21600,21600" o:gfxdata="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oMh2bYAAAACgEAAA8AAAAAAAAAAQAgAAAAIgAAAGRycy9kb3ducmV2LnhtbFBLAQIUABQAAAAI&#10;AIdO4kDOOlMHJgIAAFQEAAAOAAAAAAAAAAEAIAAAACcBAABkcnMvZTJvRG9jLnhtbFBLBQYAAAAA&#10;BgAGAFkBAAC/BQAAAAA=&#10;">
                <v:fill on="t" focussize="0,0"/>
                <v:stroke color="#000000" joinstyle="miter"/>
                <v:imagedata o:title=""/>
                <o:lock v:ext="edit" aspectratio="f"/>
                <v:textbox>
                  <w:txbxContent>
                    <w:p w14:paraId="796CDB76">
                      <w:pPr>
                        <w:jc w:val="center"/>
                        <w:rPr>
                          <w:szCs w:val="21"/>
                        </w:rPr>
                      </w:pPr>
                    </w:p>
                    <w:p w14:paraId="298AF1D9">
                      <w:pPr>
                        <w:jc w:val="center"/>
                        <w:rPr>
                          <w:szCs w:val="21"/>
                        </w:rPr>
                      </w:pPr>
                    </w:p>
                    <w:p w14:paraId="33F7A9BE">
                      <w:pPr>
                        <w:jc w:val="center"/>
                        <w:rPr>
                          <w:szCs w:val="21"/>
                        </w:rPr>
                      </w:pPr>
                    </w:p>
                    <w:p w14:paraId="3CC91B3F">
                      <w:pPr>
                        <w:jc w:val="center"/>
                        <w:rPr>
                          <w:sz w:val="28"/>
                          <w:szCs w:val="28"/>
                        </w:rPr>
                      </w:pPr>
                      <w:r>
                        <w:rPr>
                          <w:rFonts w:hint="eastAsia"/>
                          <w:sz w:val="28"/>
                          <w:szCs w:val="28"/>
                        </w:rPr>
                        <w:t>法定代表人身份证复印件</w:t>
                      </w:r>
                    </w:p>
                    <w:p w14:paraId="1D664295">
                      <w:pPr>
                        <w:jc w:val="center"/>
                        <w:rPr>
                          <w:szCs w:val="21"/>
                        </w:rPr>
                      </w:pPr>
                      <w:r>
                        <w:rPr>
                          <w:rFonts w:hint="eastAsia"/>
                          <w:szCs w:val="21"/>
                        </w:rPr>
                        <w:t>（请</w:t>
                      </w:r>
                      <w:r>
                        <w:rPr>
                          <w:rFonts w:hint="eastAsia"/>
                          <w:szCs w:val="21"/>
                          <w:lang w:val="en-US" w:eastAsia="zh-CN"/>
                        </w:rPr>
                        <w:t>反</w:t>
                      </w:r>
                      <w:r>
                        <w:rPr>
                          <w:rFonts w:hint="eastAsia"/>
                          <w:szCs w:val="21"/>
                        </w:rPr>
                        <w:t>面复印）</w:t>
                      </w:r>
                    </w:p>
                    <w:p w14:paraId="449D2370">
                      <w:pPr>
                        <w:jc w:val="center"/>
                        <w:rPr>
                          <w:sz w:val="28"/>
                          <w:szCs w:val="28"/>
                        </w:rPr>
                      </w:pPr>
                    </w:p>
                  </w:txbxContent>
                </v:textbox>
              </v:shape>
            </w:pict>
          </mc:Fallback>
        </mc:AlternateContent>
      </w: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154305</wp:posOffset>
                </wp:positionH>
                <wp:positionV relativeFrom="paragraph">
                  <wp:posOffset>146685</wp:posOffset>
                </wp:positionV>
                <wp:extent cx="2787650" cy="1989455"/>
                <wp:effectExtent l="4445" t="4445" r="8255" b="6350"/>
                <wp:wrapNone/>
                <wp:docPr id="2" name="自选图形 16"/>
                <wp:cNvGraphicFramePr/>
                <a:graphic xmlns:a="http://schemas.openxmlformats.org/drawingml/2006/main">
                  <a:graphicData uri="http://schemas.microsoft.com/office/word/2010/wordprocessingShape">
                    <wps:wsp>
                      <wps:cNvSpPr/>
                      <wps:spPr>
                        <a:xfrm>
                          <a:off x="0" y="0"/>
                          <a:ext cx="2787650" cy="198945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64D1E19">
                            <w:pPr>
                              <w:jc w:val="center"/>
                              <w:rPr>
                                <w:rFonts w:hint="default" w:eastAsia="宋体"/>
                                <w:szCs w:val="21"/>
                                <w:lang w:val="en-US" w:eastAsia="zh-CN"/>
                              </w:rPr>
                            </w:pPr>
                            <w:r>
                              <w:rPr>
                                <w:rFonts w:hint="eastAsia"/>
                                <w:szCs w:val="21"/>
                                <w:lang w:val="en-US" w:eastAsia="zh-CN"/>
                              </w:rPr>
                              <w:t xml:space="preserve">                       </w:t>
                            </w:r>
                          </w:p>
                          <w:p w14:paraId="0B814590">
                            <w:pPr>
                              <w:jc w:val="center"/>
                              <w:rPr>
                                <w:szCs w:val="21"/>
                              </w:rPr>
                            </w:pPr>
                          </w:p>
                          <w:p w14:paraId="5F5A7CE3">
                            <w:pPr>
                              <w:jc w:val="center"/>
                              <w:rPr>
                                <w:szCs w:val="21"/>
                              </w:rPr>
                            </w:pPr>
                          </w:p>
                          <w:p w14:paraId="07E426B6">
                            <w:pPr>
                              <w:jc w:val="center"/>
                              <w:rPr>
                                <w:sz w:val="28"/>
                                <w:szCs w:val="28"/>
                              </w:rPr>
                            </w:pPr>
                            <w:r>
                              <w:rPr>
                                <w:rFonts w:hint="eastAsia"/>
                                <w:sz w:val="28"/>
                                <w:szCs w:val="28"/>
                              </w:rPr>
                              <w:t>法定代表人身份证复印件</w:t>
                            </w:r>
                          </w:p>
                          <w:p w14:paraId="7C9D0CBA">
                            <w:pPr>
                              <w:jc w:val="center"/>
                              <w:rPr>
                                <w:szCs w:val="21"/>
                              </w:rPr>
                            </w:pPr>
                            <w:r>
                              <w:rPr>
                                <w:rFonts w:hint="eastAsia"/>
                                <w:szCs w:val="21"/>
                              </w:rPr>
                              <w:t>（请</w:t>
                            </w:r>
                            <w:r>
                              <w:rPr>
                                <w:rFonts w:hint="eastAsia"/>
                                <w:szCs w:val="21"/>
                                <w:lang w:val="en-US" w:eastAsia="zh-CN"/>
                              </w:rPr>
                              <w:t>正</w:t>
                            </w:r>
                            <w:r>
                              <w:rPr>
                                <w:rFonts w:hint="eastAsia"/>
                                <w:szCs w:val="21"/>
                              </w:rPr>
                              <w:t>面复印）</w:t>
                            </w:r>
                          </w:p>
                          <w:p w14:paraId="35C1B726">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2.15pt;margin-top:11.55pt;height:156.65pt;width:219.5pt;z-index:251662336;mso-width-relative:page;mso-height-relative:page;" fillcolor="#FFFFFF" filled="t" stroked="t" coordsize="21600,21600" o:gfxdata="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Kz8JfXAAAACQEAAA8AAAAAAAAAAQAgAAAAIgAAAGRycy9kb3ducmV2LnhtbFBLAQIUABQAAAAI&#10;AIdO4kCkpuYMJwIAAFQEAAAOAAAAAAAAAAEAIAAAACYBAABkcnMvZTJvRG9jLnhtbFBLBQYAAAAA&#10;BgAGAFkBAAC/BQAAAAA=&#10;">
                <v:fill on="t" focussize="0,0"/>
                <v:stroke color="#000000" joinstyle="miter"/>
                <v:imagedata o:title=""/>
                <o:lock v:ext="edit" aspectratio="f"/>
                <v:textbox>
                  <w:txbxContent>
                    <w:p w14:paraId="764D1E19">
                      <w:pPr>
                        <w:jc w:val="center"/>
                        <w:rPr>
                          <w:rFonts w:hint="default" w:eastAsia="宋体"/>
                          <w:szCs w:val="21"/>
                          <w:lang w:val="en-US" w:eastAsia="zh-CN"/>
                        </w:rPr>
                      </w:pPr>
                      <w:r>
                        <w:rPr>
                          <w:rFonts w:hint="eastAsia"/>
                          <w:szCs w:val="21"/>
                          <w:lang w:val="en-US" w:eastAsia="zh-CN"/>
                        </w:rPr>
                        <w:t xml:space="preserve">                       </w:t>
                      </w:r>
                    </w:p>
                    <w:p w14:paraId="0B814590">
                      <w:pPr>
                        <w:jc w:val="center"/>
                        <w:rPr>
                          <w:szCs w:val="21"/>
                        </w:rPr>
                      </w:pPr>
                    </w:p>
                    <w:p w14:paraId="5F5A7CE3">
                      <w:pPr>
                        <w:jc w:val="center"/>
                        <w:rPr>
                          <w:szCs w:val="21"/>
                        </w:rPr>
                      </w:pPr>
                    </w:p>
                    <w:p w14:paraId="07E426B6">
                      <w:pPr>
                        <w:jc w:val="center"/>
                        <w:rPr>
                          <w:sz w:val="28"/>
                          <w:szCs w:val="28"/>
                        </w:rPr>
                      </w:pPr>
                      <w:r>
                        <w:rPr>
                          <w:rFonts w:hint="eastAsia"/>
                          <w:sz w:val="28"/>
                          <w:szCs w:val="28"/>
                        </w:rPr>
                        <w:t>法定代表人身份证复印件</w:t>
                      </w:r>
                    </w:p>
                    <w:p w14:paraId="7C9D0CBA">
                      <w:pPr>
                        <w:jc w:val="center"/>
                        <w:rPr>
                          <w:szCs w:val="21"/>
                        </w:rPr>
                      </w:pPr>
                      <w:r>
                        <w:rPr>
                          <w:rFonts w:hint="eastAsia"/>
                          <w:szCs w:val="21"/>
                        </w:rPr>
                        <w:t>（请</w:t>
                      </w:r>
                      <w:r>
                        <w:rPr>
                          <w:rFonts w:hint="eastAsia"/>
                          <w:szCs w:val="21"/>
                          <w:lang w:val="en-US" w:eastAsia="zh-CN"/>
                        </w:rPr>
                        <w:t>正</w:t>
                      </w:r>
                      <w:r>
                        <w:rPr>
                          <w:rFonts w:hint="eastAsia"/>
                          <w:szCs w:val="21"/>
                        </w:rPr>
                        <w:t>面复印）</w:t>
                      </w:r>
                    </w:p>
                    <w:p w14:paraId="35C1B726">
                      <w:pPr>
                        <w:jc w:val="center"/>
                        <w:rPr>
                          <w:sz w:val="28"/>
                          <w:szCs w:val="28"/>
                        </w:rPr>
                      </w:pPr>
                    </w:p>
                  </w:txbxContent>
                </v:textbox>
              </v:shape>
            </w:pict>
          </mc:Fallback>
        </mc:AlternateContent>
      </w:r>
    </w:p>
    <w:p w14:paraId="64707FC6">
      <w:pPr>
        <w:rPr>
          <w:rFonts w:hint="default" w:ascii="Times New Roman" w:hAnsi="Times New Roman" w:eastAsia="宋体" w:cs="Times New Roman"/>
          <w:b/>
          <w:sz w:val="28"/>
          <w:szCs w:val="28"/>
          <w:lang w:val="en-US" w:eastAsia="zh-CN"/>
        </w:rPr>
      </w:pPr>
      <w:r>
        <w:rPr>
          <w:rFonts w:hint="eastAsia" w:ascii="Times New Roman" w:hAnsi="Times New Roman" w:cs="Times New Roman"/>
          <w:b/>
          <w:sz w:val="28"/>
          <w:szCs w:val="28"/>
          <w:lang w:val="en-US" w:eastAsia="zh-CN"/>
        </w:rPr>
        <w:t xml:space="preserve">                                  </w:t>
      </w:r>
    </w:p>
    <w:p w14:paraId="5F7548ED">
      <w:pPr>
        <w:rPr>
          <w:rFonts w:hint="default" w:ascii="Times New Roman" w:hAnsi="Times New Roman" w:cs="Times New Roman"/>
          <w:b/>
          <w:sz w:val="28"/>
          <w:szCs w:val="28"/>
        </w:rPr>
      </w:pPr>
    </w:p>
    <w:p w14:paraId="6ED4E06D">
      <w:pPr>
        <w:rPr>
          <w:rFonts w:hint="default" w:ascii="Times New Roman" w:hAnsi="Times New Roman" w:cs="Times New Roman"/>
          <w:b/>
          <w:sz w:val="28"/>
          <w:szCs w:val="28"/>
        </w:rPr>
      </w:pPr>
    </w:p>
    <w:p w14:paraId="28A9591F">
      <w:pPr>
        <w:pStyle w:val="6"/>
        <w:rPr>
          <w:rFonts w:hint="default" w:ascii="Times New Roman" w:hAnsi="Times New Roman" w:cs="Times New Roman"/>
          <w:b/>
          <w:sz w:val="28"/>
          <w:szCs w:val="28"/>
        </w:rPr>
      </w:pPr>
    </w:p>
    <w:p w14:paraId="10B18E87">
      <w:pPr>
        <w:pStyle w:val="6"/>
        <w:rPr>
          <w:rFonts w:hint="default" w:ascii="Times New Roman" w:hAnsi="Times New Roman" w:cs="Times New Roman"/>
          <w:b/>
          <w:sz w:val="28"/>
          <w:szCs w:val="28"/>
        </w:rPr>
      </w:pPr>
    </w:p>
    <w:p w14:paraId="293F993C">
      <w:pPr>
        <w:pStyle w:val="6"/>
        <w:rPr>
          <w:rFonts w:hint="default" w:ascii="Times New Roman" w:hAnsi="Times New Roman" w:cs="Times New Roman"/>
          <w:b/>
          <w:sz w:val="28"/>
          <w:szCs w:val="28"/>
        </w:rPr>
      </w:pPr>
    </w:p>
    <w:p w14:paraId="0404A1CB">
      <w:pPr>
        <w:pStyle w:val="6"/>
        <w:rPr>
          <w:rFonts w:hint="default" w:ascii="Times New Roman" w:hAnsi="Times New Roman" w:cs="Times New Roman"/>
          <w:b/>
          <w:sz w:val="28"/>
          <w:szCs w:val="28"/>
        </w:rPr>
      </w:pPr>
    </w:p>
    <w:p w14:paraId="53A467B5">
      <w:pPr>
        <w:rPr>
          <w:rFonts w:hint="default" w:ascii="Times New Roman" w:hAnsi="Times New Roman" w:cs="Times New Roman"/>
          <w:b/>
          <w:sz w:val="28"/>
          <w:szCs w:val="28"/>
        </w:rPr>
      </w:pPr>
    </w:p>
    <w:p w14:paraId="4DBF068A">
      <w:pPr>
        <w:rPr>
          <w:rFonts w:hint="default" w:ascii="Times New Roman" w:hAnsi="Times New Roman" w:cs="Times New Roman"/>
          <w:b/>
          <w:sz w:val="28"/>
          <w:szCs w:val="28"/>
        </w:rPr>
      </w:pPr>
    </w:p>
    <w:p w14:paraId="2F698C37">
      <w:pPr>
        <w:spacing w:line="480" w:lineRule="exact"/>
        <w:jc w:val="center"/>
        <w:rPr>
          <w:rFonts w:hint="default" w:ascii="Times New Roman" w:hAnsi="Times New Roman" w:cs="Times New Roman"/>
          <w:b/>
          <w:sz w:val="28"/>
          <w:szCs w:val="28"/>
        </w:rPr>
      </w:pPr>
    </w:p>
    <w:p w14:paraId="0CD9374C">
      <w:pPr>
        <w:spacing w:line="480" w:lineRule="exact"/>
        <w:jc w:val="both"/>
        <w:rPr>
          <w:rFonts w:hint="default" w:ascii="Times New Roman" w:hAnsi="Times New Roman" w:cs="Times New Roman"/>
          <w:b/>
          <w:sz w:val="28"/>
          <w:szCs w:val="28"/>
        </w:rPr>
      </w:pPr>
    </w:p>
    <w:p w14:paraId="07049C20">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14:paraId="02868124">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14:paraId="11D80DFC">
      <w:pPr>
        <w:spacing w:line="360" w:lineRule="auto"/>
        <w:rPr>
          <w:rFonts w:hint="default" w:ascii="Times New Roman" w:hAnsi="Times New Roman" w:cs="Times New Roman"/>
          <w:sz w:val="24"/>
        </w:rPr>
      </w:pPr>
    </w:p>
    <w:p w14:paraId="7F13A7B4">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14:paraId="17BF0E27">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1FEF5C1D">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14:paraId="7F00CC55">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14:paraId="7CEF9F81">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14:paraId="0E009F94">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14:paraId="2B173062">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14:paraId="0300005B">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14:paraId="5E77BE1A">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14:paraId="1176B805">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14:paraId="17FCB454">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14:paraId="25F3111E">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14:paraId="46A7CE67">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14:paraId="3B194FC4">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14:paraId="3D9E12EE">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14:paraId="2CCB03F2">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14:paraId="0067CBB6">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b/>
          <w:sz w:val="28"/>
          <w:szCs w:val="28"/>
        </w:rPr>
        <mc:AlternateContent>
          <mc:Choice Requires="wps">
            <w:drawing>
              <wp:anchor distT="0" distB="0" distL="114300" distR="114300" simplePos="0" relativeHeight="251665408" behindDoc="0" locked="0" layoutInCell="1" allowOverlap="1">
                <wp:simplePos x="0" y="0"/>
                <wp:positionH relativeFrom="column">
                  <wp:posOffset>3022600</wp:posOffset>
                </wp:positionH>
                <wp:positionV relativeFrom="paragraph">
                  <wp:posOffset>149225</wp:posOffset>
                </wp:positionV>
                <wp:extent cx="2428240" cy="1852295"/>
                <wp:effectExtent l="4445" t="4445" r="5715" b="10160"/>
                <wp:wrapNone/>
                <wp:docPr id="4" name="自选图形 16"/>
                <wp:cNvGraphicFramePr/>
                <a:graphic xmlns:a="http://schemas.openxmlformats.org/drawingml/2006/main">
                  <a:graphicData uri="http://schemas.microsoft.com/office/word/2010/wordprocessingShape">
                    <wps:wsp>
                      <wps:cNvSpPr/>
                      <wps:spPr>
                        <a:xfrm>
                          <a:off x="0" y="0"/>
                          <a:ext cx="2428240" cy="18522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FFB46AD">
                            <w:pPr>
                              <w:jc w:val="center"/>
                              <w:rPr>
                                <w:szCs w:val="21"/>
                              </w:rPr>
                            </w:pPr>
                          </w:p>
                          <w:p w14:paraId="44CCEB75">
                            <w:pPr>
                              <w:jc w:val="center"/>
                              <w:rPr>
                                <w:szCs w:val="21"/>
                              </w:rPr>
                            </w:pPr>
                          </w:p>
                          <w:p w14:paraId="365FF8A2">
                            <w:pPr>
                              <w:jc w:val="center"/>
                              <w:rPr>
                                <w:szCs w:val="21"/>
                              </w:rPr>
                            </w:pPr>
                          </w:p>
                          <w:p w14:paraId="17C12566">
                            <w:pPr>
                              <w:jc w:val="center"/>
                              <w:rPr>
                                <w:szCs w:val="21"/>
                              </w:rPr>
                            </w:pPr>
                            <w:r>
                              <w:rPr>
                                <w:rFonts w:hint="eastAsia"/>
                                <w:szCs w:val="21"/>
                              </w:rPr>
                              <w:t>代理人身份证复印件</w:t>
                            </w:r>
                          </w:p>
                          <w:p w14:paraId="781DC9CD">
                            <w:pPr>
                              <w:jc w:val="center"/>
                              <w:rPr>
                                <w:sz w:val="28"/>
                                <w:szCs w:val="28"/>
                              </w:rPr>
                            </w:pPr>
                            <w:r>
                              <w:rPr>
                                <w:rFonts w:hint="eastAsia"/>
                                <w:szCs w:val="21"/>
                              </w:rPr>
                              <w:t>（请</w:t>
                            </w:r>
                            <w:r>
                              <w:rPr>
                                <w:rFonts w:hint="eastAsia"/>
                                <w:szCs w:val="21"/>
                                <w:lang w:val="en-US" w:eastAsia="zh-CN"/>
                              </w:rPr>
                              <w:t>反</w:t>
                            </w:r>
                            <w:r>
                              <w:rPr>
                                <w:rFonts w:hint="eastAsia"/>
                                <w:szCs w:val="21"/>
                              </w:rPr>
                              <w:t>面复印）</w:t>
                            </w:r>
                          </w:p>
                        </w:txbxContent>
                      </wps:txbx>
                      <wps:bodyPr wrap="square" upright="1"/>
                    </wps:wsp>
                  </a:graphicData>
                </a:graphic>
              </wp:anchor>
            </w:drawing>
          </mc:Choice>
          <mc:Fallback>
            <w:pict>
              <v:shape id="自选图形 16" o:spid="_x0000_s1026" o:spt="176" type="#_x0000_t176" style="position:absolute;left:0pt;margin-left:238pt;margin-top:11.75pt;height:145.85pt;width:191.2pt;z-index:251665408;mso-width-relative:page;mso-height-relative:page;" fillcolor="#FFFFFF" filled="t" stroked="t" coordsize="21600,21600" o:gfxdata="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SaNjk2QAAAAoBAAAPAAAAAAAAAAEAIAAAACIAAABkcnMvZG93bnJldi54bWxQSwECFAAUAAAA&#10;CACHTuJAcZH6zCYCAABUBAAADgAAAAAAAAABACAAAAAoAQAAZHJzL2Uyb0RvYy54bWxQSwUGAAAA&#10;AAYABgBZAQAAwAUAAAAA&#10;">
                <v:fill on="t" focussize="0,0"/>
                <v:stroke color="#000000" joinstyle="miter"/>
                <v:imagedata o:title=""/>
                <o:lock v:ext="edit" aspectratio="f"/>
                <v:textbox>
                  <w:txbxContent>
                    <w:p w14:paraId="7FFB46AD">
                      <w:pPr>
                        <w:jc w:val="center"/>
                        <w:rPr>
                          <w:szCs w:val="21"/>
                        </w:rPr>
                      </w:pPr>
                    </w:p>
                    <w:p w14:paraId="44CCEB75">
                      <w:pPr>
                        <w:jc w:val="center"/>
                        <w:rPr>
                          <w:szCs w:val="21"/>
                        </w:rPr>
                      </w:pPr>
                    </w:p>
                    <w:p w14:paraId="365FF8A2">
                      <w:pPr>
                        <w:jc w:val="center"/>
                        <w:rPr>
                          <w:szCs w:val="21"/>
                        </w:rPr>
                      </w:pPr>
                    </w:p>
                    <w:p w14:paraId="17C12566">
                      <w:pPr>
                        <w:jc w:val="center"/>
                        <w:rPr>
                          <w:szCs w:val="21"/>
                        </w:rPr>
                      </w:pPr>
                      <w:r>
                        <w:rPr>
                          <w:rFonts w:hint="eastAsia"/>
                          <w:szCs w:val="21"/>
                        </w:rPr>
                        <w:t>代理人身份证复印件</w:t>
                      </w:r>
                    </w:p>
                    <w:p w14:paraId="781DC9CD">
                      <w:pPr>
                        <w:jc w:val="center"/>
                        <w:rPr>
                          <w:sz w:val="28"/>
                          <w:szCs w:val="28"/>
                        </w:rPr>
                      </w:pPr>
                      <w:r>
                        <w:rPr>
                          <w:rFonts w:hint="eastAsia"/>
                          <w:szCs w:val="21"/>
                        </w:rPr>
                        <w:t>（请</w:t>
                      </w:r>
                      <w:r>
                        <w:rPr>
                          <w:rFonts w:hint="eastAsia"/>
                          <w:szCs w:val="21"/>
                          <w:lang w:val="en-US" w:eastAsia="zh-CN"/>
                        </w:rPr>
                        <w:t>反</w:t>
                      </w:r>
                      <w:r>
                        <w:rPr>
                          <w:rFonts w:hint="eastAsia"/>
                          <w:szCs w:val="21"/>
                        </w:rPr>
                        <w:t>面复印）</w:t>
                      </w:r>
                    </w:p>
                  </w:txbxContent>
                </v:textbox>
              </v:shape>
            </w:pict>
          </mc:Fallback>
        </mc:AlternateContent>
      </w: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45085</wp:posOffset>
                </wp:positionH>
                <wp:positionV relativeFrom="paragraph">
                  <wp:posOffset>220980</wp:posOffset>
                </wp:positionV>
                <wp:extent cx="2362200" cy="1790700"/>
                <wp:effectExtent l="4445" t="4445" r="14605" b="14605"/>
                <wp:wrapNone/>
                <wp:docPr id="3" name="自选图形 17"/>
                <wp:cNvGraphicFramePr/>
                <a:graphic xmlns:a="http://schemas.openxmlformats.org/drawingml/2006/main">
                  <a:graphicData uri="http://schemas.microsoft.com/office/word/2010/wordprocessingShape">
                    <wps:wsp>
                      <wps:cNvSpPr/>
                      <wps:spPr>
                        <a:xfrm>
                          <a:off x="0" y="0"/>
                          <a:ext cx="236220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3FFB87">
                            <w:pPr>
                              <w:jc w:val="center"/>
                              <w:rPr>
                                <w:szCs w:val="21"/>
                              </w:rPr>
                            </w:pPr>
                          </w:p>
                          <w:p w14:paraId="6A841F94">
                            <w:pPr>
                              <w:jc w:val="center"/>
                              <w:rPr>
                                <w:szCs w:val="21"/>
                              </w:rPr>
                            </w:pPr>
                          </w:p>
                          <w:p w14:paraId="15FB8098">
                            <w:pPr>
                              <w:jc w:val="center"/>
                              <w:rPr>
                                <w:szCs w:val="21"/>
                              </w:rPr>
                            </w:pPr>
                          </w:p>
                          <w:p w14:paraId="34D5FFE2">
                            <w:pPr>
                              <w:jc w:val="center"/>
                              <w:rPr>
                                <w:szCs w:val="21"/>
                              </w:rPr>
                            </w:pPr>
                            <w:r>
                              <w:rPr>
                                <w:rFonts w:hint="eastAsia"/>
                                <w:szCs w:val="21"/>
                              </w:rPr>
                              <w:t>代理人身份证复印件</w:t>
                            </w:r>
                          </w:p>
                          <w:p w14:paraId="1569BA94">
                            <w:pPr>
                              <w:jc w:val="center"/>
                              <w:rPr>
                                <w:szCs w:val="21"/>
                              </w:rPr>
                            </w:pPr>
                            <w:r>
                              <w:rPr>
                                <w:rFonts w:hint="eastAsia"/>
                                <w:szCs w:val="21"/>
                              </w:rPr>
                              <w:t>（请</w:t>
                            </w:r>
                            <w:r>
                              <w:rPr>
                                <w:rFonts w:hint="eastAsia"/>
                                <w:szCs w:val="21"/>
                                <w:lang w:val="en-US" w:eastAsia="zh-CN"/>
                              </w:rPr>
                              <w:t>正</w:t>
                            </w:r>
                            <w:r>
                              <w:rPr>
                                <w:rFonts w:hint="eastAsia"/>
                                <w:szCs w:val="21"/>
                              </w:rPr>
                              <w:t>面复印）</w:t>
                            </w:r>
                          </w:p>
                        </w:txbxContent>
                      </wps:txbx>
                      <wps:bodyPr wrap="square" upright="1"/>
                    </wps:wsp>
                  </a:graphicData>
                </a:graphic>
              </wp:anchor>
            </w:drawing>
          </mc:Choice>
          <mc:Fallback>
            <w:pict>
              <v:shape id="自选图形 17" o:spid="_x0000_s1026" o:spt="176" type="#_x0000_t176" style="position:absolute;left:0pt;margin-left:3.55pt;margin-top:17.4pt;height:141pt;width:186pt;z-index:251663360;mso-width-relative:page;mso-height-relative:page;" fillcolor="#FFFFFF" filled="t" stroked="t" coordsize="21600,21600" o:gfxdata="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UH&#10;7vvWAAAACAEAAA8AAAAAAAAAAQAgAAAAIgAAAGRycy9kb3ducmV2LnhtbFBLAQIUABQAAAAIAIdO&#10;4kDBlr8/JQIAAFQEAAAOAAAAAAAAAAEAIAAAACUBAABkcnMvZTJvRG9jLnhtbFBLBQYAAAAABgAG&#10;AFkBAAC8BQAAAAA=&#10;">
                <v:fill on="t" focussize="0,0"/>
                <v:stroke color="#000000" joinstyle="miter"/>
                <v:imagedata o:title=""/>
                <o:lock v:ext="edit" aspectratio="f"/>
                <v:textbox>
                  <w:txbxContent>
                    <w:p w14:paraId="5A3FFB87">
                      <w:pPr>
                        <w:jc w:val="center"/>
                        <w:rPr>
                          <w:szCs w:val="21"/>
                        </w:rPr>
                      </w:pPr>
                    </w:p>
                    <w:p w14:paraId="6A841F94">
                      <w:pPr>
                        <w:jc w:val="center"/>
                        <w:rPr>
                          <w:szCs w:val="21"/>
                        </w:rPr>
                      </w:pPr>
                    </w:p>
                    <w:p w14:paraId="15FB8098">
                      <w:pPr>
                        <w:jc w:val="center"/>
                        <w:rPr>
                          <w:szCs w:val="21"/>
                        </w:rPr>
                      </w:pPr>
                    </w:p>
                    <w:p w14:paraId="34D5FFE2">
                      <w:pPr>
                        <w:jc w:val="center"/>
                        <w:rPr>
                          <w:szCs w:val="21"/>
                        </w:rPr>
                      </w:pPr>
                      <w:r>
                        <w:rPr>
                          <w:rFonts w:hint="eastAsia"/>
                          <w:szCs w:val="21"/>
                        </w:rPr>
                        <w:t>代理人身份证复印件</w:t>
                      </w:r>
                    </w:p>
                    <w:p w14:paraId="1569BA94">
                      <w:pPr>
                        <w:jc w:val="center"/>
                        <w:rPr>
                          <w:szCs w:val="21"/>
                        </w:rPr>
                      </w:pPr>
                      <w:r>
                        <w:rPr>
                          <w:rFonts w:hint="eastAsia"/>
                          <w:szCs w:val="21"/>
                        </w:rPr>
                        <w:t>（请</w:t>
                      </w:r>
                      <w:r>
                        <w:rPr>
                          <w:rFonts w:hint="eastAsia"/>
                          <w:szCs w:val="21"/>
                          <w:lang w:val="en-US" w:eastAsia="zh-CN"/>
                        </w:rPr>
                        <w:t>正</w:t>
                      </w:r>
                      <w:r>
                        <w:rPr>
                          <w:rFonts w:hint="eastAsia"/>
                          <w:szCs w:val="21"/>
                        </w:rPr>
                        <w:t>面复印）</w:t>
                      </w:r>
                    </w:p>
                  </w:txbxContent>
                </v:textbox>
              </v:shape>
            </w:pict>
          </mc:Fallback>
        </mc:AlternateContent>
      </w:r>
    </w:p>
    <w:bookmarkEnd w:id="253"/>
    <w:bookmarkEnd w:id="254"/>
    <w:bookmarkEnd w:id="255"/>
    <w:bookmarkEnd w:id="256"/>
    <w:p w14:paraId="19A14351">
      <w:pPr>
        <w:spacing w:line="360" w:lineRule="auto"/>
        <w:ind w:firstLine="420"/>
        <w:rPr>
          <w:rFonts w:hint="default" w:ascii="Times New Roman" w:hAnsi="Times New Roman" w:eastAsia="宋体" w:cs="Times New Roman"/>
          <w:sz w:val="28"/>
          <w:szCs w:val="28"/>
          <w:u w:val="single"/>
          <w:lang w:val="en-US" w:eastAsia="zh-CN"/>
        </w:rPr>
      </w:pPr>
      <w:r>
        <w:rPr>
          <w:rFonts w:hint="eastAsia" w:ascii="Times New Roman" w:hAnsi="Times New Roman" w:cs="Times New Roman"/>
          <w:sz w:val="28"/>
          <w:szCs w:val="28"/>
          <w:u w:val="single"/>
          <w:lang w:val="en-US" w:eastAsia="zh-CN"/>
        </w:rPr>
        <w:t xml:space="preserve">           </w:t>
      </w:r>
    </w:p>
    <w:p w14:paraId="6B41509C">
      <w:pPr>
        <w:spacing w:line="360" w:lineRule="auto"/>
        <w:ind w:firstLine="420"/>
        <w:rPr>
          <w:rFonts w:hint="default" w:ascii="Times New Roman" w:hAnsi="Times New Roman" w:cs="Times New Roman"/>
          <w:sz w:val="28"/>
          <w:szCs w:val="28"/>
          <w:u w:val="single"/>
        </w:rPr>
      </w:pPr>
    </w:p>
    <w:p w14:paraId="37FE7D4C">
      <w:pPr>
        <w:spacing w:line="360" w:lineRule="auto"/>
        <w:ind w:firstLine="420"/>
        <w:rPr>
          <w:rFonts w:hint="default" w:ascii="Times New Roman" w:hAnsi="Times New Roman" w:cs="Times New Roman"/>
          <w:sz w:val="28"/>
          <w:szCs w:val="28"/>
          <w:u w:val="single"/>
        </w:rPr>
      </w:pPr>
    </w:p>
    <w:p w14:paraId="105504FA">
      <w:pPr>
        <w:spacing w:line="300" w:lineRule="auto"/>
        <w:jc w:val="both"/>
        <w:rPr>
          <w:rFonts w:hint="default" w:ascii="Times New Roman" w:hAnsi="Times New Roman" w:cs="Times New Roman"/>
          <w:b/>
          <w:sz w:val="28"/>
          <w:szCs w:val="28"/>
        </w:rPr>
      </w:pPr>
    </w:p>
    <w:p w14:paraId="3D869C83">
      <w:pPr>
        <w:pStyle w:val="6"/>
        <w:rPr>
          <w:rFonts w:hint="default" w:ascii="Times New Roman" w:hAnsi="Times New Roman" w:cs="Times New Roman"/>
          <w:b/>
          <w:sz w:val="28"/>
          <w:szCs w:val="28"/>
        </w:rPr>
      </w:pPr>
    </w:p>
    <w:p w14:paraId="491F22A0">
      <w:pPr>
        <w:pStyle w:val="6"/>
        <w:rPr>
          <w:rFonts w:hint="default" w:ascii="Times New Roman" w:hAnsi="Times New Roman" w:cs="Times New Roman"/>
          <w:b/>
          <w:sz w:val="28"/>
          <w:szCs w:val="28"/>
        </w:rPr>
      </w:pPr>
    </w:p>
    <w:p w14:paraId="0B0A0417">
      <w:pPr>
        <w:pStyle w:val="61"/>
        <w:spacing w:line="440" w:lineRule="exact"/>
        <w:jc w:val="center"/>
        <w:rPr>
          <w:rFonts w:hint="default" w:ascii="Times New Roman" w:hAnsi="Times New Roman" w:eastAsia="黑体" w:cs="Times New Roman"/>
          <w:b/>
          <w:sz w:val="28"/>
          <w:szCs w:val="28"/>
        </w:rPr>
      </w:pPr>
      <w:bookmarkStart w:id="257" w:name="_Toc170638931"/>
      <w:bookmarkStart w:id="258" w:name="_Toc288816850"/>
      <w:bookmarkStart w:id="259" w:name="_Toc184350421"/>
      <w:bookmarkStart w:id="260" w:name="_Toc222999736"/>
      <w:r>
        <w:rPr>
          <w:rFonts w:hint="default" w:ascii="Times New Roman" w:hAnsi="Times New Roman" w:eastAsia="黑体" w:cs="Times New Roman"/>
          <w:b/>
          <w:sz w:val="28"/>
          <w:szCs w:val="28"/>
        </w:rPr>
        <w:t>四、商务部分</w:t>
      </w:r>
    </w:p>
    <w:p w14:paraId="4190507F">
      <w:pPr>
        <w:pStyle w:val="61"/>
        <w:spacing w:line="440" w:lineRule="exact"/>
        <w:jc w:val="both"/>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14:paraId="0BA3A77E">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14:paraId="0A3E8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14:paraId="3ECD19F8">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14:paraId="38CAB905">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14:paraId="3B418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14:paraId="68D3D889">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14:paraId="38F37F72">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14:paraId="1D4E60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14:paraId="4E9E2127">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14:paraId="2D967CAF">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705" w:type="dxa"/>
            <w:gridSpan w:val="2"/>
            <w:vAlign w:val="center"/>
          </w:tcPr>
          <w:p w14:paraId="4F195C7D">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14:paraId="6601B058">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811" w:type="dxa"/>
            <w:gridSpan w:val="2"/>
            <w:vAlign w:val="center"/>
          </w:tcPr>
          <w:p w14:paraId="762711CC">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14:paraId="22DE0E1E">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14:paraId="56BC7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14:paraId="0C93A56B">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14:paraId="180EACA9">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705" w:type="dxa"/>
            <w:gridSpan w:val="2"/>
            <w:vAlign w:val="center"/>
          </w:tcPr>
          <w:p w14:paraId="5EA49D1D">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14:paraId="139BD72E">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811" w:type="dxa"/>
            <w:gridSpan w:val="2"/>
            <w:vAlign w:val="center"/>
          </w:tcPr>
          <w:p w14:paraId="6D024FAA">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14:paraId="38FCC543">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14:paraId="03499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14:paraId="148DF596">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14:paraId="38BAE135">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705" w:type="dxa"/>
            <w:gridSpan w:val="2"/>
            <w:vAlign w:val="center"/>
          </w:tcPr>
          <w:p w14:paraId="276AB25A">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14:paraId="70FD8F29">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811" w:type="dxa"/>
            <w:gridSpan w:val="2"/>
            <w:vAlign w:val="center"/>
          </w:tcPr>
          <w:p w14:paraId="63B18C4C">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14:paraId="7AB349A3">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14:paraId="16526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14:paraId="71336584">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14:paraId="066E3A76">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14:paraId="19A9C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14:paraId="223550AC">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14:paraId="10761118">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14:paraId="4427D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14:paraId="6424EC4F">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14:paraId="234878CA">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14:paraId="4014A819">
            <w:pPr>
              <w:keepNext w:val="0"/>
              <w:keepLines w:val="0"/>
              <w:widowControl/>
              <w:suppressLineNumbers w:val="0"/>
              <w:tabs>
                <w:tab w:val="left" w:pos="540"/>
              </w:tabs>
              <w:spacing w:before="0" w:beforeAutospacing="0" w:after="0" w:afterAutospacing="0"/>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14:paraId="488FFD28">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14:paraId="18FACF97">
            <w:pPr>
              <w:keepNext w:val="0"/>
              <w:keepLines w:val="0"/>
              <w:widowControl/>
              <w:suppressLineNumbers w:val="0"/>
              <w:tabs>
                <w:tab w:val="left" w:pos="540"/>
              </w:tabs>
              <w:spacing w:before="0" w:beforeAutospacing="0" w:after="0" w:afterAutospacing="0"/>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14:paraId="22B2B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14:paraId="5CE7D849">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53" w:type="dxa"/>
          </w:tcPr>
          <w:p w14:paraId="177C47C1">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14:paraId="73E6666E">
            <w:pPr>
              <w:keepNext w:val="0"/>
              <w:keepLines w:val="0"/>
              <w:widowControl/>
              <w:suppressLineNumbers w:val="0"/>
              <w:tabs>
                <w:tab w:val="left" w:pos="540"/>
              </w:tabs>
              <w:spacing w:before="0" w:beforeAutospacing="0" w:after="0" w:afterAutospacing="0"/>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14:paraId="39ADC73F">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14:paraId="78E46EB3">
            <w:pPr>
              <w:keepNext w:val="0"/>
              <w:keepLines w:val="0"/>
              <w:widowControl/>
              <w:suppressLineNumbers w:val="0"/>
              <w:tabs>
                <w:tab w:val="left" w:pos="540"/>
              </w:tabs>
              <w:spacing w:before="0" w:beforeAutospacing="0" w:after="0" w:afterAutospacing="0"/>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14:paraId="73C6DF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14:paraId="7E3AC939">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53" w:type="dxa"/>
            <w:vMerge w:val="restart"/>
            <w:vAlign w:val="center"/>
          </w:tcPr>
          <w:p w14:paraId="11753BB3">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14:paraId="047DFEB1">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14:paraId="3DE6A67C">
            <w:pPr>
              <w:keepNext w:val="0"/>
              <w:keepLines w:val="0"/>
              <w:widowControl/>
              <w:suppressLineNumbers w:val="0"/>
              <w:tabs>
                <w:tab w:val="left" w:pos="540"/>
              </w:tabs>
              <w:spacing w:before="0" w:beforeAutospacing="0" w:after="0" w:afterAutospacing="0"/>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14:paraId="59B14A4D">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14:paraId="70804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14:paraId="7C78AD13">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53" w:type="dxa"/>
            <w:vMerge w:val="continue"/>
          </w:tcPr>
          <w:p w14:paraId="32387BA0">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476" w:type="dxa"/>
          </w:tcPr>
          <w:p w14:paraId="2D8B8407">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14:paraId="5EE943AF">
            <w:pPr>
              <w:keepNext w:val="0"/>
              <w:keepLines w:val="0"/>
              <w:widowControl/>
              <w:suppressLineNumbers w:val="0"/>
              <w:tabs>
                <w:tab w:val="left" w:pos="540"/>
              </w:tabs>
              <w:spacing w:before="0" w:beforeAutospacing="0" w:after="0" w:afterAutospacing="0"/>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14:paraId="1FDCB42C">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14:paraId="5B6C2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14:paraId="0478B4BB">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14:paraId="592A15B6">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14:paraId="3DB63ACE">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14:paraId="3A14B267">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14:paraId="0D95832E">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14:paraId="3783F5B2">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14:paraId="5D3548B9">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14:paraId="32F5C78E">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14:paraId="400C2945">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14:paraId="2B1FE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14:paraId="2E14A585">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53" w:type="dxa"/>
          </w:tcPr>
          <w:p w14:paraId="055C4BD3">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476" w:type="dxa"/>
          </w:tcPr>
          <w:p w14:paraId="4909FF36">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93" w:type="dxa"/>
            <w:gridSpan w:val="2"/>
          </w:tcPr>
          <w:p w14:paraId="4E6C7415">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74" w:type="dxa"/>
            <w:gridSpan w:val="2"/>
          </w:tcPr>
          <w:p w14:paraId="01B6D685">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092" w:type="dxa"/>
            <w:gridSpan w:val="2"/>
          </w:tcPr>
          <w:p w14:paraId="4A9291CB">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198" w:type="dxa"/>
          </w:tcPr>
          <w:p w14:paraId="6888BC1A">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14:paraId="4B33B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14:paraId="7C13F65B">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53" w:type="dxa"/>
          </w:tcPr>
          <w:p w14:paraId="380132F5">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476" w:type="dxa"/>
          </w:tcPr>
          <w:p w14:paraId="4D6F85BC">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93" w:type="dxa"/>
            <w:gridSpan w:val="2"/>
          </w:tcPr>
          <w:p w14:paraId="464C7383">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74" w:type="dxa"/>
            <w:gridSpan w:val="2"/>
          </w:tcPr>
          <w:p w14:paraId="4FDE87F7">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092" w:type="dxa"/>
            <w:gridSpan w:val="2"/>
          </w:tcPr>
          <w:p w14:paraId="5327DB17">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198" w:type="dxa"/>
          </w:tcPr>
          <w:p w14:paraId="415AC019">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bl>
    <w:p w14:paraId="3A9AFE97">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14:paraId="53D7CEA5">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14:paraId="34D23BF3">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w:t>
      </w:r>
      <w:r>
        <w:rPr>
          <w:rFonts w:hint="eastAsia" w:ascii="Times New Roman" w:hAnsi="Times New Roman" w:cs="Times New Roman"/>
          <w:bCs w:val="0"/>
          <w:spacing w:val="0"/>
          <w:kern w:val="2"/>
          <w:lang w:val="en-US" w:eastAsia="zh-CN"/>
        </w:rPr>
        <w:t>2023</w:t>
      </w:r>
      <w:r>
        <w:rPr>
          <w:rFonts w:hint="default" w:ascii="Times New Roman" w:hAnsi="Times New Roman" w:cs="Times New Roman"/>
          <w:bCs w:val="0"/>
          <w:spacing w:val="0"/>
          <w:kern w:val="2"/>
          <w:lang w:val="en-GB"/>
        </w:rPr>
        <w:t>年</w:t>
      </w:r>
      <w:r>
        <w:rPr>
          <w:rFonts w:hint="eastAsia" w:ascii="Times New Roman" w:hAnsi="Times New Roman" w:cs="Times New Roman"/>
          <w:bCs w:val="0"/>
          <w:spacing w:val="0"/>
          <w:kern w:val="2"/>
          <w:lang w:val="en-US" w:eastAsia="zh-CN"/>
        </w:rPr>
        <w:t>或2024年任意一个月</w:t>
      </w:r>
      <w:r>
        <w:rPr>
          <w:rFonts w:hint="default" w:ascii="Times New Roman" w:hAnsi="Times New Roman" w:cs="Times New Roman"/>
          <w:bCs w:val="0"/>
          <w:spacing w:val="0"/>
          <w:kern w:val="2"/>
          <w:lang w:val="en-GB"/>
        </w:rPr>
        <w:t>财务报</w:t>
      </w:r>
      <w:r>
        <w:rPr>
          <w:rFonts w:hint="eastAsia" w:ascii="Times New Roman" w:hAnsi="Times New Roman" w:cs="Times New Roman"/>
          <w:bCs w:val="0"/>
          <w:spacing w:val="0"/>
          <w:kern w:val="2"/>
          <w:lang w:val="en-US" w:eastAsia="zh-CN"/>
        </w:rPr>
        <w:t>表</w:t>
      </w:r>
      <w:r>
        <w:rPr>
          <w:rFonts w:hint="default" w:ascii="Times New Roman" w:hAnsi="Times New Roman" w:cs="Times New Roman"/>
          <w:bCs w:val="0"/>
          <w:spacing w:val="0"/>
          <w:kern w:val="2"/>
          <w:lang w:val="en-GB"/>
        </w:rPr>
        <w:t>（损益表、资产负债表）</w:t>
      </w:r>
      <w:r>
        <w:rPr>
          <w:rFonts w:hint="eastAsia" w:ascii="Times New Roman" w:hAnsi="Times New Roman" w:cs="Times New Roman"/>
          <w:bCs w:val="0"/>
          <w:spacing w:val="0"/>
          <w:kern w:val="2"/>
          <w:lang w:val="en-US" w:eastAsia="zh-CN"/>
        </w:rPr>
        <w:t>或财务报告</w:t>
      </w:r>
      <w:r>
        <w:rPr>
          <w:rFonts w:hint="default" w:ascii="Times New Roman" w:hAnsi="Times New Roman" w:cs="Times New Roman"/>
          <w:bCs w:val="0"/>
          <w:spacing w:val="0"/>
          <w:kern w:val="2"/>
          <w:lang w:val="en-GB"/>
        </w:rPr>
        <w:t>的复印件（加盖公章）。</w:t>
      </w:r>
    </w:p>
    <w:p w14:paraId="1065258E">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14:paraId="645A972A">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14:paraId="71AA5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14:paraId="0F9CF10D">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14:paraId="62B80B28">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14:paraId="0359C895">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14:paraId="35273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14:paraId="750F4449">
            <w:pPr>
              <w:keepNext w:val="0"/>
              <w:keepLines w:val="0"/>
              <w:widowControl/>
              <w:suppressLineNumbers w:val="0"/>
              <w:spacing w:before="0" w:beforeAutospacing="0" w:after="0" w:afterAutospacing="0"/>
              <w:ind w:left="0" w:right="0"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14:paraId="15E0FA50">
            <w:pPr>
              <w:keepNext w:val="0"/>
              <w:keepLines w:val="0"/>
              <w:widowControl/>
              <w:suppressLineNumbers w:val="0"/>
              <w:spacing w:before="0" w:beforeAutospacing="0" w:after="0" w:afterAutospacing="0"/>
              <w:ind w:left="0" w:right="0"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14:paraId="4D11B3F6">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单位名称：</w:t>
            </w:r>
          </w:p>
          <w:p w14:paraId="1DCCB5EB">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地    址：</w:t>
            </w:r>
          </w:p>
          <w:p w14:paraId="503B634D">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14:paraId="72B24EBA">
            <w:pPr>
              <w:pStyle w:val="79"/>
              <w:keepNext w:val="0"/>
              <w:keepLines w:val="0"/>
              <w:suppressLineNumbers w:val="0"/>
              <w:spacing w:before="0" w:beforeAutospacing="0" w:after="0" w:afterAutospacing="0"/>
              <w:ind w:left="0" w:right="0"/>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14:paraId="1B57F163">
            <w:pPr>
              <w:pStyle w:val="79"/>
              <w:keepNext w:val="0"/>
              <w:keepLines w:val="0"/>
              <w:suppressLineNumbers w:val="0"/>
              <w:spacing w:before="0" w:beforeAutospacing="0" w:after="0" w:afterAutospacing="0"/>
              <w:ind w:left="0" w:right="0"/>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14:paraId="715EB3B2">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Fax:</w:t>
            </w:r>
          </w:p>
        </w:tc>
      </w:tr>
      <w:tr w14:paraId="1F9BB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14:paraId="342A3F3F">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关键设备</w:t>
            </w:r>
          </w:p>
          <w:p w14:paraId="17FDEB2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合法来源渠道</w:t>
            </w:r>
          </w:p>
          <w:p w14:paraId="04B30BC9">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14:paraId="25B898F5">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 xml:space="preserve">产品名称： </w:t>
            </w:r>
          </w:p>
          <w:p w14:paraId="05A17F3F">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制造/供应商：</w:t>
            </w:r>
          </w:p>
          <w:p w14:paraId="398D548C">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 xml:space="preserve">生产地：            </w:t>
            </w:r>
          </w:p>
          <w:p w14:paraId="3D93D5A2">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经销总代理：</w:t>
            </w:r>
          </w:p>
          <w:p w14:paraId="043EAEC3">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销售负责人：</w:t>
            </w:r>
          </w:p>
          <w:p w14:paraId="663C9737">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产品介绍和报价的权威网站：</w:t>
            </w:r>
          </w:p>
          <w:p w14:paraId="37E881FD">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产品合法来源验证查询专线：</w:t>
            </w:r>
          </w:p>
          <w:p w14:paraId="54B307E1">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14:paraId="18BEE0C7">
            <w:pPr>
              <w:pStyle w:val="79"/>
              <w:keepNext w:val="0"/>
              <w:keepLines w:val="0"/>
              <w:suppressLineNumbers w:val="0"/>
              <w:spacing w:before="0" w:beforeAutospacing="0" w:after="0" w:afterAutospacing="0"/>
              <w:ind w:left="0" w:right="0"/>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14:paraId="1481B3C3">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Fax:</w:t>
            </w:r>
          </w:p>
        </w:tc>
      </w:tr>
      <w:tr w14:paraId="273E8B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14:paraId="63822A56">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关键设备</w:t>
            </w:r>
          </w:p>
          <w:p w14:paraId="23F3435B">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合法来源渠道</w:t>
            </w:r>
          </w:p>
          <w:p w14:paraId="4D189440">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14:paraId="250456AA">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 xml:space="preserve">产品名称： </w:t>
            </w:r>
          </w:p>
          <w:p w14:paraId="0FE04B4B">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制造/供应商：</w:t>
            </w:r>
          </w:p>
          <w:p w14:paraId="55DF43DC">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 xml:space="preserve">生产地：            </w:t>
            </w:r>
          </w:p>
          <w:p w14:paraId="4A24BF9E">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经销总代理：</w:t>
            </w:r>
          </w:p>
          <w:p w14:paraId="467B0467">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销售负责人：</w:t>
            </w:r>
          </w:p>
          <w:p w14:paraId="42EEF3EC">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产品介绍和报价的权威网站：</w:t>
            </w:r>
          </w:p>
          <w:p w14:paraId="0A309856">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产品合法来源验证查询专线：</w:t>
            </w:r>
          </w:p>
          <w:p w14:paraId="3534B487">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14:paraId="72C3F857">
            <w:pPr>
              <w:pStyle w:val="79"/>
              <w:keepNext w:val="0"/>
              <w:keepLines w:val="0"/>
              <w:suppressLineNumbers w:val="0"/>
              <w:spacing w:before="0" w:beforeAutospacing="0" w:after="0" w:afterAutospacing="0"/>
              <w:ind w:left="0" w:right="0"/>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14:paraId="5A3C790D">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Fax:</w:t>
            </w:r>
          </w:p>
        </w:tc>
      </w:tr>
      <w:tr w14:paraId="4EF2D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14:paraId="59B16C2D">
            <w:pPr>
              <w:keepNext w:val="0"/>
              <w:keepLines w:val="0"/>
              <w:widowControl/>
              <w:suppressLineNumbers w:val="0"/>
              <w:spacing w:before="0" w:beforeAutospacing="0" w:after="0" w:afterAutospacing="0"/>
              <w:ind w:left="0" w:right="0"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14:paraId="632E689A">
            <w:pPr>
              <w:keepNext w:val="0"/>
              <w:keepLines w:val="0"/>
              <w:widowControl/>
              <w:suppressLineNumbers w:val="0"/>
              <w:spacing w:before="0" w:beforeAutospacing="0" w:after="0" w:afterAutospacing="0"/>
              <w:ind w:left="0" w:right="0"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14:paraId="229111E6">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机构名称：</w:t>
            </w:r>
          </w:p>
          <w:p w14:paraId="0D64AB4B">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地    址：</w:t>
            </w:r>
          </w:p>
          <w:p w14:paraId="5940DFCE">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负 责 人：</w:t>
            </w:r>
          </w:p>
          <w:p w14:paraId="59CDE8E9">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14:paraId="5EB923AB">
            <w:pPr>
              <w:pStyle w:val="79"/>
              <w:keepNext w:val="0"/>
              <w:keepLines w:val="0"/>
              <w:suppressLineNumbers w:val="0"/>
              <w:spacing w:before="0" w:beforeAutospacing="0" w:after="0" w:afterAutospacing="0"/>
              <w:ind w:left="0" w:right="0"/>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14:paraId="6F9C9DA2">
            <w:pPr>
              <w:pStyle w:val="79"/>
              <w:keepNext w:val="0"/>
              <w:keepLines w:val="0"/>
              <w:suppressLineNumbers w:val="0"/>
              <w:spacing w:before="0" w:beforeAutospacing="0" w:after="0" w:afterAutospacing="0"/>
              <w:ind w:left="0" w:right="0"/>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14:paraId="0636BD6C">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Fax:</w:t>
            </w:r>
          </w:p>
        </w:tc>
      </w:tr>
    </w:tbl>
    <w:p w14:paraId="726ED38B">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14:paraId="3C8A7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14:paraId="1779031A">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14:paraId="29905687">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14:paraId="776C40B4">
            <w:pPr>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14:paraId="496296F7">
            <w:pPr>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14:paraId="2C260AAE">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14:paraId="64B02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14:paraId="411732EA">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14:paraId="6A895213">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787" w:type="dxa"/>
            <w:vAlign w:val="center"/>
          </w:tcPr>
          <w:p w14:paraId="1180631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222" w:type="dxa"/>
            <w:vAlign w:val="center"/>
          </w:tcPr>
          <w:p w14:paraId="02BCA07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211" w:type="dxa"/>
            <w:vAlign w:val="center"/>
          </w:tcPr>
          <w:p w14:paraId="0D398C1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0F96A6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14:paraId="48886E4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14:paraId="60150A64">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787" w:type="dxa"/>
            <w:vAlign w:val="center"/>
          </w:tcPr>
          <w:p w14:paraId="0B05485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222" w:type="dxa"/>
            <w:vAlign w:val="center"/>
          </w:tcPr>
          <w:p w14:paraId="06EB23BE">
            <w:pPr>
              <w:pStyle w:val="154"/>
              <w:keepNext w:val="0"/>
              <w:keepLines w:val="0"/>
              <w:suppressLineNumbers w:val="0"/>
              <w:spacing w:before="0" w:beforeAutospacing="0" w:after="0" w:afterAutospacing="0"/>
              <w:rPr>
                <w:rFonts w:hint="default" w:ascii="Times New Roman" w:hAnsi="Times New Roman" w:cs="Times New Roman"/>
                <w:color w:val="auto"/>
              </w:rPr>
            </w:pPr>
          </w:p>
        </w:tc>
        <w:tc>
          <w:tcPr>
            <w:tcW w:w="2211" w:type="dxa"/>
            <w:vAlign w:val="center"/>
          </w:tcPr>
          <w:p w14:paraId="1DE07ABB">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4391D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14:paraId="3891F614">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14:paraId="0C8D7629">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787" w:type="dxa"/>
            <w:vAlign w:val="center"/>
          </w:tcPr>
          <w:p w14:paraId="3F8C8054">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222" w:type="dxa"/>
            <w:vAlign w:val="center"/>
          </w:tcPr>
          <w:p w14:paraId="3048CAC9">
            <w:pPr>
              <w:pStyle w:val="154"/>
              <w:keepNext w:val="0"/>
              <w:keepLines w:val="0"/>
              <w:suppressLineNumbers w:val="0"/>
              <w:spacing w:before="0" w:beforeAutospacing="0" w:after="0" w:afterAutospacing="0"/>
              <w:rPr>
                <w:rFonts w:hint="default" w:ascii="Times New Roman" w:hAnsi="Times New Roman" w:cs="Times New Roman"/>
                <w:color w:val="auto"/>
              </w:rPr>
            </w:pPr>
          </w:p>
        </w:tc>
        <w:tc>
          <w:tcPr>
            <w:tcW w:w="2211" w:type="dxa"/>
            <w:vAlign w:val="center"/>
          </w:tcPr>
          <w:p w14:paraId="649D594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6A8C8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14:paraId="116DA8BE">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14:paraId="34F215A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787" w:type="dxa"/>
            <w:vAlign w:val="center"/>
          </w:tcPr>
          <w:p w14:paraId="13ED787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222" w:type="dxa"/>
            <w:vAlign w:val="center"/>
          </w:tcPr>
          <w:p w14:paraId="4DB88C63">
            <w:pPr>
              <w:pStyle w:val="154"/>
              <w:keepNext w:val="0"/>
              <w:keepLines w:val="0"/>
              <w:suppressLineNumbers w:val="0"/>
              <w:spacing w:before="0" w:beforeAutospacing="0" w:after="0" w:afterAutospacing="0"/>
              <w:rPr>
                <w:rFonts w:hint="default" w:ascii="Times New Roman" w:hAnsi="Times New Roman" w:cs="Times New Roman"/>
                <w:color w:val="auto"/>
              </w:rPr>
            </w:pPr>
          </w:p>
        </w:tc>
        <w:tc>
          <w:tcPr>
            <w:tcW w:w="2211" w:type="dxa"/>
            <w:vAlign w:val="center"/>
          </w:tcPr>
          <w:p w14:paraId="68087FA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5D466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14:paraId="4A2843F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14:paraId="618B224A">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787" w:type="dxa"/>
            <w:vAlign w:val="center"/>
          </w:tcPr>
          <w:p w14:paraId="143950CB">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222" w:type="dxa"/>
            <w:vAlign w:val="center"/>
          </w:tcPr>
          <w:p w14:paraId="77E38528">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211" w:type="dxa"/>
            <w:vAlign w:val="center"/>
          </w:tcPr>
          <w:p w14:paraId="3CA133C3">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bl>
    <w:p w14:paraId="03D52F73">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14:paraId="708A4EA8">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6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506"/>
        <w:gridCol w:w="941"/>
        <w:gridCol w:w="2934"/>
        <w:gridCol w:w="754"/>
        <w:gridCol w:w="754"/>
        <w:gridCol w:w="1696"/>
      </w:tblGrid>
      <w:tr w14:paraId="04407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7" w:hRule="exact"/>
          <w:jc w:val="center"/>
        </w:trPr>
        <w:tc>
          <w:tcPr>
            <w:tcW w:w="1073" w:type="dxa"/>
            <w:shd w:val="clear" w:color="auto" w:fill="F3F3F3"/>
            <w:vAlign w:val="center"/>
          </w:tcPr>
          <w:p w14:paraId="2C524813">
            <w:pPr>
              <w:keepNext w:val="0"/>
              <w:keepLines w:val="0"/>
              <w:widowControl/>
              <w:suppressLineNumbers w:val="0"/>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职责分工</w:t>
            </w:r>
          </w:p>
        </w:tc>
        <w:tc>
          <w:tcPr>
            <w:tcW w:w="1506" w:type="dxa"/>
            <w:shd w:val="clear" w:color="auto" w:fill="F3F3F3"/>
            <w:vAlign w:val="center"/>
          </w:tcPr>
          <w:p w14:paraId="0F3EFD55">
            <w:pPr>
              <w:keepNext w:val="0"/>
              <w:keepLines w:val="0"/>
              <w:widowControl/>
              <w:suppressLineNumbers w:val="0"/>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姓名</w:t>
            </w:r>
          </w:p>
        </w:tc>
        <w:tc>
          <w:tcPr>
            <w:tcW w:w="941" w:type="dxa"/>
            <w:shd w:val="clear" w:color="auto" w:fill="F3F3F3"/>
            <w:vAlign w:val="center"/>
          </w:tcPr>
          <w:p w14:paraId="019F2191">
            <w:pPr>
              <w:keepNext w:val="0"/>
              <w:keepLines w:val="0"/>
              <w:widowControl/>
              <w:suppressLineNumbers w:val="0"/>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现职务</w:t>
            </w:r>
          </w:p>
        </w:tc>
        <w:tc>
          <w:tcPr>
            <w:tcW w:w="2934" w:type="dxa"/>
            <w:shd w:val="clear" w:color="auto" w:fill="F3F3F3"/>
            <w:vAlign w:val="center"/>
          </w:tcPr>
          <w:p w14:paraId="656758A7">
            <w:pPr>
              <w:keepNext w:val="0"/>
              <w:keepLines w:val="0"/>
              <w:widowControl/>
              <w:suppressLineNumbers w:val="0"/>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54" w:type="dxa"/>
            <w:shd w:val="clear" w:color="auto" w:fill="F3F3F3"/>
            <w:vAlign w:val="center"/>
          </w:tcPr>
          <w:p w14:paraId="06247382">
            <w:pPr>
              <w:keepNext w:val="0"/>
              <w:keepLines w:val="0"/>
              <w:widowControl/>
              <w:suppressLineNumbers w:val="0"/>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职称</w:t>
            </w:r>
          </w:p>
        </w:tc>
        <w:tc>
          <w:tcPr>
            <w:tcW w:w="754" w:type="dxa"/>
            <w:shd w:val="clear" w:color="auto" w:fill="F3F3F3"/>
            <w:vAlign w:val="center"/>
          </w:tcPr>
          <w:p w14:paraId="16BC66DF">
            <w:pPr>
              <w:keepNext w:val="0"/>
              <w:keepLines w:val="0"/>
              <w:widowControl/>
              <w:suppressLineNumbers w:val="0"/>
              <w:spacing w:before="0" w:beforeAutospacing="0" w:after="0" w:afterAutospacing="0"/>
              <w:ind w:left="0" w:right="0"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696" w:type="dxa"/>
            <w:shd w:val="clear" w:color="auto" w:fill="F3F3F3"/>
            <w:vAlign w:val="center"/>
          </w:tcPr>
          <w:p w14:paraId="42900197">
            <w:pPr>
              <w:keepNext w:val="0"/>
              <w:keepLines w:val="0"/>
              <w:widowControl/>
              <w:suppressLineNumbers w:val="0"/>
              <w:spacing w:before="0" w:beforeAutospacing="0" w:after="0" w:afterAutospacing="0"/>
              <w:ind w:left="0" w:right="0"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14:paraId="337BB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73" w:type="dxa"/>
            <w:vAlign w:val="center"/>
          </w:tcPr>
          <w:p w14:paraId="16924617">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总负责人</w:t>
            </w:r>
          </w:p>
        </w:tc>
        <w:tc>
          <w:tcPr>
            <w:tcW w:w="1506" w:type="dxa"/>
            <w:vAlign w:val="center"/>
          </w:tcPr>
          <w:p w14:paraId="19EE99B4">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941" w:type="dxa"/>
            <w:vAlign w:val="center"/>
          </w:tcPr>
          <w:p w14:paraId="21A2F17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34" w:type="dxa"/>
            <w:vAlign w:val="center"/>
          </w:tcPr>
          <w:p w14:paraId="7A7992F9">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c>
          <w:tcPr>
            <w:tcW w:w="754" w:type="dxa"/>
            <w:vAlign w:val="center"/>
          </w:tcPr>
          <w:p w14:paraId="6DA2338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2B00308F">
            <w:pPr>
              <w:keepNext w:val="0"/>
              <w:keepLines w:val="0"/>
              <w:widowControl/>
              <w:suppressLineNumbers w:val="0"/>
              <w:spacing w:before="0" w:beforeAutospacing="0" w:after="0" w:afterAutospacing="0"/>
              <w:ind w:left="0" w:right="0" w:firstLine="12"/>
              <w:jc w:val="center"/>
              <w:rPr>
                <w:rFonts w:hint="default" w:ascii="Times New Roman" w:hAnsi="Times New Roman" w:cs="Times New Roman"/>
                <w:szCs w:val="21"/>
              </w:rPr>
            </w:pPr>
          </w:p>
        </w:tc>
        <w:tc>
          <w:tcPr>
            <w:tcW w:w="1696" w:type="dxa"/>
            <w:vAlign w:val="center"/>
          </w:tcPr>
          <w:p w14:paraId="0FE36880">
            <w:pPr>
              <w:keepNext w:val="0"/>
              <w:keepLines w:val="0"/>
              <w:widowControl/>
              <w:suppressLineNumbers w:val="0"/>
              <w:spacing w:before="0" w:beforeAutospacing="0" w:after="0" w:afterAutospacing="0"/>
              <w:ind w:left="0" w:right="0" w:firstLine="12"/>
              <w:jc w:val="center"/>
              <w:rPr>
                <w:rFonts w:hint="default" w:ascii="Times New Roman" w:hAnsi="Times New Roman" w:cs="Times New Roman"/>
                <w:szCs w:val="21"/>
              </w:rPr>
            </w:pPr>
          </w:p>
        </w:tc>
      </w:tr>
      <w:tr w14:paraId="6A213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73" w:type="dxa"/>
            <w:vMerge w:val="restart"/>
            <w:vAlign w:val="center"/>
          </w:tcPr>
          <w:p w14:paraId="71F0AE0D">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06" w:type="dxa"/>
            <w:vAlign w:val="center"/>
          </w:tcPr>
          <w:p w14:paraId="6A365130">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941" w:type="dxa"/>
            <w:vAlign w:val="center"/>
          </w:tcPr>
          <w:p w14:paraId="38AEFE88">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34" w:type="dxa"/>
            <w:vAlign w:val="center"/>
          </w:tcPr>
          <w:p w14:paraId="21D75DF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0E32859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147C055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96" w:type="dxa"/>
            <w:vAlign w:val="center"/>
          </w:tcPr>
          <w:p w14:paraId="5074AFFA">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76678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73" w:type="dxa"/>
            <w:vMerge w:val="continue"/>
            <w:vAlign w:val="center"/>
          </w:tcPr>
          <w:p w14:paraId="7F2212AA">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506" w:type="dxa"/>
            <w:vAlign w:val="center"/>
          </w:tcPr>
          <w:p w14:paraId="38B96C4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941" w:type="dxa"/>
            <w:vAlign w:val="center"/>
          </w:tcPr>
          <w:p w14:paraId="1208AA9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34" w:type="dxa"/>
            <w:vAlign w:val="center"/>
          </w:tcPr>
          <w:p w14:paraId="4F33A04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334EBE7A">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5A677089">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96" w:type="dxa"/>
            <w:vAlign w:val="center"/>
          </w:tcPr>
          <w:p w14:paraId="6AFCDE0C">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008A2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73" w:type="dxa"/>
            <w:vMerge w:val="continue"/>
            <w:vAlign w:val="center"/>
          </w:tcPr>
          <w:p w14:paraId="23014C5A">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506" w:type="dxa"/>
            <w:vAlign w:val="center"/>
          </w:tcPr>
          <w:p w14:paraId="3A66FAE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941" w:type="dxa"/>
            <w:vAlign w:val="center"/>
          </w:tcPr>
          <w:p w14:paraId="7E6B38E8">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34" w:type="dxa"/>
            <w:vAlign w:val="center"/>
          </w:tcPr>
          <w:p w14:paraId="737A7B2E">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414D7713">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7005FE12">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96" w:type="dxa"/>
            <w:vAlign w:val="center"/>
          </w:tcPr>
          <w:p w14:paraId="6D2F98C0">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1350A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73" w:type="dxa"/>
            <w:vMerge w:val="continue"/>
            <w:vAlign w:val="center"/>
          </w:tcPr>
          <w:p w14:paraId="176623E6">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506" w:type="dxa"/>
            <w:vAlign w:val="center"/>
          </w:tcPr>
          <w:p w14:paraId="7BD82DB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941" w:type="dxa"/>
            <w:vAlign w:val="center"/>
          </w:tcPr>
          <w:p w14:paraId="07309DD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34" w:type="dxa"/>
            <w:vAlign w:val="center"/>
          </w:tcPr>
          <w:p w14:paraId="64C36EA0">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6F7A2F4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787C01B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96" w:type="dxa"/>
            <w:vAlign w:val="center"/>
          </w:tcPr>
          <w:p w14:paraId="32279B1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4814B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73" w:type="dxa"/>
            <w:vMerge w:val="continue"/>
            <w:vAlign w:val="center"/>
          </w:tcPr>
          <w:p w14:paraId="2D296031">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506" w:type="dxa"/>
            <w:vAlign w:val="center"/>
          </w:tcPr>
          <w:p w14:paraId="2C552AD4">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941" w:type="dxa"/>
            <w:vAlign w:val="center"/>
          </w:tcPr>
          <w:p w14:paraId="14382F53">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34" w:type="dxa"/>
            <w:vAlign w:val="center"/>
          </w:tcPr>
          <w:p w14:paraId="4B36E9E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0CFBF36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590643F2">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96" w:type="dxa"/>
            <w:vAlign w:val="center"/>
          </w:tcPr>
          <w:p w14:paraId="0C1EA52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4A018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9" w:hRule="exact"/>
          <w:jc w:val="center"/>
        </w:trPr>
        <w:tc>
          <w:tcPr>
            <w:tcW w:w="1073" w:type="dxa"/>
            <w:vMerge w:val="continue"/>
            <w:vAlign w:val="center"/>
          </w:tcPr>
          <w:p w14:paraId="11A036B1">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506" w:type="dxa"/>
            <w:vAlign w:val="center"/>
          </w:tcPr>
          <w:p w14:paraId="123F87EB">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w:t>
            </w:r>
          </w:p>
        </w:tc>
        <w:tc>
          <w:tcPr>
            <w:tcW w:w="941" w:type="dxa"/>
            <w:vAlign w:val="center"/>
          </w:tcPr>
          <w:p w14:paraId="3AC9D8E4">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34" w:type="dxa"/>
            <w:vAlign w:val="center"/>
          </w:tcPr>
          <w:p w14:paraId="3037975E">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5DE94529">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54" w:type="dxa"/>
            <w:vAlign w:val="center"/>
          </w:tcPr>
          <w:p w14:paraId="75DC1E64">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96" w:type="dxa"/>
            <w:vAlign w:val="center"/>
          </w:tcPr>
          <w:p w14:paraId="0FAD4199">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bl>
    <w:p w14:paraId="32BDF442">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14:paraId="5D0C36C1">
      <w:pPr>
        <w:tabs>
          <w:tab w:val="left" w:pos="180"/>
        </w:tabs>
        <w:spacing w:line="360" w:lineRule="auto"/>
        <w:rPr>
          <w:rFonts w:hint="default" w:ascii="Times New Roman" w:hAnsi="Times New Roman" w:cs="Times New Roman"/>
          <w:b/>
          <w:sz w:val="24"/>
          <w:lang w:val="en-GB"/>
        </w:rPr>
      </w:pPr>
    </w:p>
    <w:p w14:paraId="036777B5">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14:paraId="16499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14:paraId="7BF227E3">
            <w:pPr>
              <w:keepNext w:val="0"/>
              <w:keepLines w:val="0"/>
              <w:widowControl/>
              <w:suppressLineNumbers w:val="0"/>
              <w:tabs>
                <w:tab w:val="left" w:pos="540"/>
              </w:tabs>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14:paraId="1FF67307">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14:paraId="28693EB2">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14:paraId="727333F6">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14:paraId="587DB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3C9DD606">
            <w:pPr>
              <w:keepNext w:val="0"/>
              <w:keepLines w:val="0"/>
              <w:widowControl w:val="0"/>
              <w:numPr>
                <w:ilvl w:val="0"/>
                <w:numId w:val="5"/>
              </w:numPr>
              <w:suppressLineNumbers w:val="0"/>
              <w:spacing w:before="0" w:beforeAutospacing="0" w:after="0" w:afterAutospacing="0"/>
              <w:ind w:right="0"/>
              <w:jc w:val="center"/>
              <w:rPr>
                <w:rFonts w:hint="default" w:ascii="Times New Roman" w:hAnsi="Times New Roman" w:cs="Times New Roman"/>
                <w:szCs w:val="21"/>
              </w:rPr>
            </w:pPr>
          </w:p>
        </w:tc>
        <w:tc>
          <w:tcPr>
            <w:tcW w:w="2866" w:type="dxa"/>
            <w:vAlign w:val="center"/>
          </w:tcPr>
          <w:p w14:paraId="18595257">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14:paraId="15C17D7B">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14:paraId="255BA3F0">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p>
        </w:tc>
      </w:tr>
      <w:tr w14:paraId="5A8A9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518EE7C5">
            <w:pPr>
              <w:keepNext w:val="0"/>
              <w:keepLines w:val="0"/>
              <w:widowControl w:val="0"/>
              <w:numPr>
                <w:ilvl w:val="0"/>
                <w:numId w:val="5"/>
              </w:numPr>
              <w:suppressLineNumbers w:val="0"/>
              <w:spacing w:before="0" w:beforeAutospacing="0" w:after="0" w:afterAutospacing="0"/>
              <w:ind w:right="0"/>
              <w:jc w:val="center"/>
              <w:rPr>
                <w:rFonts w:hint="default" w:ascii="Times New Roman" w:hAnsi="Times New Roman" w:cs="Times New Roman"/>
                <w:szCs w:val="21"/>
              </w:rPr>
            </w:pPr>
          </w:p>
        </w:tc>
        <w:tc>
          <w:tcPr>
            <w:tcW w:w="2866" w:type="dxa"/>
            <w:vAlign w:val="center"/>
          </w:tcPr>
          <w:p w14:paraId="1540D012">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14:paraId="5E14CCC7">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p>
        </w:tc>
        <w:tc>
          <w:tcPr>
            <w:tcW w:w="2747" w:type="dxa"/>
            <w:vAlign w:val="center"/>
          </w:tcPr>
          <w:p w14:paraId="56A512E7">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p>
        </w:tc>
      </w:tr>
      <w:tr w14:paraId="3EAD14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20AEF02B">
            <w:pPr>
              <w:keepNext w:val="0"/>
              <w:keepLines w:val="0"/>
              <w:widowControl w:val="0"/>
              <w:numPr>
                <w:ilvl w:val="0"/>
                <w:numId w:val="5"/>
              </w:numPr>
              <w:suppressLineNumbers w:val="0"/>
              <w:spacing w:before="0" w:beforeAutospacing="0" w:after="0" w:afterAutospacing="0"/>
              <w:ind w:right="0"/>
              <w:jc w:val="center"/>
              <w:rPr>
                <w:rFonts w:hint="default" w:ascii="Times New Roman" w:hAnsi="Times New Roman" w:cs="Times New Roman"/>
                <w:szCs w:val="21"/>
              </w:rPr>
            </w:pPr>
          </w:p>
        </w:tc>
        <w:tc>
          <w:tcPr>
            <w:tcW w:w="2866" w:type="dxa"/>
            <w:vAlign w:val="center"/>
          </w:tcPr>
          <w:p w14:paraId="17ECEE71">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14:paraId="25E7027D">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p>
        </w:tc>
        <w:tc>
          <w:tcPr>
            <w:tcW w:w="2747" w:type="dxa"/>
            <w:vAlign w:val="center"/>
          </w:tcPr>
          <w:p w14:paraId="2AC2B1FC">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p>
        </w:tc>
      </w:tr>
      <w:tr w14:paraId="442CB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5B9F16AB">
            <w:pPr>
              <w:keepNext w:val="0"/>
              <w:keepLines w:val="0"/>
              <w:widowControl w:val="0"/>
              <w:numPr>
                <w:ilvl w:val="0"/>
                <w:numId w:val="5"/>
              </w:numPr>
              <w:suppressLineNumbers w:val="0"/>
              <w:spacing w:before="0" w:beforeAutospacing="0" w:after="0" w:afterAutospacing="0"/>
              <w:ind w:right="0"/>
              <w:jc w:val="center"/>
              <w:rPr>
                <w:rFonts w:hint="default" w:ascii="Times New Roman" w:hAnsi="Times New Roman" w:cs="Times New Roman"/>
                <w:szCs w:val="21"/>
              </w:rPr>
            </w:pPr>
          </w:p>
        </w:tc>
        <w:tc>
          <w:tcPr>
            <w:tcW w:w="2866" w:type="dxa"/>
            <w:vAlign w:val="center"/>
          </w:tcPr>
          <w:p w14:paraId="3F5CD2CF">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14:paraId="4F65195F">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14:paraId="587E7933">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p>
        </w:tc>
      </w:tr>
    </w:tbl>
    <w:p w14:paraId="2D533A6D">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14:paraId="21A9E951">
      <w:pPr>
        <w:pStyle w:val="61"/>
        <w:rPr>
          <w:rFonts w:hint="default" w:ascii="Times New Roman" w:hAnsi="Times New Roman" w:cs="Times New Roman"/>
        </w:rPr>
      </w:pPr>
      <w:r>
        <w:rPr>
          <w:rFonts w:hint="default" w:ascii="Times New Roman" w:hAnsi="Times New Roman" w:cs="Times New Roman"/>
        </w:rPr>
        <w:t>(请扼要叙述)</w:t>
      </w:r>
    </w:p>
    <w:p w14:paraId="1ACD0FC4">
      <w:pPr>
        <w:adjustRightInd w:val="0"/>
        <w:snapToGrid w:val="0"/>
        <w:spacing w:line="300" w:lineRule="auto"/>
        <w:rPr>
          <w:rFonts w:hint="default" w:ascii="Times New Roman" w:hAnsi="Times New Roman" w:cs="Times New Roman"/>
          <w:sz w:val="28"/>
          <w:szCs w:val="28"/>
        </w:rPr>
      </w:pPr>
    </w:p>
    <w:p w14:paraId="734BACEA">
      <w:pPr>
        <w:adjustRightInd w:val="0"/>
        <w:snapToGrid w:val="0"/>
        <w:spacing w:line="300" w:lineRule="auto"/>
        <w:rPr>
          <w:rFonts w:hint="default" w:ascii="Times New Roman" w:hAnsi="Times New Roman" w:cs="Times New Roman"/>
          <w:sz w:val="28"/>
          <w:szCs w:val="28"/>
        </w:rPr>
      </w:pPr>
    </w:p>
    <w:p w14:paraId="46F77E8B">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14:paraId="3DF9C284">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14:paraId="21C3168B">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14:paraId="5F6590D1">
      <w:pPr>
        <w:spacing w:line="360" w:lineRule="auto"/>
        <w:rPr>
          <w:rFonts w:hint="default" w:ascii="Times New Roman" w:hAnsi="Times New Roman" w:cs="Times New Roman"/>
          <w:sz w:val="24"/>
        </w:rPr>
      </w:pPr>
    </w:p>
    <w:p w14:paraId="24FC0271">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14:paraId="4AEDF137">
      <w:pPr>
        <w:jc w:val="center"/>
        <w:rPr>
          <w:rFonts w:hint="default" w:ascii="Times New Roman" w:hAnsi="Times New Roman" w:cs="Times New Roman"/>
          <w:b/>
          <w:bCs/>
          <w:sz w:val="24"/>
        </w:rPr>
      </w:pPr>
      <w:bookmarkStart w:id="261" w:name="_Toc184350424"/>
      <w:bookmarkStart w:id="262" w:name="_Toc288816852"/>
      <w:bookmarkStart w:id="263" w:name="_Toc222999739"/>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14:paraId="78444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14:paraId="5D6A1230">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14:paraId="75D25ABC">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14:paraId="650AD276">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14:paraId="7C5B0598">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14:paraId="3F39F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5625415E">
            <w:pPr>
              <w:keepNext w:val="0"/>
              <w:keepLines w:val="0"/>
              <w:widowControl w:val="0"/>
              <w:numPr>
                <w:ilvl w:val="1"/>
                <w:numId w:val="6"/>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14:paraId="755E6E8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804" w:type="dxa"/>
            <w:vAlign w:val="center"/>
          </w:tcPr>
          <w:p w14:paraId="0E8A42F2">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c>
          <w:tcPr>
            <w:tcW w:w="2140" w:type="dxa"/>
            <w:vAlign w:val="center"/>
          </w:tcPr>
          <w:p w14:paraId="17771C7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67D58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40A0BE9D">
            <w:pPr>
              <w:keepNext w:val="0"/>
              <w:keepLines w:val="0"/>
              <w:widowControl w:val="0"/>
              <w:numPr>
                <w:ilvl w:val="1"/>
                <w:numId w:val="6"/>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14:paraId="06A26EE0">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804" w:type="dxa"/>
            <w:vAlign w:val="center"/>
          </w:tcPr>
          <w:p w14:paraId="1833C178">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c>
          <w:tcPr>
            <w:tcW w:w="2140" w:type="dxa"/>
            <w:vAlign w:val="center"/>
          </w:tcPr>
          <w:p w14:paraId="29C3DF2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65AA3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2173DAB5">
            <w:pPr>
              <w:keepNext w:val="0"/>
              <w:keepLines w:val="0"/>
              <w:widowControl w:val="0"/>
              <w:numPr>
                <w:ilvl w:val="1"/>
                <w:numId w:val="6"/>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14:paraId="1144D57E">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804" w:type="dxa"/>
            <w:vAlign w:val="center"/>
          </w:tcPr>
          <w:p w14:paraId="514EC6DE">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140" w:type="dxa"/>
            <w:vAlign w:val="center"/>
          </w:tcPr>
          <w:p w14:paraId="7B2712B0">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14:paraId="1FDC2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1B9FCC91">
            <w:pPr>
              <w:keepNext w:val="0"/>
              <w:keepLines w:val="0"/>
              <w:widowControl w:val="0"/>
              <w:numPr>
                <w:ilvl w:val="1"/>
                <w:numId w:val="6"/>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14:paraId="7A6572A9">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804" w:type="dxa"/>
            <w:vAlign w:val="center"/>
          </w:tcPr>
          <w:p w14:paraId="2742D7F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140" w:type="dxa"/>
            <w:vAlign w:val="center"/>
          </w:tcPr>
          <w:p w14:paraId="217C32AD">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14:paraId="66C977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6B2B8375">
            <w:pPr>
              <w:keepNext w:val="0"/>
              <w:keepLines w:val="0"/>
              <w:widowControl w:val="0"/>
              <w:numPr>
                <w:ilvl w:val="1"/>
                <w:numId w:val="6"/>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14:paraId="4DD7C430">
            <w:pPr>
              <w:keepNext w:val="0"/>
              <w:keepLines w:val="0"/>
              <w:widowControl/>
              <w:suppressLineNumbers w:val="0"/>
              <w:spacing w:before="0" w:beforeAutospacing="0" w:after="0" w:afterAutospacing="0"/>
              <w:ind w:left="0" w:right="0"/>
              <w:rPr>
                <w:rFonts w:hint="default" w:ascii="Times New Roman" w:hAnsi="Times New Roman" w:cs="Times New Roman"/>
                <w:i/>
                <w:iCs/>
                <w:szCs w:val="21"/>
              </w:rPr>
            </w:pPr>
          </w:p>
        </w:tc>
        <w:tc>
          <w:tcPr>
            <w:tcW w:w="804" w:type="dxa"/>
            <w:vAlign w:val="center"/>
          </w:tcPr>
          <w:p w14:paraId="07A5536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140" w:type="dxa"/>
            <w:vAlign w:val="center"/>
          </w:tcPr>
          <w:p w14:paraId="304A2977">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bl>
    <w:p w14:paraId="0BA83000">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14:paraId="08218B8B">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14:paraId="0B99F6E8">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14:paraId="27252525">
      <w:pPr>
        <w:adjustRightInd w:val="0"/>
        <w:snapToGrid w:val="0"/>
        <w:spacing w:line="300" w:lineRule="auto"/>
        <w:rPr>
          <w:rFonts w:hint="default" w:ascii="Times New Roman" w:hAnsi="Times New Roman" w:cs="Times New Roman"/>
          <w:szCs w:val="21"/>
        </w:rPr>
      </w:pPr>
    </w:p>
    <w:p w14:paraId="010ADD2B">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14:paraId="42F52D79">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14:paraId="5FF6F0FF">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14:paraId="60C78B08">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14:paraId="460A1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14:paraId="05CC5755">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14:paraId="5E711FDD">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14:paraId="109F8451">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14:paraId="7C5FAB66">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14:paraId="12F04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0EC2661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14:paraId="25C4B640">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14:paraId="1863F8CB">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c>
          <w:tcPr>
            <w:tcW w:w="1646" w:type="dxa"/>
            <w:vAlign w:val="center"/>
          </w:tcPr>
          <w:p w14:paraId="016EC988">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5D1E6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7D95966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14:paraId="4EDE1D67">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14:paraId="36A3E618">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c>
          <w:tcPr>
            <w:tcW w:w="1646" w:type="dxa"/>
            <w:vAlign w:val="center"/>
          </w:tcPr>
          <w:p w14:paraId="4908CB6B">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69585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66E7F20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14:paraId="2DBDA363">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14:paraId="52D8143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14:paraId="5F053F55">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14:paraId="1A984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1325B9A6">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14:paraId="7F0E1836">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14:paraId="121E02E2">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14:paraId="1A648F6C">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14:paraId="76DDD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25932C0A">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14:paraId="01D23255">
            <w:pPr>
              <w:keepNext w:val="0"/>
              <w:keepLines w:val="0"/>
              <w:widowControl/>
              <w:suppressLineNumbers w:val="0"/>
              <w:spacing w:before="0" w:beforeAutospacing="0" w:after="0" w:afterAutospacing="0"/>
              <w:ind w:left="0" w:right="0"/>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14:paraId="259A656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14:paraId="13ABE204">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14:paraId="3A06B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61217FE9">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14:paraId="670BE0AF">
            <w:pPr>
              <w:pStyle w:val="4"/>
              <w:keepNext w:val="0"/>
              <w:keepLines w:val="0"/>
              <w:suppressLineNumbers w:val="0"/>
              <w:spacing w:before="0" w:beforeAutospacing="0" w:after="0" w:afterAutospacing="0" w:line="240" w:lineRule="auto"/>
              <w:ind w:left="0" w:right="0"/>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14:paraId="0AF4C490">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14:paraId="2351527E">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14:paraId="2C742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76BC7C72">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14:paraId="4A5B4990">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14:paraId="2B5F8590">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14:paraId="71F5133F">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r>
      <w:tr w14:paraId="62E33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03DD0853">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14:paraId="7FEC89DF">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14:paraId="59DA42BA">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14:paraId="617A7630">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03DD3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3ABC0AE0">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14:paraId="0CE37D08">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14:paraId="7407012C">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lang w:val="en-GB"/>
              </w:rPr>
            </w:pPr>
          </w:p>
        </w:tc>
        <w:tc>
          <w:tcPr>
            <w:tcW w:w="1646" w:type="dxa"/>
            <w:vAlign w:val="center"/>
          </w:tcPr>
          <w:p w14:paraId="588D8CE9">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14:paraId="14BFF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26FBC31D">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14:paraId="35B3BE07">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14:paraId="3FF7105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14:paraId="6CAD7AB1">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r>
      <w:tr w14:paraId="632078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14:paraId="11E2B1B0">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14:paraId="4A65C6D8">
            <w:pPr>
              <w:pStyle w:val="31"/>
              <w:keepNext w:val="0"/>
              <w:keepLines w:val="0"/>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14:paraId="13B9ECBB">
            <w:pPr>
              <w:pStyle w:val="79"/>
              <w:keepNext w:val="0"/>
              <w:keepLines w:val="0"/>
              <w:suppressLineNumbers w:val="0"/>
              <w:spacing w:before="0" w:beforeAutospacing="0" w:after="0" w:afterAutospacing="0"/>
              <w:ind w:left="0" w:right="0"/>
              <w:rPr>
                <w:rFonts w:hint="default" w:ascii="Times New Roman" w:hAnsi="Times New Roman" w:cs="Times New Roman"/>
                <w:color w:val="auto"/>
                <w:sz w:val="21"/>
              </w:rPr>
            </w:pPr>
          </w:p>
        </w:tc>
        <w:tc>
          <w:tcPr>
            <w:tcW w:w="1646" w:type="dxa"/>
            <w:vAlign w:val="center"/>
          </w:tcPr>
          <w:p w14:paraId="3C1F8510">
            <w:pPr>
              <w:pStyle w:val="139"/>
              <w:keepNext w:val="0"/>
              <w:keepLines w:val="0"/>
              <w:suppressLineNumbers w:val="0"/>
              <w:adjustRightInd/>
              <w:spacing w:before="0" w:beforeAutospacing="0" w:after="0" w:afterAutospacing="0" w:line="240" w:lineRule="auto"/>
              <w:ind w:left="0" w:right="0"/>
              <w:jc w:val="both"/>
              <w:textAlignment w:val="auto"/>
              <w:rPr>
                <w:rFonts w:hint="default" w:ascii="Times New Roman" w:hAnsi="Times New Roman" w:cs="Times New Roman"/>
                <w:snapToGrid/>
                <w:spacing w:val="0"/>
                <w:sz w:val="21"/>
                <w:szCs w:val="21"/>
              </w:rPr>
            </w:pPr>
          </w:p>
        </w:tc>
      </w:tr>
    </w:tbl>
    <w:p w14:paraId="276AAA90">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14:paraId="27DB0415">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14:paraId="1580410A">
      <w:pPr>
        <w:adjustRightInd w:val="0"/>
        <w:snapToGrid w:val="0"/>
        <w:spacing w:line="300" w:lineRule="auto"/>
        <w:rPr>
          <w:rFonts w:hint="default" w:ascii="Times New Roman" w:hAnsi="Times New Roman" w:cs="Times New Roman"/>
          <w:sz w:val="24"/>
        </w:rPr>
      </w:pPr>
    </w:p>
    <w:p w14:paraId="0D80CA30">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14:paraId="5D9048A5">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14:paraId="0E2F0E58">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14:paraId="4F59BD14">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14:paraId="0A2C3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14:paraId="5BBBC3F6">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14:paraId="3D9D84AC">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14:paraId="64F2E2BC">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投标实际参数</w:t>
            </w:r>
          </w:p>
          <w:p w14:paraId="734AFCB1">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14:paraId="3B86B212">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14:paraId="281AFB03">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14:paraId="33D71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14:paraId="5B700FB2">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14:paraId="5296388E">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14:paraId="77C5277F">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14:paraId="11409F24">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14:paraId="4FE7C8FB">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5243D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14:paraId="6785822B">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14:paraId="1F87A5D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14:paraId="0441A8CE">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14:paraId="5FD63EF2">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14:paraId="4634323B">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39798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14:paraId="6B0BC6B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14:paraId="1E390609">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14:paraId="514B7D76">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14:paraId="0DA2357E">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14:paraId="59A3EA5C">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7B82B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14:paraId="56FE4CC9">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14:paraId="510547B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14:paraId="2003562D">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14:paraId="08FA477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14:paraId="4BFC30ED">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713C2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14:paraId="13A676F2">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14:paraId="2A0664EB">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14:paraId="1DC7566F">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14:paraId="77F9A780">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14:paraId="17F927F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6E421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14:paraId="7B1A2B7A">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14:paraId="7918736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14:paraId="387D466F">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14:paraId="5723B62B">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14:paraId="191533E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11705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14:paraId="10C1A353">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14:paraId="235FB0B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14:paraId="7FED577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14:paraId="14553B1D">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14:paraId="51D691DF">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3D38FB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14:paraId="2334925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14:paraId="6CD1E8B8">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14:paraId="1C6643B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14:paraId="72ECF88D">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14:paraId="77C5772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614D76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14:paraId="5E23F98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14:paraId="37905AF8">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14:paraId="1D1B998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14:paraId="7095C8D3">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14:paraId="2E4646F9">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bl>
    <w:p w14:paraId="24D07893">
      <w:pPr>
        <w:rPr>
          <w:rFonts w:hint="default" w:ascii="Times New Roman" w:hAnsi="Times New Roman" w:cs="Times New Roman"/>
          <w:szCs w:val="21"/>
        </w:rPr>
      </w:pPr>
    </w:p>
    <w:p w14:paraId="7D3162D2">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14:paraId="24D2A3D4">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14:paraId="4A113CDB">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14:paraId="7D383B44">
      <w:pPr>
        <w:adjustRightInd w:val="0"/>
        <w:snapToGrid w:val="0"/>
        <w:spacing w:line="300" w:lineRule="auto"/>
        <w:rPr>
          <w:rFonts w:hint="default" w:ascii="Times New Roman" w:hAnsi="Times New Roman" w:cs="Times New Roman"/>
          <w:sz w:val="28"/>
          <w:szCs w:val="28"/>
        </w:rPr>
      </w:pPr>
    </w:p>
    <w:p w14:paraId="066FB1A2">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14:paraId="4B56F820">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14:paraId="36D8E5E3">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14:paraId="3A2A4434">
      <w:pPr>
        <w:pStyle w:val="4"/>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14:paraId="1903D1C8">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14:paraId="10F4F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14:paraId="2B4A444B">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14:paraId="24D2AD02">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14:paraId="60F9EB15">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14:paraId="5D7A5156">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14:paraId="228675FA">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14:paraId="0F06847C">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14:paraId="193D5100">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14:paraId="39F0B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14:paraId="064B1EDE">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6DFBF6EA">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4FC6B0AB">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33" w:type="dxa"/>
            <w:vAlign w:val="center"/>
          </w:tcPr>
          <w:p w14:paraId="1A8845F5">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531" w:type="dxa"/>
            <w:vAlign w:val="center"/>
          </w:tcPr>
          <w:p w14:paraId="0838738D">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90" w:type="dxa"/>
            <w:vAlign w:val="center"/>
          </w:tcPr>
          <w:p w14:paraId="4DEEBF75">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479" w:type="dxa"/>
            <w:vAlign w:val="center"/>
          </w:tcPr>
          <w:p w14:paraId="1CC45FFD">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14:paraId="1F851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14:paraId="4DD1DF51">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53D06DD2">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10E0D932">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33" w:type="dxa"/>
            <w:vAlign w:val="center"/>
          </w:tcPr>
          <w:p w14:paraId="6A46419C">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531" w:type="dxa"/>
            <w:vAlign w:val="center"/>
          </w:tcPr>
          <w:p w14:paraId="292A5AD1">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90" w:type="dxa"/>
            <w:vAlign w:val="center"/>
          </w:tcPr>
          <w:p w14:paraId="18A79FDD">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479" w:type="dxa"/>
            <w:vAlign w:val="center"/>
          </w:tcPr>
          <w:p w14:paraId="3810E7D4">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r>
      <w:tr w14:paraId="667C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14:paraId="3CC7BB48">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5CD92418">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650A9307">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33" w:type="dxa"/>
            <w:vAlign w:val="center"/>
          </w:tcPr>
          <w:p w14:paraId="2BD041BE">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531" w:type="dxa"/>
            <w:vAlign w:val="center"/>
          </w:tcPr>
          <w:p w14:paraId="0A57251E">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90" w:type="dxa"/>
            <w:vAlign w:val="center"/>
          </w:tcPr>
          <w:p w14:paraId="21E612DD">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479" w:type="dxa"/>
            <w:vAlign w:val="center"/>
          </w:tcPr>
          <w:p w14:paraId="14902B39">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r>
      <w:tr w14:paraId="6121B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14:paraId="416C7D70">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6E50DFF1">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6F6DFD28">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33" w:type="dxa"/>
            <w:vAlign w:val="center"/>
          </w:tcPr>
          <w:p w14:paraId="5D292F99">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531" w:type="dxa"/>
            <w:vAlign w:val="center"/>
          </w:tcPr>
          <w:p w14:paraId="5113063B">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90" w:type="dxa"/>
            <w:vAlign w:val="center"/>
          </w:tcPr>
          <w:p w14:paraId="6D5A1526">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479" w:type="dxa"/>
            <w:vAlign w:val="center"/>
          </w:tcPr>
          <w:p w14:paraId="25CAAD41">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r>
      <w:tr w14:paraId="4AA65E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14:paraId="31A32B70">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0020010C">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14:paraId="0A00CDB3">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33" w:type="dxa"/>
            <w:vAlign w:val="center"/>
          </w:tcPr>
          <w:p w14:paraId="58C5512C">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531" w:type="dxa"/>
            <w:vAlign w:val="center"/>
          </w:tcPr>
          <w:p w14:paraId="24FA5E08">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90" w:type="dxa"/>
            <w:vAlign w:val="center"/>
          </w:tcPr>
          <w:p w14:paraId="5212CE42">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479" w:type="dxa"/>
            <w:vAlign w:val="center"/>
          </w:tcPr>
          <w:p w14:paraId="0DCD9D66">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r>
    </w:tbl>
    <w:p w14:paraId="14085709">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14:paraId="05805223">
      <w:pPr>
        <w:rPr>
          <w:rFonts w:hint="default" w:ascii="Times New Roman" w:hAnsi="Times New Roman" w:eastAsia="黑体" w:cs="Times New Roman"/>
          <w:b/>
          <w:sz w:val="28"/>
          <w:szCs w:val="28"/>
        </w:rPr>
      </w:pPr>
      <w:bookmarkStart w:id="264" w:name="_Toc184350425"/>
      <w:bookmarkStart w:id="265" w:name="_Toc288816853"/>
      <w:bookmarkStart w:id="266" w:name="_Toc222999740"/>
    </w:p>
    <w:p w14:paraId="2ECEF3D7">
      <w:pPr>
        <w:adjustRightInd w:val="0"/>
        <w:snapToGrid w:val="0"/>
        <w:spacing w:line="360" w:lineRule="auto"/>
        <w:jc w:val="center"/>
        <w:rPr>
          <w:rFonts w:hint="default" w:ascii="Times New Roman" w:hAnsi="Times New Roman" w:eastAsia="黑体" w:cs="Times New Roman"/>
          <w:b/>
          <w:sz w:val="28"/>
          <w:szCs w:val="28"/>
        </w:rPr>
      </w:pPr>
    </w:p>
    <w:p w14:paraId="255AB767">
      <w:pPr>
        <w:adjustRightInd w:val="0"/>
        <w:snapToGrid w:val="0"/>
        <w:spacing w:line="360" w:lineRule="auto"/>
        <w:jc w:val="center"/>
        <w:rPr>
          <w:rFonts w:hint="default" w:ascii="Times New Roman" w:hAnsi="Times New Roman" w:eastAsia="黑体" w:cs="Times New Roman"/>
          <w:b/>
          <w:sz w:val="28"/>
          <w:szCs w:val="28"/>
        </w:rPr>
      </w:pPr>
    </w:p>
    <w:p w14:paraId="6EECCADF">
      <w:pPr>
        <w:adjustRightInd w:val="0"/>
        <w:snapToGrid w:val="0"/>
        <w:spacing w:line="360" w:lineRule="auto"/>
        <w:jc w:val="center"/>
        <w:rPr>
          <w:rFonts w:hint="default" w:ascii="Times New Roman" w:hAnsi="Times New Roman" w:eastAsia="黑体" w:cs="Times New Roman"/>
          <w:b/>
          <w:sz w:val="28"/>
          <w:szCs w:val="28"/>
        </w:rPr>
      </w:pPr>
    </w:p>
    <w:p w14:paraId="69865BA5">
      <w:pPr>
        <w:adjustRightInd w:val="0"/>
        <w:snapToGrid w:val="0"/>
        <w:spacing w:line="360" w:lineRule="auto"/>
        <w:jc w:val="center"/>
        <w:rPr>
          <w:rFonts w:hint="default" w:ascii="Times New Roman" w:hAnsi="Times New Roman" w:eastAsia="黑体" w:cs="Times New Roman"/>
          <w:b/>
          <w:sz w:val="28"/>
          <w:szCs w:val="28"/>
        </w:rPr>
      </w:pPr>
    </w:p>
    <w:p w14:paraId="7F62877E">
      <w:pPr>
        <w:adjustRightInd w:val="0"/>
        <w:snapToGrid w:val="0"/>
        <w:spacing w:line="360" w:lineRule="auto"/>
        <w:jc w:val="center"/>
        <w:rPr>
          <w:rFonts w:hint="default" w:ascii="Times New Roman" w:hAnsi="Times New Roman" w:eastAsia="黑体" w:cs="Times New Roman"/>
          <w:b/>
          <w:sz w:val="28"/>
          <w:szCs w:val="28"/>
        </w:rPr>
      </w:pPr>
    </w:p>
    <w:p w14:paraId="2B1F8644">
      <w:pPr>
        <w:adjustRightInd w:val="0"/>
        <w:snapToGrid w:val="0"/>
        <w:spacing w:line="360" w:lineRule="auto"/>
        <w:jc w:val="center"/>
        <w:rPr>
          <w:rFonts w:hint="default" w:ascii="Times New Roman" w:hAnsi="Times New Roman" w:eastAsia="黑体" w:cs="Times New Roman"/>
          <w:b/>
          <w:sz w:val="28"/>
          <w:szCs w:val="28"/>
        </w:rPr>
      </w:pPr>
    </w:p>
    <w:p w14:paraId="764AF3E4">
      <w:pPr>
        <w:adjustRightInd w:val="0"/>
        <w:snapToGrid w:val="0"/>
        <w:spacing w:line="360" w:lineRule="auto"/>
        <w:jc w:val="center"/>
        <w:rPr>
          <w:rFonts w:hint="default" w:ascii="Times New Roman" w:hAnsi="Times New Roman" w:eastAsia="黑体" w:cs="Times New Roman"/>
          <w:b/>
          <w:sz w:val="28"/>
          <w:szCs w:val="28"/>
        </w:rPr>
      </w:pPr>
    </w:p>
    <w:p w14:paraId="29028042">
      <w:pPr>
        <w:adjustRightInd w:val="0"/>
        <w:snapToGrid w:val="0"/>
        <w:spacing w:line="360" w:lineRule="auto"/>
        <w:jc w:val="center"/>
        <w:rPr>
          <w:rFonts w:hint="default" w:ascii="Times New Roman" w:hAnsi="Times New Roman" w:eastAsia="黑体" w:cs="Times New Roman"/>
          <w:b/>
          <w:sz w:val="28"/>
          <w:szCs w:val="28"/>
        </w:rPr>
      </w:pPr>
    </w:p>
    <w:p w14:paraId="2FD6FF34">
      <w:pPr>
        <w:adjustRightInd w:val="0"/>
        <w:snapToGrid w:val="0"/>
        <w:spacing w:line="360" w:lineRule="auto"/>
        <w:jc w:val="center"/>
        <w:rPr>
          <w:rFonts w:hint="default" w:ascii="Times New Roman" w:hAnsi="Times New Roman" w:eastAsia="黑体" w:cs="Times New Roman"/>
          <w:b/>
          <w:sz w:val="28"/>
          <w:szCs w:val="28"/>
        </w:rPr>
      </w:pPr>
    </w:p>
    <w:p w14:paraId="29C14E65">
      <w:pPr>
        <w:adjustRightInd w:val="0"/>
        <w:snapToGrid w:val="0"/>
        <w:spacing w:line="360" w:lineRule="auto"/>
        <w:jc w:val="center"/>
        <w:rPr>
          <w:rFonts w:hint="default" w:ascii="Times New Roman" w:hAnsi="Times New Roman" w:eastAsia="黑体" w:cs="Times New Roman"/>
          <w:b/>
          <w:sz w:val="28"/>
          <w:szCs w:val="28"/>
        </w:rPr>
      </w:pPr>
    </w:p>
    <w:p w14:paraId="4BF1EBF0">
      <w:pPr>
        <w:adjustRightInd w:val="0"/>
        <w:snapToGrid w:val="0"/>
        <w:spacing w:line="360" w:lineRule="auto"/>
        <w:jc w:val="center"/>
        <w:rPr>
          <w:rFonts w:hint="default" w:ascii="Times New Roman" w:hAnsi="Times New Roman" w:eastAsia="黑体" w:cs="Times New Roman"/>
          <w:b/>
          <w:sz w:val="28"/>
          <w:szCs w:val="28"/>
        </w:rPr>
      </w:pPr>
    </w:p>
    <w:p w14:paraId="0C9E8251">
      <w:pPr>
        <w:adjustRightInd w:val="0"/>
        <w:snapToGrid w:val="0"/>
        <w:spacing w:line="360" w:lineRule="auto"/>
        <w:jc w:val="center"/>
        <w:rPr>
          <w:rFonts w:hint="default" w:ascii="Times New Roman" w:hAnsi="Times New Roman" w:eastAsia="黑体" w:cs="Times New Roman"/>
          <w:b/>
          <w:sz w:val="28"/>
          <w:szCs w:val="28"/>
        </w:rPr>
      </w:pPr>
    </w:p>
    <w:p w14:paraId="1607150C">
      <w:pPr>
        <w:adjustRightInd w:val="0"/>
        <w:snapToGrid w:val="0"/>
        <w:spacing w:line="360" w:lineRule="auto"/>
        <w:jc w:val="center"/>
        <w:rPr>
          <w:rFonts w:hint="default" w:ascii="Times New Roman" w:hAnsi="Times New Roman" w:eastAsia="黑体" w:cs="Times New Roman"/>
          <w:b/>
          <w:sz w:val="28"/>
          <w:szCs w:val="28"/>
        </w:rPr>
      </w:pPr>
    </w:p>
    <w:p w14:paraId="4746400C">
      <w:pPr>
        <w:adjustRightInd w:val="0"/>
        <w:snapToGrid w:val="0"/>
        <w:spacing w:line="360" w:lineRule="auto"/>
        <w:jc w:val="center"/>
        <w:rPr>
          <w:rFonts w:hint="default" w:ascii="Times New Roman" w:hAnsi="Times New Roman" w:eastAsia="黑体" w:cs="Times New Roman"/>
          <w:b/>
          <w:sz w:val="28"/>
          <w:szCs w:val="28"/>
        </w:rPr>
      </w:pPr>
    </w:p>
    <w:p w14:paraId="6A0D204A">
      <w:pPr>
        <w:adjustRightInd w:val="0"/>
        <w:snapToGrid w:val="0"/>
        <w:spacing w:line="360" w:lineRule="auto"/>
        <w:jc w:val="center"/>
        <w:rPr>
          <w:rFonts w:hint="default" w:ascii="Times New Roman" w:hAnsi="Times New Roman" w:eastAsia="黑体" w:cs="Times New Roman"/>
          <w:b/>
          <w:sz w:val="28"/>
          <w:szCs w:val="28"/>
        </w:rPr>
      </w:pPr>
    </w:p>
    <w:p w14:paraId="3AE8C305">
      <w:pPr>
        <w:adjustRightInd w:val="0"/>
        <w:snapToGrid w:val="0"/>
        <w:spacing w:line="360" w:lineRule="auto"/>
        <w:jc w:val="center"/>
        <w:rPr>
          <w:rFonts w:hint="default" w:ascii="Times New Roman" w:hAnsi="Times New Roman" w:eastAsia="黑体" w:cs="Times New Roman"/>
          <w:b/>
          <w:sz w:val="28"/>
          <w:szCs w:val="28"/>
        </w:rPr>
      </w:pPr>
    </w:p>
    <w:p w14:paraId="67F5D16F">
      <w:pPr>
        <w:adjustRightInd w:val="0"/>
        <w:snapToGrid w:val="0"/>
        <w:spacing w:line="360" w:lineRule="auto"/>
        <w:jc w:val="center"/>
        <w:rPr>
          <w:rFonts w:hint="default" w:ascii="Times New Roman" w:hAnsi="Times New Roman" w:eastAsia="黑体" w:cs="Times New Roman"/>
          <w:b/>
          <w:sz w:val="28"/>
          <w:szCs w:val="28"/>
        </w:rPr>
      </w:pPr>
    </w:p>
    <w:p w14:paraId="1960BB4E">
      <w:pPr>
        <w:adjustRightInd w:val="0"/>
        <w:snapToGrid w:val="0"/>
        <w:spacing w:line="360" w:lineRule="auto"/>
        <w:jc w:val="center"/>
        <w:rPr>
          <w:rFonts w:hint="default" w:ascii="Times New Roman" w:hAnsi="Times New Roman" w:eastAsia="黑体" w:cs="Times New Roman"/>
          <w:b/>
          <w:sz w:val="28"/>
          <w:szCs w:val="28"/>
        </w:rPr>
      </w:pPr>
    </w:p>
    <w:p w14:paraId="7BDFB23E">
      <w:pPr>
        <w:adjustRightInd w:val="0"/>
        <w:snapToGrid w:val="0"/>
        <w:spacing w:line="360" w:lineRule="auto"/>
        <w:jc w:val="center"/>
        <w:rPr>
          <w:rFonts w:hint="default" w:ascii="Times New Roman" w:hAnsi="Times New Roman" w:eastAsia="黑体" w:cs="Times New Roman"/>
          <w:b/>
          <w:sz w:val="28"/>
          <w:szCs w:val="28"/>
        </w:rPr>
      </w:pPr>
    </w:p>
    <w:p w14:paraId="47AD644E">
      <w:pPr>
        <w:adjustRightInd w:val="0"/>
        <w:snapToGrid w:val="0"/>
        <w:spacing w:line="360" w:lineRule="auto"/>
        <w:jc w:val="center"/>
        <w:rPr>
          <w:rFonts w:hint="eastAsia" w:ascii="Times New Roman" w:hAnsi="Times New Roman" w:eastAsia="黑体" w:cs="Times New Roman"/>
          <w:b/>
          <w:sz w:val="28"/>
          <w:szCs w:val="28"/>
          <w:lang w:val="en-US" w:eastAsia="zh-CN"/>
        </w:rPr>
      </w:pPr>
      <w:r>
        <w:rPr>
          <w:rFonts w:hint="default" w:ascii="Times New Roman" w:hAnsi="Times New Roman" w:eastAsia="黑体" w:cs="Times New Roman"/>
          <w:b/>
          <w:sz w:val="28"/>
          <w:szCs w:val="28"/>
        </w:rPr>
        <w:t>4.4 投标产品授权</w:t>
      </w:r>
      <w:r>
        <w:rPr>
          <w:rFonts w:hint="eastAsia" w:ascii="Times New Roman" w:hAnsi="Times New Roman" w:eastAsia="黑体" w:cs="Times New Roman"/>
          <w:b/>
          <w:sz w:val="28"/>
          <w:szCs w:val="28"/>
          <w:lang w:val="en-US" w:eastAsia="zh-CN"/>
        </w:rPr>
        <w:t>证明</w:t>
      </w:r>
    </w:p>
    <w:p w14:paraId="72DB4CD5">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14:paraId="4158F5C6">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14:paraId="3B7A8ABA">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14:paraId="546EE54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14:paraId="266D011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14:paraId="47029A5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14:paraId="59A179C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14:paraId="47BECB0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14:paraId="19D839C8">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14:paraId="31E8E6BE">
      <w:pPr>
        <w:spacing w:line="360" w:lineRule="auto"/>
        <w:rPr>
          <w:rFonts w:hint="default" w:ascii="Times New Roman" w:hAnsi="Times New Roman" w:cs="Times New Roman"/>
          <w:sz w:val="24"/>
        </w:rPr>
      </w:pPr>
    </w:p>
    <w:p w14:paraId="5B1AED48">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14:paraId="1BC60AA3">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14:paraId="117D183E">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5A837954">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14:paraId="71F53DCA">
      <w:pPr>
        <w:spacing w:line="360" w:lineRule="auto"/>
        <w:rPr>
          <w:rFonts w:hint="default" w:ascii="Times New Roman" w:hAnsi="Times New Roman" w:cs="Times New Roman"/>
          <w:sz w:val="24"/>
        </w:rPr>
      </w:pPr>
    </w:p>
    <w:p w14:paraId="7C54F87A">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14:paraId="0C010BF1">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14:paraId="4B965D3A">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38DA80CA">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734170AB">
      <w:pPr>
        <w:rPr>
          <w:rFonts w:hint="default" w:ascii="Times New Roman" w:hAnsi="Times New Roman" w:cs="Times New Roman"/>
          <w:sz w:val="24"/>
        </w:rPr>
      </w:pPr>
      <w:r>
        <w:rPr>
          <w:rFonts w:hint="default" w:ascii="Times New Roman" w:hAnsi="Times New Roman" w:cs="Times New Roman"/>
          <w:sz w:val="24"/>
        </w:rPr>
        <w:t>年   月   日</w:t>
      </w:r>
    </w:p>
    <w:p w14:paraId="728D0658">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14:paraId="2EC73C95">
      <w:pPr>
        <w:pStyle w:val="4"/>
        <w:jc w:val="center"/>
        <w:rPr>
          <w:rFonts w:hint="default" w:ascii="Times New Roman" w:hAnsi="Times New Roman" w:eastAsia="黑体" w:cs="Times New Roman"/>
          <w:b/>
          <w:sz w:val="28"/>
          <w:szCs w:val="28"/>
        </w:rPr>
      </w:pPr>
    </w:p>
    <w:p w14:paraId="6A547471">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14:paraId="6FFBFCAF">
      <w:pPr>
        <w:rPr>
          <w:rFonts w:hint="default" w:ascii="Times New Roman" w:hAnsi="Times New Roman" w:eastAsia="黑体" w:cs="Times New Roman"/>
          <w:b/>
          <w:sz w:val="28"/>
          <w:szCs w:val="28"/>
        </w:rPr>
      </w:pPr>
    </w:p>
    <w:p w14:paraId="2AB51CEF">
      <w:pPr>
        <w:rPr>
          <w:rFonts w:hint="default" w:ascii="Times New Roman" w:hAnsi="Times New Roman" w:eastAsia="黑体" w:cs="Times New Roman"/>
          <w:b/>
          <w:sz w:val="28"/>
          <w:szCs w:val="28"/>
        </w:rPr>
      </w:pPr>
    </w:p>
    <w:p w14:paraId="7FAE48DE">
      <w:pPr>
        <w:rPr>
          <w:rFonts w:hint="default" w:ascii="Times New Roman" w:hAnsi="Times New Roman" w:eastAsia="黑体" w:cs="Times New Roman"/>
          <w:b/>
          <w:sz w:val="28"/>
          <w:szCs w:val="28"/>
        </w:rPr>
      </w:pPr>
    </w:p>
    <w:p w14:paraId="1EE2E83D">
      <w:pPr>
        <w:rPr>
          <w:rFonts w:hint="default" w:ascii="Times New Roman" w:hAnsi="Times New Roman" w:eastAsia="黑体" w:cs="Times New Roman"/>
          <w:b/>
          <w:sz w:val="28"/>
          <w:szCs w:val="28"/>
        </w:rPr>
      </w:pPr>
    </w:p>
    <w:p w14:paraId="3546F0B1">
      <w:pPr>
        <w:pStyle w:val="17"/>
        <w:rPr>
          <w:rFonts w:hint="default" w:ascii="Times New Roman" w:hAnsi="Times New Roman" w:eastAsia="黑体" w:cs="Times New Roman"/>
          <w:b/>
          <w:sz w:val="28"/>
          <w:szCs w:val="28"/>
        </w:rPr>
      </w:pPr>
    </w:p>
    <w:p w14:paraId="4F12C2EF">
      <w:pPr>
        <w:pStyle w:val="17"/>
        <w:rPr>
          <w:rFonts w:hint="default" w:ascii="Times New Roman" w:hAnsi="Times New Roman" w:eastAsia="黑体" w:cs="Times New Roman"/>
          <w:b/>
          <w:sz w:val="28"/>
          <w:szCs w:val="28"/>
        </w:rPr>
      </w:pPr>
    </w:p>
    <w:p w14:paraId="3307001C">
      <w:pPr>
        <w:pStyle w:val="6"/>
        <w:rPr>
          <w:rFonts w:hint="default" w:ascii="Times New Roman" w:hAnsi="Times New Roman" w:cs="Times New Roman"/>
        </w:rPr>
      </w:pPr>
    </w:p>
    <w:p w14:paraId="543CA94A">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14:paraId="6FAC04A5">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14:paraId="48C394A8">
      <w:pPr>
        <w:spacing w:line="360" w:lineRule="auto"/>
        <w:rPr>
          <w:rFonts w:hint="default" w:ascii="Times New Roman" w:hAnsi="Times New Roman" w:cs="Times New Roman"/>
          <w:sz w:val="24"/>
        </w:rPr>
      </w:pPr>
      <w:r>
        <w:rPr>
          <w:rFonts w:hint="default" w:ascii="Times New Roman" w:hAnsi="Times New Roman" w:cs="Times New Roman"/>
          <w:sz w:val="24"/>
        </w:rPr>
        <w:t>日期：</w:t>
      </w:r>
    </w:p>
    <w:p w14:paraId="165924E8">
      <w:pPr>
        <w:spacing w:line="360" w:lineRule="auto"/>
        <w:jc w:val="both"/>
        <w:outlineLvl w:val="2"/>
        <w:rPr>
          <w:rFonts w:hint="eastAsia" w:ascii="Times New Roman" w:hAnsi="Times New Roman" w:eastAsia="黑体" w:cs="Times New Roman"/>
          <w:b/>
          <w:sz w:val="28"/>
          <w:szCs w:val="28"/>
          <w:lang w:val="en-US" w:eastAsia="zh-CN"/>
        </w:rPr>
      </w:pPr>
    </w:p>
    <w:p w14:paraId="3BF27488">
      <w:pPr>
        <w:spacing w:line="360" w:lineRule="auto"/>
        <w:jc w:val="both"/>
        <w:outlineLvl w:val="2"/>
        <w:rPr>
          <w:rFonts w:hint="eastAsia" w:ascii="Times New Roman" w:hAnsi="Times New Roman" w:eastAsia="黑体" w:cs="Times New Roman"/>
          <w:b/>
          <w:sz w:val="28"/>
          <w:szCs w:val="28"/>
          <w:lang w:val="en-US" w:eastAsia="zh-CN"/>
        </w:rPr>
      </w:pPr>
    </w:p>
    <w:p w14:paraId="09A60264">
      <w:pPr>
        <w:spacing w:line="360" w:lineRule="auto"/>
        <w:jc w:val="both"/>
        <w:outlineLvl w:val="2"/>
        <w:rPr>
          <w:rFonts w:hint="eastAsia" w:ascii="Times New Roman" w:hAnsi="Times New Roman" w:eastAsia="黑体" w:cs="Times New Roman"/>
          <w:b/>
          <w:sz w:val="28"/>
          <w:szCs w:val="28"/>
          <w:lang w:val="en-US" w:eastAsia="zh-CN"/>
        </w:rPr>
      </w:pPr>
    </w:p>
    <w:p w14:paraId="15FDBA08">
      <w:pPr>
        <w:spacing w:line="360" w:lineRule="auto"/>
        <w:jc w:val="both"/>
        <w:outlineLvl w:val="2"/>
        <w:rPr>
          <w:rFonts w:hint="eastAsia" w:ascii="Times New Roman" w:hAnsi="Times New Roman" w:eastAsia="黑体" w:cs="Times New Roman"/>
          <w:b/>
          <w:sz w:val="28"/>
          <w:szCs w:val="28"/>
          <w:lang w:val="en-US" w:eastAsia="zh-CN"/>
        </w:rPr>
      </w:pPr>
    </w:p>
    <w:p w14:paraId="67545DE6">
      <w:pPr>
        <w:spacing w:line="360" w:lineRule="auto"/>
        <w:jc w:val="both"/>
        <w:outlineLvl w:val="2"/>
        <w:rPr>
          <w:rFonts w:hint="eastAsia" w:ascii="Times New Roman" w:hAnsi="Times New Roman" w:eastAsia="黑体" w:cs="Times New Roman"/>
          <w:b/>
          <w:sz w:val="28"/>
          <w:szCs w:val="28"/>
          <w:lang w:val="en-US" w:eastAsia="zh-CN"/>
        </w:rPr>
      </w:pPr>
    </w:p>
    <w:p w14:paraId="4B53D365">
      <w:pPr>
        <w:spacing w:line="360" w:lineRule="auto"/>
        <w:jc w:val="both"/>
        <w:outlineLvl w:val="2"/>
        <w:rPr>
          <w:rFonts w:hint="eastAsia" w:ascii="Times New Roman" w:hAnsi="Times New Roman" w:eastAsia="黑体" w:cs="Times New Roman"/>
          <w:b/>
          <w:sz w:val="28"/>
          <w:szCs w:val="28"/>
          <w:lang w:val="en-US" w:eastAsia="zh-CN"/>
        </w:rPr>
      </w:pPr>
    </w:p>
    <w:p w14:paraId="4B9CF414">
      <w:pPr>
        <w:spacing w:line="360" w:lineRule="auto"/>
        <w:jc w:val="both"/>
        <w:outlineLvl w:val="2"/>
        <w:rPr>
          <w:rFonts w:hint="eastAsia" w:ascii="Times New Roman" w:hAnsi="Times New Roman" w:eastAsia="黑体" w:cs="Times New Roman"/>
          <w:b/>
          <w:sz w:val="28"/>
          <w:szCs w:val="28"/>
          <w:lang w:val="en-US" w:eastAsia="zh-CN"/>
        </w:rPr>
      </w:pPr>
    </w:p>
    <w:p w14:paraId="6A219B66">
      <w:pPr>
        <w:spacing w:line="360" w:lineRule="auto"/>
        <w:jc w:val="both"/>
        <w:outlineLvl w:val="2"/>
        <w:rPr>
          <w:rFonts w:hint="eastAsia" w:ascii="Times New Roman" w:hAnsi="Times New Roman" w:eastAsia="黑体" w:cs="Times New Roman"/>
          <w:b/>
          <w:sz w:val="28"/>
          <w:szCs w:val="28"/>
          <w:lang w:val="en-US" w:eastAsia="zh-CN"/>
        </w:rPr>
      </w:pPr>
    </w:p>
    <w:p w14:paraId="41A568F5">
      <w:pPr>
        <w:spacing w:line="360" w:lineRule="auto"/>
        <w:jc w:val="both"/>
        <w:outlineLvl w:val="2"/>
        <w:rPr>
          <w:rFonts w:hint="eastAsia" w:ascii="Times New Roman" w:hAnsi="Times New Roman" w:eastAsia="黑体" w:cs="Times New Roman"/>
          <w:b/>
          <w:sz w:val="28"/>
          <w:szCs w:val="28"/>
          <w:lang w:val="en-US" w:eastAsia="zh-CN"/>
        </w:rPr>
      </w:pPr>
    </w:p>
    <w:p w14:paraId="5BF61AEA">
      <w:pPr>
        <w:spacing w:line="360" w:lineRule="auto"/>
        <w:jc w:val="both"/>
        <w:outlineLvl w:val="2"/>
        <w:rPr>
          <w:rFonts w:hint="eastAsia" w:ascii="Times New Roman" w:hAnsi="Times New Roman" w:eastAsia="黑体" w:cs="Times New Roman"/>
          <w:b/>
          <w:sz w:val="28"/>
          <w:szCs w:val="28"/>
          <w:lang w:val="en-US" w:eastAsia="zh-CN"/>
        </w:rPr>
      </w:pPr>
    </w:p>
    <w:p w14:paraId="7B1622F1">
      <w:pPr>
        <w:spacing w:line="360" w:lineRule="auto"/>
        <w:jc w:val="both"/>
        <w:outlineLvl w:val="2"/>
        <w:rPr>
          <w:rFonts w:hint="eastAsia" w:ascii="Times New Roman" w:hAnsi="Times New Roman" w:eastAsia="黑体" w:cs="Times New Roman"/>
          <w:b/>
          <w:sz w:val="28"/>
          <w:szCs w:val="28"/>
          <w:lang w:val="en-US" w:eastAsia="zh-CN"/>
        </w:rPr>
      </w:pPr>
    </w:p>
    <w:p w14:paraId="071BC07A">
      <w:pPr>
        <w:spacing w:line="360" w:lineRule="auto"/>
        <w:jc w:val="both"/>
        <w:outlineLvl w:val="2"/>
        <w:rPr>
          <w:rFonts w:hint="eastAsia" w:ascii="Times New Roman" w:hAnsi="Times New Roman" w:eastAsia="黑体" w:cs="Times New Roman"/>
          <w:b/>
          <w:sz w:val="28"/>
          <w:szCs w:val="28"/>
          <w:lang w:val="en-US" w:eastAsia="zh-CN"/>
        </w:rPr>
      </w:pPr>
    </w:p>
    <w:p w14:paraId="3D18A9F4">
      <w:pPr>
        <w:spacing w:line="360" w:lineRule="auto"/>
        <w:jc w:val="both"/>
        <w:outlineLvl w:val="2"/>
        <w:rPr>
          <w:rFonts w:hint="eastAsia" w:ascii="Times New Roman" w:hAnsi="Times New Roman" w:eastAsia="黑体" w:cs="Times New Roman"/>
          <w:b/>
          <w:sz w:val="28"/>
          <w:szCs w:val="28"/>
          <w:lang w:val="en-US" w:eastAsia="zh-CN"/>
        </w:rPr>
      </w:pPr>
    </w:p>
    <w:p w14:paraId="522CDA06">
      <w:pPr>
        <w:spacing w:line="360" w:lineRule="auto"/>
        <w:jc w:val="both"/>
        <w:outlineLvl w:val="2"/>
        <w:rPr>
          <w:rFonts w:hint="eastAsia" w:ascii="Times New Roman" w:hAnsi="Times New Roman" w:eastAsia="黑体" w:cs="Times New Roman"/>
          <w:b/>
          <w:sz w:val="28"/>
          <w:szCs w:val="28"/>
          <w:lang w:val="en-US" w:eastAsia="zh-CN"/>
        </w:rPr>
      </w:pPr>
    </w:p>
    <w:p w14:paraId="4A64D0C0">
      <w:pPr>
        <w:spacing w:line="360" w:lineRule="auto"/>
        <w:jc w:val="both"/>
        <w:outlineLvl w:val="2"/>
        <w:rPr>
          <w:rFonts w:hint="eastAsia" w:ascii="Times New Roman" w:hAnsi="Times New Roman" w:eastAsia="黑体" w:cs="Times New Roman"/>
          <w:b/>
          <w:sz w:val="28"/>
          <w:szCs w:val="28"/>
          <w:lang w:val="en-US" w:eastAsia="zh-CN"/>
        </w:rPr>
      </w:pPr>
    </w:p>
    <w:p w14:paraId="2C8A4242">
      <w:pPr>
        <w:spacing w:line="360" w:lineRule="auto"/>
        <w:jc w:val="both"/>
        <w:outlineLvl w:val="2"/>
        <w:rPr>
          <w:rFonts w:hint="eastAsia" w:ascii="Times New Roman" w:hAnsi="Times New Roman" w:eastAsia="黑体" w:cs="Times New Roman"/>
          <w:b/>
          <w:sz w:val="28"/>
          <w:szCs w:val="28"/>
          <w:lang w:val="en-US" w:eastAsia="zh-CN"/>
        </w:rPr>
      </w:pPr>
    </w:p>
    <w:p w14:paraId="1C3718E4">
      <w:pPr>
        <w:spacing w:line="360" w:lineRule="auto"/>
        <w:jc w:val="both"/>
        <w:outlineLvl w:val="2"/>
        <w:rPr>
          <w:rFonts w:hint="eastAsia" w:ascii="Times New Roman" w:hAnsi="Times New Roman" w:eastAsia="黑体" w:cs="Times New Roman"/>
          <w:b/>
          <w:sz w:val="28"/>
          <w:szCs w:val="28"/>
          <w:lang w:val="en-US" w:eastAsia="zh-CN"/>
        </w:rPr>
      </w:pPr>
    </w:p>
    <w:p w14:paraId="28744093">
      <w:pPr>
        <w:spacing w:line="360" w:lineRule="auto"/>
        <w:jc w:val="both"/>
        <w:outlineLvl w:val="2"/>
        <w:rPr>
          <w:rFonts w:hint="eastAsia" w:ascii="Times New Roman" w:hAnsi="Times New Roman" w:eastAsia="黑体" w:cs="Times New Roman"/>
          <w:b/>
          <w:sz w:val="28"/>
          <w:szCs w:val="28"/>
          <w:lang w:val="en-US" w:eastAsia="zh-CN"/>
        </w:rPr>
      </w:pPr>
    </w:p>
    <w:p w14:paraId="31E674B6">
      <w:pPr>
        <w:spacing w:line="360" w:lineRule="auto"/>
        <w:jc w:val="both"/>
        <w:outlineLvl w:val="2"/>
        <w:rPr>
          <w:rFonts w:hint="eastAsia" w:ascii="Times New Roman" w:hAnsi="Times New Roman" w:eastAsia="黑体" w:cs="Times New Roman"/>
          <w:b/>
          <w:sz w:val="28"/>
          <w:szCs w:val="28"/>
          <w:lang w:val="en-US" w:eastAsia="zh-CN"/>
        </w:rPr>
      </w:pPr>
    </w:p>
    <w:p w14:paraId="57B26C33">
      <w:pPr>
        <w:spacing w:line="360" w:lineRule="auto"/>
        <w:jc w:val="both"/>
        <w:outlineLvl w:val="2"/>
        <w:rPr>
          <w:rFonts w:hint="default" w:ascii="Times New Roman" w:hAnsi="Times New Roman" w:cs="Times New Roman"/>
          <w:sz w:val="28"/>
          <w:szCs w:val="28"/>
        </w:rPr>
      </w:pPr>
      <w:r>
        <w:rPr>
          <w:rFonts w:hint="eastAsia" w:ascii="Times New Roman" w:hAnsi="Times New Roman" w:eastAsia="黑体" w:cs="Times New Roman"/>
          <w:b/>
          <w:sz w:val="28"/>
          <w:szCs w:val="28"/>
          <w:lang w:val="en-US" w:eastAsia="zh-CN"/>
        </w:rPr>
        <w:t>4.5</w:t>
      </w:r>
      <w:r>
        <w:rPr>
          <w:rFonts w:hint="default" w:ascii="Times New Roman" w:hAnsi="Times New Roman" w:eastAsia="黑体" w:cs="Times New Roman"/>
          <w:b/>
          <w:sz w:val="28"/>
          <w:szCs w:val="28"/>
        </w:rPr>
        <w:t xml:space="preserve"> </w:t>
      </w:r>
      <w:r>
        <w:rPr>
          <w:rFonts w:hint="eastAsia" w:ascii="Times New Roman" w:hAnsi="Times New Roman" w:eastAsia="黑体" w:cs="Times New Roman"/>
          <w:b/>
          <w:sz w:val="28"/>
          <w:szCs w:val="28"/>
          <w:lang w:val="en-US" w:eastAsia="zh-CN"/>
        </w:rPr>
        <w:t>耗材交易平台截图</w:t>
      </w:r>
      <w:r>
        <w:rPr>
          <w:rFonts w:hint="default" w:ascii="Times New Roman" w:hAnsi="Times New Roman" w:cs="Times New Roman"/>
          <w:sz w:val="28"/>
          <w:szCs w:val="28"/>
        </w:rPr>
        <w:br w:type="page"/>
      </w:r>
      <w:bookmarkEnd w:id="264"/>
      <w:bookmarkEnd w:id="265"/>
      <w:bookmarkEnd w:id="266"/>
    </w:p>
    <w:p w14:paraId="6AF6FA14">
      <w:pPr>
        <w:pStyle w:val="61"/>
        <w:spacing w:line="440" w:lineRule="exact"/>
        <w:jc w:val="center"/>
        <w:rPr>
          <w:rFonts w:hint="default" w:ascii="Times New Roman" w:hAnsi="Times New Roman" w:eastAsia="黑体" w:cs="Times New Roman"/>
          <w:b/>
          <w:sz w:val="28"/>
          <w:szCs w:val="28"/>
        </w:rPr>
      </w:pPr>
      <w:r>
        <w:rPr>
          <w:rFonts w:hint="eastAsia" w:ascii="Times New Roman" w:hAnsi="Times New Roman" w:eastAsia="黑体" w:cs="Times New Roman"/>
          <w:b/>
          <w:sz w:val="28"/>
          <w:szCs w:val="28"/>
          <w:lang w:val="en-US" w:eastAsia="zh-CN"/>
        </w:rPr>
        <w:t>五</w:t>
      </w:r>
      <w:r>
        <w:rPr>
          <w:rFonts w:hint="default" w:ascii="Times New Roman" w:hAnsi="Times New Roman" w:eastAsia="黑体" w:cs="Times New Roman"/>
          <w:b/>
          <w:sz w:val="28"/>
          <w:szCs w:val="28"/>
        </w:rPr>
        <w:t>、</w:t>
      </w:r>
      <w:r>
        <w:rPr>
          <w:rFonts w:hint="eastAsia" w:ascii="Times New Roman" w:hAnsi="Times New Roman" w:eastAsia="黑体" w:cs="Times New Roman"/>
          <w:b/>
          <w:sz w:val="28"/>
          <w:szCs w:val="28"/>
          <w:lang w:val="en-US" w:eastAsia="zh-CN"/>
        </w:rPr>
        <w:t>技术</w:t>
      </w:r>
      <w:r>
        <w:rPr>
          <w:rFonts w:hint="default" w:ascii="Times New Roman" w:hAnsi="Times New Roman" w:eastAsia="黑体" w:cs="Times New Roman"/>
          <w:b/>
          <w:sz w:val="28"/>
          <w:szCs w:val="28"/>
        </w:rPr>
        <w:t>部分</w:t>
      </w:r>
    </w:p>
    <w:p w14:paraId="4A152EC1">
      <w:pPr>
        <w:spacing w:line="360" w:lineRule="auto"/>
        <w:jc w:val="both"/>
        <w:outlineLvl w:val="2"/>
        <w:rPr>
          <w:rFonts w:hint="default" w:ascii="Times New Roman" w:hAnsi="Times New Roman" w:cs="Times New Roman"/>
          <w:sz w:val="28"/>
          <w:szCs w:val="28"/>
        </w:rPr>
      </w:pPr>
    </w:p>
    <w:p w14:paraId="56E6862E">
      <w:pPr>
        <w:spacing w:line="360" w:lineRule="auto"/>
        <w:jc w:val="both"/>
        <w:outlineLvl w:val="2"/>
        <w:rPr>
          <w:rFonts w:hint="default" w:ascii="Times New Roman" w:hAnsi="Times New Roman" w:cs="Times New Roman"/>
          <w:b/>
          <w:bCs/>
          <w:sz w:val="28"/>
          <w:szCs w:val="28"/>
        </w:rPr>
      </w:pPr>
      <w:r>
        <w:rPr>
          <w:rFonts w:hint="default" w:ascii="Times New Roman" w:hAnsi="Times New Roman" w:eastAsia="黑体" w:cs="Times New Roman"/>
          <w:b/>
          <w:sz w:val="28"/>
          <w:szCs w:val="28"/>
        </w:rPr>
        <w:t>5.1 货物说明一览表</w:t>
      </w:r>
    </w:p>
    <w:p w14:paraId="1C6B9243">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14:paraId="065CA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14:paraId="2743F92E">
            <w:pPr>
              <w:keepNext w:val="0"/>
              <w:keepLines w:val="0"/>
              <w:widowControl/>
              <w:suppressLineNumbers w:val="0"/>
              <w:spacing w:before="0" w:beforeAutospacing="0" w:after="0" w:afterAutospacing="0" w:line="480" w:lineRule="exact"/>
              <w:ind w:left="0" w:right="0"/>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14:paraId="1D7FBBE4">
            <w:pPr>
              <w:keepNext w:val="0"/>
              <w:keepLines w:val="0"/>
              <w:widowControl/>
              <w:suppressLineNumbers w:val="0"/>
              <w:spacing w:before="0" w:beforeAutospacing="0" w:after="0" w:afterAutospacing="0" w:line="480" w:lineRule="exact"/>
              <w:ind w:left="0" w:right="0"/>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14:paraId="6A0C895D">
            <w:pPr>
              <w:keepNext w:val="0"/>
              <w:keepLines w:val="0"/>
              <w:widowControl/>
              <w:suppressLineNumbers w:val="0"/>
              <w:spacing w:before="0" w:beforeAutospacing="0" w:after="0" w:afterAutospacing="0" w:line="480" w:lineRule="exact"/>
              <w:ind w:left="0" w:right="0"/>
              <w:jc w:val="center"/>
              <w:rPr>
                <w:rFonts w:hint="default" w:ascii="Times New Roman" w:hAnsi="Times New Roman" w:cs="Times New Roman"/>
              </w:rPr>
            </w:pPr>
            <w:r>
              <w:rPr>
                <w:rFonts w:hint="default" w:ascii="Times New Roman" w:hAnsi="Times New Roman" w:cs="Times New Roman"/>
              </w:rPr>
              <w:t>数量</w:t>
            </w:r>
          </w:p>
        </w:tc>
        <w:tc>
          <w:tcPr>
            <w:tcW w:w="1807" w:type="dxa"/>
          </w:tcPr>
          <w:p w14:paraId="2B6E824F">
            <w:pPr>
              <w:keepNext w:val="0"/>
              <w:keepLines w:val="0"/>
              <w:widowControl/>
              <w:suppressLineNumbers w:val="0"/>
              <w:spacing w:before="0" w:beforeAutospacing="0" w:after="0" w:afterAutospacing="0" w:line="480" w:lineRule="exact"/>
              <w:ind w:left="0" w:right="0"/>
              <w:jc w:val="center"/>
              <w:rPr>
                <w:rFonts w:hint="default" w:ascii="Times New Roman" w:hAnsi="Times New Roman" w:cs="Times New Roman"/>
              </w:rPr>
            </w:pPr>
            <w:r>
              <w:rPr>
                <w:rFonts w:hint="default" w:ascii="Times New Roman" w:hAnsi="Times New Roman" w:cs="Times New Roman"/>
              </w:rPr>
              <w:t>交货期</w:t>
            </w:r>
          </w:p>
        </w:tc>
        <w:tc>
          <w:tcPr>
            <w:tcW w:w="1432" w:type="dxa"/>
          </w:tcPr>
          <w:p w14:paraId="6C4BAFA4">
            <w:pPr>
              <w:keepNext w:val="0"/>
              <w:keepLines w:val="0"/>
              <w:widowControl/>
              <w:suppressLineNumbers w:val="0"/>
              <w:spacing w:before="0" w:beforeAutospacing="0" w:after="0" w:afterAutospacing="0" w:line="480" w:lineRule="exact"/>
              <w:ind w:left="0" w:right="0"/>
              <w:jc w:val="center"/>
              <w:rPr>
                <w:rFonts w:hint="default" w:ascii="Times New Roman" w:hAnsi="Times New Roman" w:cs="Times New Roman"/>
              </w:rPr>
            </w:pPr>
            <w:r>
              <w:rPr>
                <w:rFonts w:hint="default" w:ascii="Times New Roman" w:hAnsi="Times New Roman" w:cs="Times New Roman"/>
              </w:rPr>
              <w:t>备注</w:t>
            </w:r>
          </w:p>
        </w:tc>
      </w:tr>
      <w:tr w14:paraId="609F0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14:paraId="7860BFF1">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14:paraId="4547741E">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14:paraId="010B623C">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14:paraId="18746284">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14:paraId="002D615E">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14:paraId="3ACC6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14:paraId="365E1003">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14:paraId="20210D12">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14:paraId="067A0EEC">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14:paraId="6C9E7A8A">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14:paraId="2DB6AFC6">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14:paraId="770D0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14:paraId="4C53CEC1">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14:paraId="4C9514E5">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14:paraId="1126C5EC">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14:paraId="5B38DDC3">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14:paraId="3E073214">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14:paraId="114EB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14:paraId="7C6318EA">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14:paraId="6FAC54FE">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14:paraId="744B6327">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14:paraId="07517F22">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14:paraId="34E6193B">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14:paraId="0ADC31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14:paraId="5523F91F">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14:paraId="612CC92D">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14:paraId="4CCB637F">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14:paraId="2313239E">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14:paraId="1DA348FD">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14:paraId="690A6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14:paraId="0DB94B41">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14:paraId="3AA5CDD3">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14:paraId="1118E52D">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14:paraId="2E6879B3">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14:paraId="1E13FDAA">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14:paraId="1D1E4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14:paraId="0E15BB8A">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14:paraId="2CE0071F">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14:paraId="7911AA29">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14:paraId="722B866E">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14:paraId="360AD6F4">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14:paraId="723C2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14:paraId="39DB73A5">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14:paraId="3B637BC4">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14:paraId="487D4FEF">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14:paraId="2E19DB9D">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14:paraId="1BFE6FD0">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14:paraId="144F8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14:paraId="73675F7C">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14:paraId="787EB468">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14:paraId="1967DC11">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14:paraId="45604FFB">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14:paraId="06C870EE">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bl>
    <w:p w14:paraId="20DAE963">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14:paraId="7954768B">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14:paraId="4EF8CC3C">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14:paraId="30087AE2">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14:paraId="69477954">
      <w:pPr>
        <w:rPr>
          <w:rFonts w:hint="default" w:ascii="Times New Roman" w:hAnsi="Times New Roman" w:cs="Times New Roman"/>
          <w:sz w:val="24"/>
        </w:rPr>
      </w:pPr>
    </w:p>
    <w:p w14:paraId="555E752A">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14:paraId="14F25F59">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14:paraId="666D84C4">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14:paraId="4ECC568A">
      <w:pPr>
        <w:pStyle w:val="4"/>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14:paraId="3DCC0C94">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14:paraId="00886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6863FC38">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14:paraId="02F59B10">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14:paraId="23B5D548">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投标实际参数</w:t>
            </w:r>
          </w:p>
          <w:p w14:paraId="2729AFCF">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14:paraId="044E02FE">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14:paraId="0851487D">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14:paraId="5041EC15">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14:paraId="5AAC1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2B0FA3F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14:paraId="10EFA90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5D0857F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749973CA">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5C7E0E7D">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6457AAD5">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7C33C2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1681AF1B">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14:paraId="03A80E79">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7D6EAA22">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2732537D">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1906AC01">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42A3C56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62760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547976C8">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14:paraId="669B935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6638C2F9">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2D2702B6">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3D77363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75095E56">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0C2D4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44F81828">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14:paraId="7C52F2C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5A8831F9">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48D085AA">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1564BBB0">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44440A74">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371DC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43FD484A">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14:paraId="695B92F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0A536B3D">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2E12928C">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6A0C01BC">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17931440">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0BF1C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4259252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14:paraId="50D3C76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5116C26A">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4E3A4F9F">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582A8211">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492B1DC1">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46050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0F6C6FC5">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14:paraId="7E140E4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68AB666C">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464F7EB9">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12937366">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22D383D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59EF0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0816CE68">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14:paraId="4866A2B9">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3336B2B6">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66CD6DE4">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5E64227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2D3F1A70">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528D4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30FA790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14:paraId="267356C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5FD342DE">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40E6F61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22483E1A">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7D74FBB1">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bl>
    <w:p w14:paraId="49594C45">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14:paraId="38B94030">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14:paraId="04564703">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14:paraId="5DFC9420">
      <w:pPr>
        <w:adjustRightInd w:val="0"/>
        <w:snapToGrid w:val="0"/>
        <w:spacing w:line="300" w:lineRule="auto"/>
        <w:rPr>
          <w:rFonts w:hint="default" w:ascii="Times New Roman" w:hAnsi="Times New Roman" w:cs="Times New Roman"/>
          <w:sz w:val="24"/>
        </w:rPr>
      </w:pPr>
    </w:p>
    <w:p w14:paraId="3B854C05">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14:paraId="3A3685AF">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14:paraId="41B95CF9">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14:paraId="048A66C2">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261269415"/>
      <w:bookmarkStart w:id="268" w:name="_Toc195675482"/>
      <w:bookmarkStart w:id="269" w:name="_Toc269301026"/>
      <w:bookmarkStart w:id="270" w:name="_Toc198976406"/>
      <w:bookmarkStart w:id="271" w:name="_Toc172615841"/>
      <w:bookmarkStart w:id="272" w:name="_Toc198977321"/>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14:paraId="06E26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301E1330">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14:paraId="0C511DF0">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14:paraId="20215E5E">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投标实际参数</w:t>
            </w:r>
          </w:p>
          <w:p w14:paraId="7622FC1D">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14:paraId="7729EEE7">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14:paraId="1C5F99E0">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14:paraId="7801BB04">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14:paraId="4634C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2F3160F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14:paraId="7CB5F53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5807246B">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09FB3A10">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3341F8D9">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4E822BEE">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02CA6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68A1A25F">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14:paraId="450CC95B">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047E19E9">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773F5D70">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17180D0C">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547889D5">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516D2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4CB14CBC">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14:paraId="3C3B2F0E">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6A98184F">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3F02AAC5">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40B2B083">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5E2D110B">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0F870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407A1831">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14:paraId="6B00A72D">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4213A36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54E41290">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396AAE3E">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592CC3B0">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682EE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764A0D1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14:paraId="4F740279">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1DB5D279">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6C5A52CF">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2DCC0ADC">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5BAB84B6">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6332C6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730DC5B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14:paraId="0E0E90A3">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36A0848F">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557F29F3">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48731428">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1FEC6E52">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25D07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5C2B06AF">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7</w:t>
            </w:r>
          </w:p>
        </w:tc>
        <w:tc>
          <w:tcPr>
            <w:tcW w:w="1710" w:type="dxa"/>
          </w:tcPr>
          <w:p w14:paraId="652E6F5B">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0AB08836">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3D733321">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03614F01">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3F7F8F23">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47D27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380A995B">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8</w:t>
            </w:r>
          </w:p>
        </w:tc>
        <w:tc>
          <w:tcPr>
            <w:tcW w:w="1710" w:type="dxa"/>
          </w:tcPr>
          <w:p w14:paraId="684A6D0B">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257E7335">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594C5E7C">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301D746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5D7B7B16">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3C11B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226C676D">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9</w:t>
            </w:r>
          </w:p>
        </w:tc>
        <w:tc>
          <w:tcPr>
            <w:tcW w:w="1710" w:type="dxa"/>
          </w:tcPr>
          <w:p w14:paraId="43562866">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3AA608D5">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678ECC5E">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162BC211">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5CDD0BE5">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54576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5671B10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10</w:t>
            </w:r>
          </w:p>
        </w:tc>
        <w:tc>
          <w:tcPr>
            <w:tcW w:w="1710" w:type="dxa"/>
          </w:tcPr>
          <w:p w14:paraId="069B26C4">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47D092F5">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79530674">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2B97E0E3">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4D410B1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7AFDF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348A8D7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11</w:t>
            </w:r>
          </w:p>
        </w:tc>
        <w:tc>
          <w:tcPr>
            <w:tcW w:w="1710" w:type="dxa"/>
          </w:tcPr>
          <w:p w14:paraId="708358A9">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5FDF5AC9">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011F7422">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695AC29C">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345186CA">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04FEA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14:paraId="21B33F5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12</w:t>
            </w:r>
          </w:p>
        </w:tc>
        <w:tc>
          <w:tcPr>
            <w:tcW w:w="1710" w:type="dxa"/>
          </w:tcPr>
          <w:p w14:paraId="053D5457">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14:paraId="7760BE80">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14:paraId="741D5E94">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14:paraId="1960FCA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14:paraId="1BCDE447">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bl>
    <w:p w14:paraId="5D333854">
      <w:pPr>
        <w:rPr>
          <w:rFonts w:hint="default" w:ascii="Times New Roman" w:hAnsi="Times New Roman" w:cs="Times New Roman"/>
          <w:szCs w:val="21"/>
        </w:rPr>
      </w:pPr>
    </w:p>
    <w:p w14:paraId="6650887A">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14:paraId="1443629A">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14:paraId="26E846FB">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14:paraId="019D6669">
      <w:pPr>
        <w:adjustRightInd w:val="0"/>
        <w:snapToGrid w:val="0"/>
        <w:spacing w:line="300" w:lineRule="auto"/>
        <w:rPr>
          <w:rFonts w:hint="default" w:ascii="Times New Roman" w:hAnsi="Times New Roman" w:cs="Times New Roman"/>
          <w:sz w:val="28"/>
          <w:szCs w:val="28"/>
        </w:rPr>
      </w:pPr>
    </w:p>
    <w:p w14:paraId="25049553">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14:paraId="6EDFC35A">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14:paraId="240854A0">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14:paraId="77ED6FFB">
      <w:pPr>
        <w:adjustRightInd w:val="0"/>
        <w:snapToGrid w:val="0"/>
        <w:spacing w:line="300" w:lineRule="auto"/>
        <w:rPr>
          <w:rFonts w:hint="default" w:ascii="Times New Roman" w:hAnsi="Times New Roman" w:cs="Times New Roman"/>
          <w:sz w:val="24"/>
        </w:rPr>
      </w:pPr>
    </w:p>
    <w:p w14:paraId="25AB3876">
      <w:pPr>
        <w:rPr>
          <w:rFonts w:hint="default" w:ascii="Times New Roman" w:hAnsi="Times New Roman" w:cs="Times New Roman"/>
          <w:sz w:val="24"/>
        </w:rPr>
      </w:pPr>
    </w:p>
    <w:p w14:paraId="236263DD">
      <w:pPr>
        <w:rPr>
          <w:rFonts w:hint="default" w:ascii="Times New Roman" w:hAnsi="Times New Roman" w:cs="Times New Roman"/>
          <w:sz w:val="24"/>
        </w:rPr>
      </w:pPr>
    </w:p>
    <w:p w14:paraId="10EF44EE">
      <w:pPr>
        <w:pStyle w:val="4"/>
        <w:jc w:val="center"/>
        <w:rPr>
          <w:rFonts w:hint="default" w:ascii="Times New Roman" w:hAnsi="Times New Roman" w:eastAsia="黑体" w:cs="Times New Roman"/>
          <w:b/>
          <w:bCs/>
          <w:sz w:val="28"/>
          <w:szCs w:val="28"/>
          <w:lang w:val="en-US" w:eastAsia="zh-CN"/>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5.3 </w:t>
      </w:r>
      <w:r>
        <w:rPr>
          <w:rFonts w:hint="eastAsia" w:ascii="Times New Roman" w:eastAsia="黑体" w:cs="Times New Roman"/>
          <w:b/>
          <w:sz w:val="28"/>
          <w:szCs w:val="28"/>
          <w:lang w:val="en-US" w:eastAsia="zh-CN"/>
        </w:rPr>
        <w:t>产品技术性能水平</w:t>
      </w:r>
    </w:p>
    <w:p w14:paraId="0C9E7499">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14:paraId="5B74B8C6">
      <w:pPr>
        <w:spacing w:line="360" w:lineRule="auto"/>
        <w:ind w:left="62"/>
        <w:rPr>
          <w:rFonts w:hint="default" w:ascii="Times New Roman" w:hAnsi="Times New Roman" w:cs="Times New Roman"/>
          <w:bCs/>
          <w:sz w:val="24"/>
          <w:lang w:val="en-GB"/>
        </w:rPr>
      </w:pPr>
    </w:p>
    <w:p w14:paraId="1461CFE4">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14:paraId="4B15976B">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14:paraId="5C9F34F1">
      <w:pPr>
        <w:spacing w:line="360" w:lineRule="auto"/>
        <w:ind w:left="62"/>
        <w:rPr>
          <w:rFonts w:hint="default" w:ascii="Times New Roman" w:hAnsi="Times New Roman" w:cs="Times New Roman"/>
          <w:bCs/>
          <w:sz w:val="24"/>
        </w:rPr>
      </w:pPr>
    </w:p>
    <w:p w14:paraId="45E08F61">
      <w:pPr>
        <w:spacing w:line="360" w:lineRule="auto"/>
        <w:ind w:left="62"/>
        <w:rPr>
          <w:rFonts w:hint="default" w:ascii="Times New Roman" w:hAnsi="Times New Roman" w:cs="Times New Roman"/>
          <w:bCs/>
          <w:sz w:val="24"/>
        </w:rPr>
      </w:pPr>
    </w:p>
    <w:p w14:paraId="36EAA794">
      <w:pPr>
        <w:rPr>
          <w:rFonts w:hint="default" w:ascii="Times New Roman" w:hAnsi="Times New Roman" w:cs="Times New Roman"/>
        </w:rPr>
      </w:pPr>
    </w:p>
    <w:p w14:paraId="7B906BD7">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14:paraId="0F3EE683">
      <w:pPr>
        <w:pStyle w:val="61"/>
        <w:rPr>
          <w:rFonts w:hint="default" w:ascii="Times New Roman" w:hAnsi="Times New Roman" w:cs="Times New Roman"/>
        </w:rPr>
      </w:pPr>
    </w:p>
    <w:p w14:paraId="44FA03B0">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w:t>
      </w:r>
      <w:r>
        <w:rPr>
          <w:rFonts w:hint="eastAsia" w:ascii="Times New Roman" w:hAnsi="Times New Roman" w:eastAsia="黑体" w:cs="Times New Roman"/>
          <w:b/>
          <w:sz w:val="28"/>
          <w:szCs w:val="28"/>
          <w:lang w:val="en-US" w:eastAsia="zh-CN"/>
        </w:rPr>
        <w:t>4</w:t>
      </w:r>
      <w:r>
        <w:rPr>
          <w:rFonts w:hint="default" w:ascii="Times New Roman" w:hAnsi="Times New Roman" w:eastAsia="黑体" w:cs="Times New Roman"/>
          <w:b/>
          <w:sz w:val="28"/>
          <w:szCs w:val="28"/>
        </w:rPr>
        <w:t xml:space="preserve"> 供货（配送）服务方案</w:t>
      </w:r>
    </w:p>
    <w:p w14:paraId="25DE3B6E">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14:paraId="377CCFD8">
      <w:pPr>
        <w:pStyle w:val="17"/>
        <w:rPr>
          <w:rFonts w:hint="default" w:ascii="Times New Roman" w:hAnsi="Times New Roman" w:cs="Times New Roman"/>
          <w:b/>
          <w:bCs/>
        </w:rPr>
      </w:pPr>
      <w:r>
        <w:rPr>
          <w:rFonts w:hint="default" w:ascii="Times New Roman" w:hAnsi="Times New Roman" w:cs="Times New Roman"/>
          <w:b/>
          <w:bCs/>
        </w:rPr>
        <w:t xml:space="preserve"> </w:t>
      </w:r>
    </w:p>
    <w:p w14:paraId="45E90352">
      <w:pPr>
        <w:adjustRightInd w:val="0"/>
        <w:snapToGrid w:val="0"/>
        <w:spacing w:line="360" w:lineRule="auto"/>
        <w:ind w:firstLine="240" w:firstLineChars="100"/>
        <w:rPr>
          <w:rFonts w:hint="default" w:ascii="Times New Roman" w:hAnsi="Times New Roman" w:cs="Times New Roman"/>
          <w:sz w:val="24"/>
        </w:rPr>
      </w:pPr>
    </w:p>
    <w:p w14:paraId="17394700">
      <w:pPr>
        <w:adjustRightInd w:val="0"/>
        <w:snapToGrid w:val="0"/>
        <w:spacing w:line="360" w:lineRule="auto"/>
        <w:ind w:firstLine="240" w:firstLineChars="100"/>
        <w:rPr>
          <w:rFonts w:hint="default" w:ascii="Times New Roman" w:hAnsi="Times New Roman" w:cs="Times New Roman"/>
          <w:sz w:val="24"/>
        </w:rPr>
      </w:pPr>
    </w:p>
    <w:p w14:paraId="65B7F430">
      <w:pPr>
        <w:adjustRightInd w:val="0"/>
        <w:snapToGrid w:val="0"/>
        <w:spacing w:line="360" w:lineRule="auto"/>
        <w:ind w:firstLine="240" w:firstLineChars="100"/>
        <w:rPr>
          <w:rFonts w:hint="default" w:ascii="Times New Roman" w:hAnsi="Times New Roman" w:cs="Times New Roman"/>
          <w:sz w:val="24"/>
        </w:rPr>
      </w:pPr>
    </w:p>
    <w:p w14:paraId="7496756D">
      <w:pPr>
        <w:adjustRightInd w:val="0"/>
        <w:snapToGrid w:val="0"/>
        <w:spacing w:line="360" w:lineRule="auto"/>
        <w:ind w:firstLine="240" w:firstLineChars="100"/>
        <w:rPr>
          <w:rFonts w:hint="default" w:ascii="Times New Roman" w:hAnsi="Times New Roman" w:cs="Times New Roman"/>
          <w:sz w:val="24"/>
        </w:rPr>
      </w:pPr>
    </w:p>
    <w:p w14:paraId="76ABE486">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14:paraId="75103644">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14:paraId="4B0A1DF3">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14:paraId="15A24EE3">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14:paraId="6707FD27">
      <w:pPr>
        <w:adjustRightInd w:val="0"/>
        <w:snapToGrid w:val="0"/>
        <w:spacing w:line="360" w:lineRule="auto"/>
        <w:rPr>
          <w:rFonts w:hint="eastAsia" w:ascii="Times New Roman" w:hAnsi="Times New Roman" w:eastAsia="黑体" w:cs="Times New Roman"/>
          <w:b/>
          <w:sz w:val="28"/>
          <w:szCs w:val="28"/>
          <w:lang w:val="en-US" w:eastAsia="zh-CN"/>
        </w:rPr>
      </w:pPr>
      <w:r>
        <w:rPr>
          <w:rFonts w:hint="default" w:ascii="Times New Roman" w:hAnsi="Times New Roman" w:eastAsia="黑体" w:cs="Times New Roman"/>
          <w:b/>
          <w:sz w:val="28"/>
          <w:szCs w:val="28"/>
        </w:rPr>
        <w:t>5.</w:t>
      </w:r>
      <w:r>
        <w:rPr>
          <w:rFonts w:hint="eastAsia" w:ascii="Times New Roman" w:hAnsi="Times New Roman" w:eastAsia="黑体" w:cs="Times New Roman"/>
          <w:b/>
          <w:sz w:val="28"/>
          <w:szCs w:val="28"/>
          <w:lang w:val="en-US" w:eastAsia="zh-CN"/>
        </w:rPr>
        <w:t>5</w:t>
      </w:r>
      <w:r>
        <w:rPr>
          <w:rFonts w:hint="default" w:ascii="Times New Roman" w:hAnsi="Times New Roman" w:eastAsia="黑体" w:cs="Times New Roman"/>
          <w:b/>
          <w:sz w:val="28"/>
          <w:szCs w:val="28"/>
        </w:rPr>
        <w:t xml:space="preserve"> </w:t>
      </w:r>
      <w:r>
        <w:rPr>
          <w:rFonts w:hint="eastAsia" w:ascii="Times New Roman" w:hAnsi="Times New Roman" w:eastAsia="黑体" w:cs="Times New Roman"/>
          <w:b/>
          <w:sz w:val="28"/>
          <w:szCs w:val="28"/>
          <w:lang w:val="en-US" w:eastAsia="zh-CN"/>
        </w:rPr>
        <w:t>产品质量保证措施</w:t>
      </w:r>
    </w:p>
    <w:p w14:paraId="68E2A2FC">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14:paraId="3E7E443D">
      <w:pPr>
        <w:rPr>
          <w:rFonts w:hint="default" w:ascii="Times New Roman" w:hAnsi="Times New Roman" w:eastAsia="黑体" w:cs="Times New Roman"/>
          <w:b/>
          <w:sz w:val="28"/>
          <w:szCs w:val="28"/>
        </w:rPr>
      </w:pPr>
    </w:p>
    <w:p w14:paraId="7D07F271">
      <w:pPr>
        <w:rPr>
          <w:rFonts w:hint="default" w:ascii="Times New Roman" w:hAnsi="Times New Roman" w:eastAsia="黑体" w:cs="Times New Roman"/>
          <w:b/>
          <w:sz w:val="28"/>
          <w:szCs w:val="28"/>
        </w:rPr>
      </w:pPr>
    </w:p>
    <w:p w14:paraId="5E804944">
      <w:pPr>
        <w:rPr>
          <w:rFonts w:hint="default" w:ascii="Times New Roman" w:hAnsi="Times New Roman" w:eastAsia="黑体" w:cs="Times New Roman"/>
          <w:b/>
          <w:sz w:val="28"/>
          <w:szCs w:val="28"/>
        </w:rPr>
      </w:pPr>
    </w:p>
    <w:p w14:paraId="27AFAAA5">
      <w:pPr>
        <w:pStyle w:val="6"/>
        <w:rPr>
          <w:rFonts w:hint="default" w:ascii="Times New Roman" w:hAnsi="Times New Roman" w:eastAsia="黑体" w:cs="Times New Roman"/>
          <w:b/>
          <w:sz w:val="28"/>
          <w:szCs w:val="28"/>
        </w:rPr>
      </w:pPr>
    </w:p>
    <w:p w14:paraId="383BB4F0">
      <w:pPr>
        <w:pStyle w:val="6"/>
        <w:rPr>
          <w:rFonts w:hint="default" w:ascii="Times New Roman" w:hAnsi="Times New Roman" w:eastAsia="黑体" w:cs="Times New Roman"/>
          <w:b/>
          <w:sz w:val="28"/>
          <w:szCs w:val="28"/>
        </w:rPr>
      </w:pPr>
    </w:p>
    <w:p w14:paraId="5CB010D3">
      <w:pPr>
        <w:pStyle w:val="6"/>
        <w:rPr>
          <w:rFonts w:hint="default" w:ascii="Times New Roman" w:hAnsi="Times New Roman" w:eastAsia="黑体" w:cs="Times New Roman"/>
          <w:b/>
          <w:sz w:val="28"/>
          <w:szCs w:val="28"/>
        </w:rPr>
      </w:pPr>
    </w:p>
    <w:p w14:paraId="0292A4F0">
      <w:pPr>
        <w:rPr>
          <w:rFonts w:hint="default" w:ascii="Times New Roman" w:hAnsi="Times New Roman" w:eastAsia="黑体" w:cs="Times New Roman"/>
          <w:b/>
          <w:sz w:val="28"/>
          <w:szCs w:val="28"/>
        </w:rPr>
      </w:pPr>
    </w:p>
    <w:p w14:paraId="4F2AABD4">
      <w:pPr>
        <w:pStyle w:val="17"/>
        <w:rPr>
          <w:rFonts w:hint="default" w:ascii="Times New Roman" w:hAnsi="Times New Roman" w:eastAsia="黑体" w:cs="Times New Roman"/>
          <w:b/>
          <w:sz w:val="28"/>
          <w:szCs w:val="28"/>
        </w:rPr>
      </w:pPr>
    </w:p>
    <w:p w14:paraId="3A2E696F">
      <w:pPr>
        <w:pStyle w:val="17"/>
        <w:rPr>
          <w:rFonts w:hint="default" w:ascii="Times New Roman" w:hAnsi="Times New Roman" w:eastAsia="黑体" w:cs="Times New Roman"/>
          <w:b/>
          <w:sz w:val="28"/>
          <w:szCs w:val="28"/>
        </w:rPr>
      </w:pPr>
    </w:p>
    <w:p w14:paraId="4A5FA957">
      <w:pPr>
        <w:pStyle w:val="6"/>
        <w:rPr>
          <w:rFonts w:hint="default" w:ascii="Times New Roman" w:hAnsi="Times New Roman" w:cs="Times New Roman"/>
        </w:rPr>
      </w:pPr>
    </w:p>
    <w:p w14:paraId="6F2B6481">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14:paraId="455E0E73">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14:paraId="23D8AA5C">
      <w:pPr>
        <w:spacing w:line="360" w:lineRule="auto"/>
        <w:rPr>
          <w:rFonts w:hint="default" w:ascii="Times New Roman" w:hAnsi="Times New Roman" w:cs="Times New Roman"/>
          <w:sz w:val="24"/>
        </w:rPr>
      </w:pPr>
      <w:r>
        <w:rPr>
          <w:rFonts w:hint="default" w:ascii="Times New Roman" w:hAnsi="Times New Roman" w:cs="Times New Roman"/>
          <w:sz w:val="24"/>
        </w:rPr>
        <w:t>日期：</w:t>
      </w:r>
    </w:p>
    <w:p w14:paraId="4581BE2C">
      <w:pPr>
        <w:pStyle w:val="6"/>
        <w:rPr>
          <w:rFonts w:hint="default"/>
        </w:rPr>
      </w:pPr>
    </w:p>
    <w:p w14:paraId="45471FB2">
      <w:pPr>
        <w:pStyle w:val="6"/>
        <w:rPr>
          <w:rFonts w:hint="default"/>
        </w:rPr>
      </w:pPr>
    </w:p>
    <w:p w14:paraId="201CA717">
      <w:pPr>
        <w:pStyle w:val="6"/>
        <w:rPr>
          <w:rFonts w:hint="default"/>
        </w:rPr>
      </w:pPr>
    </w:p>
    <w:p w14:paraId="23F47863">
      <w:pPr>
        <w:pStyle w:val="6"/>
        <w:rPr>
          <w:rFonts w:hint="default"/>
        </w:rPr>
      </w:pPr>
    </w:p>
    <w:p w14:paraId="1221C22F">
      <w:pPr>
        <w:pStyle w:val="6"/>
        <w:rPr>
          <w:rFonts w:hint="default"/>
        </w:rPr>
      </w:pPr>
    </w:p>
    <w:p w14:paraId="3B10FB97">
      <w:pPr>
        <w:pStyle w:val="6"/>
        <w:rPr>
          <w:rFonts w:hint="default"/>
        </w:rPr>
      </w:pPr>
    </w:p>
    <w:p w14:paraId="707C5E4F">
      <w:pPr>
        <w:pStyle w:val="6"/>
        <w:rPr>
          <w:rFonts w:hint="default"/>
        </w:rPr>
      </w:pPr>
    </w:p>
    <w:p w14:paraId="500D4ED4">
      <w:pPr>
        <w:pStyle w:val="6"/>
        <w:rPr>
          <w:rFonts w:hint="default"/>
        </w:rPr>
      </w:pPr>
    </w:p>
    <w:p w14:paraId="4F9DCB01">
      <w:pPr>
        <w:pStyle w:val="6"/>
        <w:rPr>
          <w:rFonts w:hint="default"/>
        </w:rPr>
      </w:pPr>
    </w:p>
    <w:p w14:paraId="7237C3B1">
      <w:pPr>
        <w:pStyle w:val="6"/>
        <w:rPr>
          <w:rFonts w:hint="default"/>
        </w:rPr>
      </w:pPr>
    </w:p>
    <w:p w14:paraId="591D882A">
      <w:pPr>
        <w:pStyle w:val="6"/>
        <w:rPr>
          <w:rFonts w:hint="default"/>
        </w:rPr>
      </w:pPr>
    </w:p>
    <w:p w14:paraId="20BB2512">
      <w:pPr>
        <w:pStyle w:val="6"/>
        <w:rPr>
          <w:rFonts w:hint="default"/>
        </w:rPr>
      </w:pPr>
    </w:p>
    <w:p w14:paraId="578A22F9">
      <w:pPr>
        <w:pStyle w:val="6"/>
        <w:rPr>
          <w:rFonts w:hint="default"/>
        </w:rPr>
      </w:pPr>
    </w:p>
    <w:p w14:paraId="14A51C2A">
      <w:pPr>
        <w:pStyle w:val="6"/>
        <w:rPr>
          <w:rFonts w:hint="default"/>
        </w:rPr>
      </w:pPr>
    </w:p>
    <w:p w14:paraId="778FAF3D">
      <w:pPr>
        <w:pStyle w:val="6"/>
        <w:rPr>
          <w:rFonts w:hint="default"/>
        </w:rPr>
      </w:pPr>
    </w:p>
    <w:p w14:paraId="0E1A57A5">
      <w:pPr>
        <w:pStyle w:val="6"/>
        <w:rPr>
          <w:rFonts w:hint="default"/>
        </w:rPr>
      </w:pPr>
    </w:p>
    <w:p w14:paraId="4B0E082A">
      <w:pPr>
        <w:pStyle w:val="6"/>
        <w:rPr>
          <w:rFonts w:hint="default"/>
        </w:rPr>
      </w:pPr>
    </w:p>
    <w:p w14:paraId="296E7817">
      <w:pPr>
        <w:pStyle w:val="6"/>
        <w:rPr>
          <w:rFonts w:hint="default"/>
        </w:rPr>
      </w:pPr>
    </w:p>
    <w:p w14:paraId="5090C886">
      <w:pPr>
        <w:pStyle w:val="6"/>
        <w:rPr>
          <w:rFonts w:hint="default"/>
        </w:rPr>
      </w:pPr>
    </w:p>
    <w:p w14:paraId="3F891F46">
      <w:pPr>
        <w:pStyle w:val="6"/>
        <w:rPr>
          <w:rFonts w:hint="default"/>
        </w:rPr>
      </w:pPr>
    </w:p>
    <w:p w14:paraId="439A32E6">
      <w:pPr>
        <w:pStyle w:val="6"/>
        <w:rPr>
          <w:rFonts w:hint="default"/>
        </w:rPr>
      </w:pPr>
    </w:p>
    <w:p w14:paraId="2C446B01">
      <w:pPr>
        <w:pStyle w:val="6"/>
        <w:rPr>
          <w:rFonts w:hint="default"/>
        </w:rPr>
      </w:pPr>
    </w:p>
    <w:p w14:paraId="2D800BA7">
      <w:pPr>
        <w:pStyle w:val="6"/>
        <w:rPr>
          <w:rFonts w:hint="default"/>
        </w:rPr>
      </w:pPr>
    </w:p>
    <w:p w14:paraId="6D3D02B3">
      <w:pPr>
        <w:pStyle w:val="6"/>
        <w:rPr>
          <w:rFonts w:hint="default"/>
        </w:rPr>
      </w:pPr>
    </w:p>
    <w:p w14:paraId="66525CF1">
      <w:pPr>
        <w:pStyle w:val="6"/>
        <w:rPr>
          <w:rFonts w:hint="default"/>
        </w:rPr>
      </w:pPr>
    </w:p>
    <w:p w14:paraId="3450680A">
      <w:pPr>
        <w:pStyle w:val="6"/>
        <w:rPr>
          <w:rFonts w:hint="default"/>
        </w:rPr>
      </w:pPr>
    </w:p>
    <w:p w14:paraId="3A2AEA0A">
      <w:pPr>
        <w:pStyle w:val="6"/>
        <w:rPr>
          <w:rFonts w:hint="default"/>
        </w:rPr>
      </w:pPr>
    </w:p>
    <w:p w14:paraId="6AB7C722">
      <w:pPr>
        <w:pStyle w:val="6"/>
        <w:rPr>
          <w:rFonts w:hint="default"/>
        </w:rPr>
      </w:pPr>
    </w:p>
    <w:p w14:paraId="2843E4E5">
      <w:pPr>
        <w:pStyle w:val="6"/>
        <w:rPr>
          <w:rFonts w:hint="default"/>
        </w:rPr>
      </w:pPr>
    </w:p>
    <w:p w14:paraId="53B77C81">
      <w:pPr>
        <w:pStyle w:val="6"/>
        <w:rPr>
          <w:rFonts w:hint="default"/>
        </w:rPr>
      </w:pPr>
    </w:p>
    <w:p w14:paraId="6A77BB82">
      <w:pPr>
        <w:pStyle w:val="6"/>
        <w:rPr>
          <w:rFonts w:hint="default"/>
        </w:rPr>
      </w:pPr>
    </w:p>
    <w:p w14:paraId="7E97E2DE">
      <w:pPr>
        <w:adjustRightInd w:val="0"/>
        <w:snapToGrid w:val="0"/>
        <w:spacing w:line="360" w:lineRule="auto"/>
        <w:rPr>
          <w:rFonts w:hint="default" w:ascii="Times New Roman" w:hAnsi="Times New Roman" w:eastAsia="黑体" w:cs="Times New Roman"/>
          <w:b/>
          <w:sz w:val="28"/>
          <w:szCs w:val="28"/>
        </w:rPr>
      </w:pPr>
    </w:p>
    <w:p w14:paraId="460BFE3A">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5.6售后服务方案</w:t>
      </w:r>
    </w:p>
    <w:p w14:paraId="1D4EE81D">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14:paraId="5C61D27B">
      <w:pPr>
        <w:rPr>
          <w:rFonts w:hint="default" w:ascii="Times New Roman" w:hAnsi="Times New Roman" w:eastAsia="黑体" w:cs="Times New Roman"/>
          <w:b/>
          <w:sz w:val="28"/>
          <w:szCs w:val="28"/>
        </w:rPr>
      </w:pPr>
    </w:p>
    <w:p w14:paraId="177A681B">
      <w:pPr>
        <w:rPr>
          <w:rFonts w:hint="default" w:ascii="Times New Roman" w:hAnsi="Times New Roman" w:eastAsia="黑体" w:cs="Times New Roman"/>
          <w:b/>
          <w:sz w:val="28"/>
          <w:szCs w:val="28"/>
        </w:rPr>
      </w:pPr>
    </w:p>
    <w:p w14:paraId="2E9892A2">
      <w:pPr>
        <w:rPr>
          <w:rFonts w:hint="default" w:ascii="Times New Roman" w:hAnsi="Times New Roman" w:eastAsia="黑体" w:cs="Times New Roman"/>
          <w:b/>
          <w:sz w:val="28"/>
          <w:szCs w:val="28"/>
        </w:rPr>
      </w:pPr>
    </w:p>
    <w:p w14:paraId="36903003">
      <w:pPr>
        <w:pStyle w:val="6"/>
        <w:rPr>
          <w:rFonts w:hint="default" w:ascii="Times New Roman" w:hAnsi="Times New Roman" w:eastAsia="黑体" w:cs="Times New Roman"/>
          <w:b/>
          <w:sz w:val="28"/>
          <w:szCs w:val="28"/>
        </w:rPr>
      </w:pPr>
    </w:p>
    <w:p w14:paraId="43ADF5BB">
      <w:pPr>
        <w:pStyle w:val="6"/>
        <w:rPr>
          <w:rFonts w:hint="default" w:ascii="Times New Roman" w:hAnsi="Times New Roman" w:eastAsia="黑体" w:cs="Times New Roman"/>
          <w:b/>
          <w:sz w:val="28"/>
          <w:szCs w:val="28"/>
        </w:rPr>
      </w:pPr>
    </w:p>
    <w:p w14:paraId="6867B454">
      <w:pPr>
        <w:pStyle w:val="6"/>
        <w:rPr>
          <w:rFonts w:hint="default" w:ascii="Times New Roman" w:hAnsi="Times New Roman" w:eastAsia="黑体" w:cs="Times New Roman"/>
          <w:b/>
          <w:sz w:val="28"/>
          <w:szCs w:val="28"/>
        </w:rPr>
      </w:pPr>
    </w:p>
    <w:p w14:paraId="201713C9">
      <w:pPr>
        <w:rPr>
          <w:rFonts w:hint="default" w:ascii="Times New Roman" w:hAnsi="Times New Roman" w:eastAsia="黑体" w:cs="Times New Roman"/>
          <w:b/>
          <w:sz w:val="28"/>
          <w:szCs w:val="28"/>
        </w:rPr>
      </w:pPr>
    </w:p>
    <w:p w14:paraId="23E78E6A">
      <w:pPr>
        <w:pStyle w:val="17"/>
        <w:rPr>
          <w:rFonts w:hint="default" w:ascii="Times New Roman" w:hAnsi="Times New Roman" w:eastAsia="黑体" w:cs="Times New Roman"/>
          <w:b/>
          <w:sz w:val="28"/>
          <w:szCs w:val="28"/>
        </w:rPr>
      </w:pPr>
    </w:p>
    <w:p w14:paraId="18A0CDCB">
      <w:pPr>
        <w:pStyle w:val="17"/>
        <w:rPr>
          <w:rFonts w:hint="default" w:ascii="Times New Roman" w:hAnsi="Times New Roman" w:eastAsia="黑体" w:cs="Times New Roman"/>
          <w:b/>
          <w:sz w:val="28"/>
          <w:szCs w:val="28"/>
        </w:rPr>
      </w:pPr>
    </w:p>
    <w:p w14:paraId="2E2C2972">
      <w:pPr>
        <w:pStyle w:val="6"/>
        <w:rPr>
          <w:rFonts w:hint="default" w:ascii="Times New Roman" w:hAnsi="Times New Roman" w:cs="Times New Roman"/>
        </w:rPr>
      </w:pPr>
    </w:p>
    <w:p w14:paraId="1E110A10">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14:paraId="2CC6BBC2">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14:paraId="4AE9F2D0">
      <w:pPr>
        <w:spacing w:line="360" w:lineRule="auto"/>
        <w:rPr>
          <w:rFonts w:hint="default" w:ascii="Times New Roman" w:hAnsi="Times New Roman" w:cs="Times New Roman"/>
          <w:sz w:val="24"/>
        </w:rPr>
      </w:pPr>
      <w:r>
        <w:rPr>
          <w:rFonts w:hint="default" w:ascii="Times New Roman" w:hAnsi="Times New Roman" w:cs="Times New Roman"/>
          <w:sz w:val="24"/>
        </w:rPr>
        <w:t>日期：</w:t>
      </w:r>
    </w:p>
    <w:p w14:paraId="362FC4B1">
      <w:pPr>
        <w:rPr>
          <w:rFonts w:hint="default" w:ascii="Times New Roman" w:hAnsi="Times New Roman" w:cs="Times New Roman"/>
          <w:sz w:val="24"/>
        </w:rPr>
      </w:pPr>
    </w:p>
    <w:p w14:paraId="3E4175B5">
      <w:pPr>
        <w:pStyle w:val="6"/>
        <w:rPr>
          <w:rFonts w:hint="default" w:ascii="Times New Roman" w:hAnsi="Times New Roman" w:cs="Times New Roman"/>
          <w:sz w:val="24"/>
        </w:rPr>
      </w:pPr>
    </w:p>
    <w:p w14:paraId="47ECEFC1">
      <w:pPr>
        <w:pStyle w:val="6"/>
        <w:rPr>
          <w:rFonts w:hint="default" w:ascii="Times New Roman" w:hAnsi="Times New Roman" w:cs="Times New Roman"/>
          <w:sz w:val="24"/>
        </w:rPr>
      </w:pPr>
    </w:p>
    <w:p w14:paraId="35E56596">
      <w:pPr>
        <w:pStyle w:val="6"/>
        <w:rPr>
          <w:rFonts w:hint="default" w:ascii="Times New Roman" w:hAnsi="Times New Roman" w:cs="Times New Roman"/>
          <w:sz w:val="24"/>
        </w:rPr>
      </w:pPr>
    </w:p>
    <w:p w14:paraId="1CB7370E">
      <w:pPr>
        <w:pStyle w:val="6"/>
        <w:rPr>
          <w:rFonts w:hint="default" w:ascii="Times New Roman" w:hAnsi="Times New Roman" w:cs="Times New Roman"/>
          <w:sz w:val="24"/>
        </w:rPr>
      </w:pPr>
    </w:p>
    <w:p w14:paraId="27E28832">
      <w:pPr>
        <w:pStyle w:val="6"/>
        <w:rPr>
          <w:rFonts w:hint="default" w:ascii="Times New Roman" w:hAnsi="Times New Roman" w:cs="Times New Roman"/>
          <w:sz w:val="24"/>
        </w:rPr>
      </w:pPr>
    </w:p>
    <w:p w14:paraId="61CD6512">
      <w:pPr>
        <w:pStyle w:val="6"/>
        <w:rPr>
          <w:rFonts w:hint="default" w:ascii="Times New Roman" w:hAnsi="Times New Roman" w:cs="Times New Roman"/>
          <w:sz w:val="24"/>
        </w:rPr>
      </w:pPr>
    </w:p>
    <w:p w14:paraId="468F22EF">
      <w:pPr>
        <w:pStyle w:val="6"/>
        <w:rPr>
          <w:rFonts w:hint="default" w:ascii="Times New Roman" w:hAnsi="Times New Roman" w:cs="Times New Roman"/>
          <w:sz w:val="24"/>
        </w:rPr>
      </w:pPr>
    </w:p>
    <w:p w14:paraId="318AB7CF">
      <w:pPr>
        <w:pStyle w:val="6"/>
        <w:rPr>
          <w:rFonts w:hint="default" w:ascii="Times New Roman" w:hAnsi="Times New Roman" w:cs="Times New Roman"/>
          <w:sz w:val="24"/>
        </w:rPr>
      </w:pPr>
    </w:p>
    <w:p w14:paraId="16C6E107">
      <w:pPr>
        <w:pStyle w:val="6"/>
        <w:rPr>
          <w:rFonts w:hint="default" w:ascii="Times New Roman" w:hAnsi="Times New Roman" w:cs="Times New Roman"/>
          <w:sz w:val="24"/>
        </w:rPr>
      </w:pPr>
    </w:p>
    <w:p w14:paraId="1CC2888F">
      <w:pPr>
        <w:pStyle w:val="6"/>
        <w:rPr>
          <w:rFonts w:hint="default" w:ascii="Times New Roman" w:hAnsi="Times New Roman" w:cs="Times New Roman"/>
          <w:sz w:val="24"/>
        </w:rPr>
      </w:pPr>
    </w:p>
    <w:p w14:paraId="15925BF5">
      <w:pPr>
        <w:pStyle w:val="6"/>
        <w:rPr>
          <w:rFonts w:hint="default" w:ascii="Times New Roman" w:hAnsi="Times New Roman" w:cs="Times New Roman"/>
          <w:sz w:val="24"/>
        </w:rPr>
      </w:pPr>
    </w:p>
    <w:p w14:paraId="6A0256DE">
      <w:pPr>
        <w:pStyle w:val="6"/>
        <w:rPr>
          <w:rFonts w:hint="default" w:ascii="Times New Roman" w:hAnsi="Times New Roman" w:cs="Times New Roman"/>
          <w:sz w:val="24"/>
        </w:rPr>
      </w:pPr>
    </w:p>
    <w:p w14:paraId="567E4776">
      <w:pPr>
        <w:pStyle w:val="6"/>
        <w:rPr>
          <w:rFonts w:hint="default" w:ascii="Times New Roman" w:hAnsi="Times New Roman" w:cs="Times New Roman"/>
          <w:sz w:val="24"/>
        </w:rPr>
      </w:pPr>
    </w:p>
    <w:p w14:paraId="7151B839">
      <w:pPr>
        <w:pStyle w:val="6"/>
        <w:rPr>
          <w:rFonts w:hint="default" w:ascii="Times New Roman" w:hAnsi="Times New Roman" w:cs="Times New Roman"/>
          <w:sz w:val="24"/>
        </w:rPr>
      </w:pPr>
    </w:p>
    <w:p w14:paraId="7AF15FF1">
      <w:pPr>
        <w:pStyle w:val="6"/>
        <w:rPr>
          <w:rFonts w:hint="default" w:ascii="Times New Roman" w:hAnsi="Times New Roman" w:cs="Times New Roman"/>
          <w:sz w:val="24"/>
        </w:rPr>
      </w:pPr>
    </w:p>
    <w:p w14:paraId="68CFA28B">
      <w:pPr>
        <w:pStyle w:val="6"/>
        <w:rPr>
          <w:rFonts w:hint="default" w:ascii="Times New Roman" w:hAnsi="Times New Roman" w:cs="Times New Roman"/>
          <w:sz w:val="24"/>
        </w:rPr>
      </w:pPr>
    </w:p>
    <w:p w14:paraId="1D538747">
      <w:pPr>
        <w:pStyle w:val="6"/>
        <w:rPr>
          <w:rFonts w:hint="default" w:ascii="Times New Roman" w:hAnsi="Times New Roman" w:cs="Times New Roman"/>
          <w:sz w:val="24"/>
        </w:rPr>
      </w:pPr>
    </w:p>
    <w:p w14:paraId="516DB684">
      <w:pPr>
        <w:pStyle w:val="6"/>
        <w:rPr>
          <w:rFonts w:hint="default" w:ascii="Times New Roman" w:hAnsi="Times New Roman" w:cs="Times New Roman"/>
          <w:sz w:val="24"/>
        </w:rPr>
      </w:pPr>
    </w:p>
    <w:p w14:paraId="175B22EB">
      <w:pPr>
        <w:pStyle w:val="6"/>
        <w:rPr>
          <w:rFonts w:hint="default" w:ascii="Times New Roman" w:hAnsi="Times New Roman" w:cs="Times New Roman"/>
          <w:sz w:val="24"/>
        </w:rPr>
      </w:pPr>
    </w:p>
    <w:p w14:paraId="62641F78">
      <w:pPr>
        <w:pStyle w:val="6"/>
        <w:rPr>
          <w:rFonts w:hint="default" w:ascii="Times New Roman" w:hAnsi="Times New Roman" w:cs="Times New Roman"/>
          <w:sz w:val="24"/>
        </w:rPr>
      </w:pPr>
    </w:p>
    <w:p w14:paraId="05188E30">
      <w:pPr>
        <w:pStyle w:val="6"/>
        <w:rPr>
          <w:rFonts w:hint="default" w:ascii="Times New Roman" w:hAnsi="Times New Roman" w:cs="Times New Roman"/>
          <w:sz w:val="24"/>
        </w:rPr>
      </w:pPr>
    </w:p>
    <w:p w14:paraId="080DA809">
      <w:pPr>
        <w:pStyle w:val="6"/>
        <w:rPr>
          <w:rFonts w:hint="default" w:ascii="Times New Roman" w:hAnsi="Times New Roman" w:cs="Times New Roman"/>
          <w:sz w:val="24"/>
        </w:rPr>
      </w:pPr>
    </w:p>
    <w:p w14:paraId="41FC43C6">
      <w:pPr>
        <w:pStyle w:val="6"/>
        <w:rPr>
          <w:rFonts w:hint="default" w:ascii="Times New Roman" w:hAnsi="Times New Roman" w:cs="Times New Roman"/>
          <w:sz w:val="24"/>
        </w:rPr>
      </w:pPr>
    </w:p>
    <w:p w14:paraId="4B99BCFD">
      <w:pPr>
        <w:pStyle w:val="6"/>
        <w:rPr>
          <w:rFonts w:hint="default" w:ascii="Times New Roman" w:hAnsi="Times New Roman" w:cs="Times New Roman"/>
          <w:sz w:val="24"/>
        </w:rPr>
      </w:pPr>
    </w:p>
    <w:p w14:paraId="499626AB">
      <w:pPr>
        <w:pStyle w:val="6"/>
        <w:rPr>
          <w:rFonts w:hint="default" w:ascii="Times New Roman" w:hAnsi="Times New Roman" w:cs="Times New Roman"/>
          <w:sz w:val="24"/>
        </w:rPr>
      </w:pPr>
    </w:p>
    <w:p w14:paraId="00D1A263">
      <w:pPr>
        <w:pStyle w:val="6"/>
        <w:rPr>
          <w:rFonts w:hint="default" w:ascii="Times New Roman" w:hAnsi="Times New Roman" w:cs="Times New Roman"/>
          <w:sz w:val="24"/>
        </w:rPr>
      </w:pPr>
    </w:p>
    <w:p w14:paraId="331DB8F1">
      <w:pPr>
        <w:pStyle w:val="6"/>
        <w:rPr>
          <w:rFonts w:hint="default" w:ascii="Times New Roman" w:hAnsi="Times New Roman" w:cs="Times New Roman"/>
          <w:sz w:val="24"/>
        </w:rPr>
      </w:pPr>
    </w:p>
    <w:p w14:paraId="00E444EA">
      <w:pPr>
        <w:pStyle w:val="6"/>
        <w:rPr>
          <w:rFonts w:hint="default" w:ascii="Times New Roman" w:hAnsi="Times New Roman" w:cs="Times New Roman"/>
          <w:sz w:val="24"/>
        </w:rPr>
      </w:pPr>
    </w:p>
    <w:p w14:paraId="11F08BB1">
      <w:pPr>
        <w:pStyle w:val="6"/>
        <w:rPr>
          <w:rFonts w:hint="default" w:ascii="Times New Roman" w:hAnsi="Times New Roman" w:cs="Times New Roman"/>
          <w:sz w:val="24"/>
        </w:rPr>
      </w:pPr>
    </w:p>
    <w:p w14:paraId="0E69F1C0">
      <w:pPr>
        <w:pStyle w:val="6"/>
        <w:ind w:left="0" w:leftChars="0" w:firstLine="0" w:firstLineChars="0"/>
        <w:rPr>
          <w:rFonts w:hint="default" w:ascii="Times New Roman" w:hAnsi="Times New Roman" w:cs="Times New Roman"/>
          <w:sz w:val="24"/>
        </w:rPr>
      </w:pPr>
    </w:p>
    <w:p w14:paraId="2C88E069">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14:paraId="506D7456">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14:paraId="5A8653F0">
      <w:pPr>
        <w:pStyle w:val="6"/>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14:paraId="19F5B6F3">
      <w:pPr>
        <w:pStyle w:val="6"/>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14:paraId="7A9921FA">
      <w:pPr>
        <w:pStyle w:val="6"/>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14:paraId="7AF35557">
      <w:pPr>
        <w:pStyle w:val="6"/>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14:paraId="16A6D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14:paraId="69E0E284">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14:paraId="0BAA23FF">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14:paraId="6B0DDA74">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14:paraId="52A5429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14:paraId="20372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14:paraId="335238A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p>
        </w:tc>
        <w:tc>
          <w:tcPr>
            <w:tcW w:w="2301" w:type="dxa"/>
            <w:vAlign w:val="center"/>
          </w:tcPr>
          <w:p w14:paraId="5B8D62AE">
            <w:pPr>
              <w:keepNext/>
              <w:keepLines/>
              <w:widowControl/>
              <w:suppressLineNumbers w:val="0"/>
              <w:adjustRightInd w:val="0"/>
              <w:snapToGrid w:val="0"/>
              <w:spacing w:before="0" w:beforeAutospacing="0" w:after="0" w:afterAutospacing="0" w:line="360" w:lineRule="auto"/>
              <w:ind w:left="0" w:right="0"/>
              <w:jc w:val="center"/>
              <w:outlineLvl w:val="1"/>
              <w:rPr>
                <w:rFonts w:hint="default" w:ascii="Times New Roman" w:hAnsi="Times New Roman" w:cs="Times New Roman"/>
                <w:szCs w:val="21"/>
              </w:rPr>
            </w:pPr>
          </w:p>
        </w:tc>
        <w:tc>
          <w:tcPr>
            <w:tcW w:w="2628" w:type="dxa"/>
            <w:vAlign w:val="center"/>
          </w:tcPr>
          <w:p w14:paraId="5EC03D6C">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人份</w:t>
            </w:r>
          </w:p>
        </w:tc>
        <w:tc>
          <w:tcPr>
            <w:tcW w:w="1436" w:type="dxa"/>
            <w:vAlign w:val="center"/>
          </w:tcPr>
          <w:p w14:paraId="4801EA90">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p>
        </w:tc>
      </w:tr>
      <w:tr w14:paraId="40165B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14:paraId="50797777">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14:paraId="6AEB5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14:paraId="0D740E5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14:paraId="109B60BC">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14:paraId="53ECD483">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14:paraId="61D1DDE1">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14:paraId="2F4E0A31">
      <w:pPr>
        <w:pStyle w:val="6"/>
        <w:spacing w:line="360" w:lineRule="auto"/>
        <w:ind w:firstLine="720" w:firstLineChars="300"/>
        <w:rPr>
          <w:rFonts w:hint="default" w:ascii="Times New Roman" w:hAnsi="Times New Roman" w:cs="Times New Roman"/>
          <w:sz w:val="24"/>
        </w:rPr>
      </w:pPr>
    </w:p>
    <w:p w14:paraId="1A819C24">
      <w:pPr>
        <w:pStyle w:val="6"/>
        <w:ind w:firstLine="0"/>
        <w:rPr>
          <w:rFonts w:hint="default" w:ascii="Times New Roman" w:hAnsi="Times New Roman" w:cs="Times New Roman"/>
          <w:sz w:val="24"/>
        </w:rPr>
      </w:pPr>
    </w:p>
    <w:p w14:paraId="371841E4">
      <w:pPr>
        <w:pStyle w:val="6"/>
        <w:ind w:firstLine="0"/>
        <w:rPr>
          <w:rFonts w:hint="default" w:ascii="Times New Roman" w:hAnsi="Times New Roman" w:cs="Times New Roman"/>
          <w:sz w:val="24"/>
        </w:rPr>
      </w:pPr>
    </w:p>
    <w:p w14:paraId="140D3A90">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14:paraId="0AB23086">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14:paraId="3BDB4F42">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14:paraId="3C6544D9">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14:paraId="1663DAE1">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14:paraId="01349208">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14:paraId="4A47E842">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14:paraId="21E800D5">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14:paraId="5C81B100">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14:paraId="042631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14:paraId="70E5711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14:paraId="326208B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14:paraId="3BB112C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14:paraId="257F98B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14:paraId="3B4F889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14:paraId="78A933B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14:paraId="6FA93E1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14:paraId="5675685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14:paraId="2F4FAE9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14:paraId="68335B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14:paraId="309526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4" w:hRule="exact"/>
        </w:trPr>
        <w:tc>
          <w:tcPr>
            <w:tcW w:w="705" w:type="dxa"/>
            <w:tcMar>
              <w:top w:w="15" w:type="dxa"/>
              <w:left w:w="15" w:type="dxa"/>
              <w:right w:w="15" w:type="dxa"/>
            </w:tcMar>
            <w:vAlign w:val="center"/>
          </w:tcPr>
          <w:p w14:paraId="0B6F7B8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14:paraId="334F769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14:paraId="03D24DB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14:paraId="4FBFB84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14:paraId="4980063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14:paraId="24AFFE8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14:paraId="699A9DE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14:paraId="4751815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14:paraId="7DB9770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14:paraId="6238DF0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r>
      <w:tr w14:paraId="69C068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14:paraId="777AE1A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14:paraId="53716BD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14:paraId="3F1FFFD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14:paraId="542BF49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14:paraId="53B3E67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14:paraId="3C2483A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14:paraId="302926D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14:paraId="25F5CDE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14:paraId="54A3DB9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14:paraId="244F0BD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r>
      <w:tr w14:paraId="3F4A43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14:paraId="39E47B8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14:paraId="37346E6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14:paraId="3AD7A7A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14:paraId="252A654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14:paraId="4AB4026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14:paraId="4F32171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14:paraId="75243AF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14:paraId="156370B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14:paraId="5FD1BBA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14:paraId="5A72718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r>
      <w:tr w14:paraId="61DB4F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14:paraId="71DD809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14:paraId="18E2610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14:paraId="37C0E1B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14:paraId="692D1CA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14:paraId="187314B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14:paraId="0C574EF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14:paraId="41A1C5C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14:paraId="31DF30A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14:paraId="4326E2A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14:paraId="629D2EB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r>
      <w:tr w14:paraId="51873B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14:paraId="70609A7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14:paraId="68DB716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14:paraId="334E877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14:paraId="01B13FD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14:paraId="48C07DF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14:paraId="6514269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14:paraId="3ADB9C4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14:paraId="4A962E2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14:paraId="0439905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14:paraId="614B059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r>
      <w:tr w14:paraId="403848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14:paraId="600198F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14:paraId="5D262E6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14:paraId="11F40A2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14:paraId="3C20DC0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14:paraId="412A7B8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14:paraId="7275AC4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14:paraId="62C3C0F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14:paraId="5A0550D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14:paraId="0187AE8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14:paraId="5A6F11C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r>
      <w:tr w14:paraId="73DDDA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14:paraId="3194859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14:paraId="6AEA2C5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14:paraId="67F321E9">
            <w:pPr>
              <w:keepNext w:val="0"/>
              <w:keepLines w:val="0"/>
              <w:widowControl/>
              <w:suppressLineNumbers w:val="0"/>
              <w:spacing w:before="0" w:beforeAutospacing="0" w:after="0" w:afterAutospacing="0"/>
              <w:ind w:left="0" w:right="0"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14:paraId="45679FD8">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14:paraId="1CFE0C2E">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14:paraId="0BA3752A">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14:paraId="2E2463AE">
      <w:pPr>
        <w:spacing w:line="360" w:lineRule="auto"/>
        <w:rPr>
          <w:rFonts w:hint="default" w:ascii="Times New Roman" w:hAnsi="Times New Roman" w:cs="Times New Roman"/>
          <w:szCs w:val="21"/>
        </w:rPr>
      </w:pPr>
    </w:p>
    <w:p w14:paraId="6AD4540B">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14:paraId="6399C248">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14:paraId="2D221772">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14:paraId="6D8E46CE">
      <w:pPr>
        <w:rPr>
          <w:rFonts w:hint="default" w:ascii="Times New Roman" w:hAnsi="Times New Roman" w:cs="Times New Roman"/>
        </w:rPr>
      </w:pP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868B4A-CE8E-4B45-BA83-EC2EFD78BA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embedRegular r:id="rId2" w:fontKey="{5CD5742D-58C5-4935-8723-47449BEB2374}"/>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3" w:fontKey="{712080E2-932D-4FE1-832B-8229C3418D1C}"/>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script"/>
    <w:pitch w:val="default"/>
    <w:sig w:usb0="00000001" w:usb1="08000000" w:usb2="00000000" w:usb3="00000000" w:csb0="00040000" w:csb1="00000000"/>
    <w:embedRegular r:id="rId4" w:fontKey="{60C03CB1-0F87-4CC7-A402-48A5EE9E93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ACAF1">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14:paraId="6D157D5D">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14:paraId="6D157D5D">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CCC8B">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5CD21">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06CEA">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1BE52E">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14:paraId="421BE52E">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546E5">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359984">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14:paraId="7B359984">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226B7">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F6B94">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DAFB2">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14:paraId="23753942">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14:paraId="78F1B026">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74709">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0D02A">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14:paraId="6D18EC21">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zZDc3YmI4MjNiMzEyMmUwMTJhNWVjNGY2MWM1NTcifQ=="/>
  </w:docVars>
  <w:rsids>
    <w:rsidRoot w:val="00172A27"/>
    <w:rsid w:val="000002F3"/>
    <w:rsid w:val="0000352A"/>
    <w:rsid w:val="000240DA"/>
    <w:rsid w:val="00041679"/>
    <w:rsid w:val="000639A4"/>
    <w:rsid w:val="00064FBD"/>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73C03"/>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5EDB"/>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852AE"/>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B9254E"/>
    <w:rsid w:val="02EC1EBF"/>
    <w:rsid w:val="02F47EB2"/>
    <w:rsid w:val="030E294F"/>
    <w:rsid w:val="031422ED"/>
    <w:rsid w:val="03815F82"/>
    <w:rsid w:val="03836589"/>
    <w:rsid w:val="039B7A41"/>
    <w:rsid w:val="03A674A6"/>
    <w:rsid w:val="03C426E9"/>
    <w:rsid w:val="03D36D2A"/>
    <w:rsid w:val="03DE61CA"/>
    <w:rsid w:val="03E61D24"/>
    <w:rsid w:val="041A457B"/>
    <w:rsid w:val="043B66F4"/>
    <w:rsid w:val="04427FB6"/>
    <w:rsid w:val="04433D46"/>
    <w:rsid w:val="04494BC1"/>
    <w:rsid w:val="04717051"/>
    <w:rsid w:val="04725C9F"/>
    <w:rsid w:val="047F7F93"/>
    <w:rsid w:val="04912B7A"/>
    <w:rsid w:val="04A44268"/>
    <w:rsid w:val="04DB027D"/>
    <w:rsid w:val="04DD3F64"/>
    <w:rsid w:val="04E624B0"/>
    <w:rsid w:val="04E81847"/>
    <w:rsid w:val="04ED6A6C"/>
    <w:rsid w:val="04FC261F"/>
    <w:rsid w:val="050D2150"/>
    <w:rsid w:val="050E44EE"/>
    <w:rsid w:val="052408B7"/>
    <w:rsid w:val="05445D91"/>
    <w:rsid w:val="05776F97"/>
    <w:rsid w:val="057B44A6"/>
    <w:rsid w:val="0584341C"/>
    <w:rsid w:val="059F1690"/>
    <w:rsid w:val="05B61CC7"/>
    <w:rsid w:val="05BE7563"/>
    <w:rsid w:val="05DD56CB"/>
    <w:rsid w:val="05DE4F0E"/>
    <w:rsid w:val="05F9124B"/>
    <w:rsid w:val="060E7758"/>
    <w:rsid w:val="062D4C0E"/>
    <w:rsid w:val="065534C4"/>
    <w:rsid w:val="065A2840"/>
    <w:rsid w:val="0661656B"/>
    <w:rsid w:val="067D5880"/>
    <w:rsid w:val="067E522E"/>
    <w:rsid w:val="068035A0"/>
    <w:rsid w:val="069A31E8"/>
    <w:rsid w:val="06A70E87"/>
    <w:rsid w:val="06B10483"/>
    <w:rsid w:val="06B1323E"/>
    <w:rsid w:val="06B23A94"/>
    <w:rsid w:val="06B2570A"/>
    <w:rsid w:val="06B86FD4"/>
    <w:rsid w:val="06BB0460"/>
    <w:rsid w:val="06DD6F66"/>
    <w:rsid w:val="06E03FD1"/>
    <w:rsid w:val="06EB7AF2"/>
    <w:rsid w:val="06EC726F"/>
    <w:rsid w:val="06F04184"/>
    <w:rsid w:val="071A1538"/>
    <w:rsid w:val="07347A85"/>
    <w:rsid w:val="075057AF"/>
    <w:rsid w:val="075F2755"/>
    <w:rsid w:val="075F4258"/>
    <w:rsid w:val="077653D0"/>
    <w:rsid w:val="077B46FA"/>
    <w:rsid w:val="077E4625"/>
    <w:rsid w:val="077F5F15"/>
    <w:rsid w:val="078D194A"/>
    <w:rsid w:val="079948CC"/>
    <w:rsid w:val="07A96115"/>
    <w:rsid w:val="07B72CBE"/>
    <w:rsid w:val="07EA1276"/>
    <w:rsid w:val="08073A6B"/>
    <w:rsid w:val="08206E6C"/>
    <w:rsid w:val="082E2AAA"/>
    <w:rsid w:val="085E0188"/>
    <w:rsid w:val="089D268D"/>
    <w:rsid w:val="08A67E1D"/>
    <w:rsid w:val="08DD4014"/>
    <w:rsid w:val="08E174F2"/>
    <w:rsid w:val="08E24649"/>
    <w:rsid w:val="08E77572"/>
    <w:rsid w:val="09044B9E"/>
    <w:rsid w:val="092116D5"/>
    <w:rsid w:val="092E5DC3"/>
    <w:rsid w:val="093F0D77"/>
    <w:rsid w:val="094A2046"/>
    <w:rsid w:val="094D11D8"/>
    <w:rsid w:val="09567C43"/>
    <w:rsid w:val="095E3F41"/>
    <w:rsid w:val="096C1EBE"/>
    <w:rsid w:val="099F531B"/>
    <w:rsid w:val="09A11A04"/>
    <w:rsid w:val="09AA6E7E"/>
    <w:rsid w:val="09AD7CF5"/>
    <w:rsid w:val="09B038CF"/>
    <w:rsid w:val="09BB7B58"/>
    <w:rsid w:val="09D42C57"/>
    <w:rsid w:val="09D77353"/>
    <w:rsid w:val="09DB7322"/>
    <w:rsid w:val="09F66BCF"/>
    <w:rsid w:val="09F73CC2"/>
    <w:rsid w:val="09FC1C7B"/>
    <w:rsid w:val="09FC6856"/>
    <w:rsid w:val="09FF76A4"/>
    <w:rsid w:val="0A154603"/>
    <w:rsid w:val="0A3C237F"/>
    <w:rsid w:val="0A3F640F"/>
    <w:rsid w:val="0A5B410A"/>
    <w:rsid w:val="0A830430"/>
    <w:rsid w:val="0A8C5C27"/>
    <w:rsid w:val="0A9618FF"/>
    <w:rsid w:val="0A9658A4"/>
    <w:rsid w:val="0AB06F57"/>
    <w:rsid w:val="0AB62189"/>
    <w:rsid w:val="0AC95C51"/>
    <w:rsid w:val="0AF9372D"/>
    <w:rsid w:val="0B154A89"/>
    <w:rsid w:val="0B17045D"/>
    <w:rsid w:val="0B1D13D6"/>
    <w:rsid w:val="0B480F4F"/>
    <w:rsid w:val="0B4A69E0"/>
    <w:rsid w:val="0B555B84"/>
    <w:rsid w:val="0B6E5847"/>
    <w:rsid w:val="0B847701"/>
    <w:rsid w:val="0B8E5735"/>
    <w:rsid w:val="0B946ED4"/>
    <w:rsid w:val="0B9D5FF7"/>
    <w:rsid w:val="0BAC5465"/>
    <w:rsid w:val="0BCB21A8"/>
    <w:rsid w:val="0BD15F10"/>
    <w:rsid w:val="0BD25FEC"/>
    <w:rsid w:val="0BF01B56"/>
    <w:rsid w:val="0BFA2ED8"/>
    <w:rsid w:val="0BFC4455"/>
    <w:rsid w:val="0C047361"/>
    <w:rsid w:val="0C0A0C3E"/>
    <w:rsid w:val="0C2B6A2C"/>
    <w:rsid w:val="0C314475"/>
    <w:rsid w:val="0C581A52"/>
    <w:rsid w:val="0C632544"/>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274C7"/>
    <w:rsid w:val="0DB77DA3"/>
    <w:rsid w:val="0DB85787"/>
    <w:rsid w:val="0DB9517C"/>
    <w:rsid w:val="0DBD044A"/>
    <w:rsid w:val="0DDB00FE"/>
    <w:rsid w:val="0E060981"/>
    <w:rsid w:val="0E1101DF"/>
    <w:rsid w:val="0E185BF1"/>
    <w:rsid w:val="0E272D67"/>
    <w:rsid w:val="0E3E056E"/>
    <w:rsid w:val="0E4A4418"/>
    <w:rsid w:val="0E541AD5"/>
    <w:rsid w:val="0E602CE3"/>
    <w:rsid w:val="0E6D6B63"/>
    <w:rsid w:val="0E7F29CE"/>
    <w:rsid w:val="0E8339A3"/>
    <w:rsid w:val="0E9B548B"/>
    <w:rsid w:val="0EB024E3"/>
    <w:rsid w:val="0ECC09EB"/>
    <w:rsid w:val="0EDC15AB"/>
    <w:rsid w:val="0EDC4DEA"/>
    <w:rsid w:val="0EDF6A0D"/>
    <w:rsid w:val="0EE72827"/>
    <w:rsid w:val="0EF82A73"/>
    <w:rsid w:val="0F005E16"/>
    <w:rsid w:val="0F145363"/>
    <w:rsid w:val="0F2C7540"/>
    <w:rsid w:val="0F3D582E"/>
    <w:rsid w:val="0F4420BB"/>
    <w:rsid w:val="0F557D62"/>
    <w:rsid w:val="0F76630C"/>
    <w:rsid w:val="0F7A1DDD"/>
    <w:rsid w:val="0F7C0F99"/>
    <w:rsid w:val="0F8455D7"/>
    <w:rsid w:val="0F8A01D7"/>
    <w:rsid w:val="0FDC4E4B"/>
    <w:rsid w:val="100C0A1C"/>
    <w:rsid w:val="10185FB4"/>
    <w:rsid w:val="101A5B13"/>
    <w:rsid w:val="101A66D5"/>
    <w:rsid w:val="10545379"/>
    <w:rsid w:val="10652E67"/>
    <w:rsid w:val="10740116"/>
    <w:rsid w:val="10754981"/>
    <w:rsid w:val="109943D5"/>
    <w:rsid w:val="10AC760C"/>
    <w:rsid w:val="10BB1B47"/>
    <w:rsid w:val="10DB0A45"/>
    <w:rsid w:val="10DF47D5"/>
    <w:rsid w:val="10F2313C"/>
    <w:rsid w:val="1108602A"/>
    <w:rsid w:val="11152D62"/>
    <w:rsid w:val="111551AE"/>
    <w:rsid w:val="11221510"/>
    <w:rsid w:val="11473D2B"/>
    <w:rsid w:val="114D3157"/>
    <w:rsid w:val="116C3C10"/>
    <w:rsid w:val="11914C92"/>
    <w:rsid w:val="11B1116A"/>
    <w:rsid w:val="11BC790D"/>
    <w:rsid w:val="11CD7C8E"/>
    <w:rsid w:val="11F9554D"/>
    <w:rsid w:val="12112984"/>
    <w:rsid w:val="12174C74"/>
    <w:rsid w:val="1218482D"/>
    <w:rsid w:val="12281056"/>
    <w:rsid w:val="12353631"/>
    <w:rsid w:val="12417063"/>
    <w:rsid w:val="124F6B19"/>
    <w:rsid w:val="126112C5"/>
    <w:rsid w:val="1265607B"/>
    <w:rsid w:val="128D5A53"/>
    <w:rsid w:val="12900868"/>
    <w:rsid w:val="129640D0"/>
    <w:rsid w:val="12C20480"/>
    <w:rsid w:val="12C41EB9"/>
    <w:rsid w:val="12C64B6E"/>
    <w:rsid w:val="12E82BDE"/>
    <w:rsid w:val="13593449"/>
    <w:rsid w:val="135B349F"/>
    <w:rsid w:val="138F69FD"/>
    <w:rsid w:val="139300ED"/>
    <w:rsid w:val="13A10458"/>
    <w:rsid w:val="13A4511F"/>
    <w:rsid w:val="13C34CE4"/>
    <w:rsid w:val="13CE3AA2"/>
    <w:rsid w:val="13CF471A"/>
    <w:rsid w:val="13CF798A"/>
    <w:rsid w:val="13E04C36"/>
    <w:rsid w:val="13F2695B"/>
    <w:rsid w:val="140C0030"/>
    <w:rsid w:val="145A78CB"/>
    <w:rsid w:val="149C4372"/>
    <w:rsid w:val="149F48FC"/>
    <w:rsid w:val="14E93C90"/>
    <w:rsid w:val="14EF0EC0"/>
    <w:rsid w:val="14F079CB"/>
    <w:rsid w:val="14F5027A"/>
    <w:rsid w:val="14F521EE"/>
    <w:rsid w:val="14F96328"/>
    <w:rsid w:val="15004FD1"/>
    <w:rsid w:val="150216CA"/>
    <w:rsid w:val="151246B2"/>
    <w:rsid w:val="1522323E"/>
    <w:rsid w:val="15272F5B"/>
    <w:rsid w:val="1534668C"/>
    <w:rsid w:val="15702CA1"/>
    <w:rsid w:val="157911B7"/>
    <w:rsid w:val="15876FAB"/>
    <w:rsid w:val="15A16E9F"/>
    <w:rsid w:val="15A678B0"/>
    <w:rsid w:val="15A91E2C"/>
    <w:rsid w:val="15BC767B"/>
    <w:rsid w:val="15C814D9"/>
    <w:rsid w:val="15DA037C"/>
    <w:rsid w:val="15DA0B62"/>
    <w:rsid w:val="15E636BF"/>
    <w:rsid w:val="15F03103"/>
    <w:rsid w:val="16080BCA"/>
    <w:rsid w:val="160C304E"/>
    <w:rsid w:val="16124A4D"/>
    <w:rsid w:val="164C09F6"/>
    <w:rsid w:val="165B5CC8"/>
    <w:rsid w:val="16617A7A"/>
    <w:rsid w:val="166502D7"/>
    <w:rsid w:val="16656400"/>
    <w:rsid w:val="16777D74"/>
    <w:rsid w:val="16783BF5"/>
    <w:rsid w:val="167B50FE"/>
    <w:rsid w:val="16813B01"/>
    <w:rsid w:val="168314AA"/>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846FCC"/>
    <w:rsid w:val="189C115B"/>
    <w:rsid w:val="18A07339"/>
    <w:rsid w:val="18B753FF"/>
    <w:rsid w:val="18D21FEA"/>
    <w:rsid w:val="18D3325C"/>
    <w:rsid w:val="18E97A25"/>
    <w:rsid w:val="19104D20"/>
    <w:rsid w:val="19254353"/>
    <w:rsid w:val="193A1514"/>
    <w:rsid w:val="193E12B5"/>
    <w:rsid w:val="195B5AFE"/>
    <w:rsid w:val="196340DB"/>
    <w:rsid w:val="196B1EC8"/>
    <w:rsid w:val="19744A3F"/>
    <w:rsid w:val="19A71564"/>
    <w:rsid w:val="19D11E91"/>
    <w:rsid w:val="19D621EC"/>
    <w:rsid w:val="1A027A32"/>
    <w:rsid w:val="1A0D0F47"/>
    <w:rsid w:val="1A294650"/>
    <w:rsid w:val="1A2B1DE9"/>
    <w:rsid w:val="1A2C7293"/>
    <w:rsid w:val="1A343F0B"/>
    <w:rsid w:val="1A34680A"/>
    <w:rsid w:val="1A430526"/>
    <w:rsid w:val="1A4D32E0"/>
    <w:rsid w:val="1A4D73F8"/>
    <w:rsid w:val="1A500E5A"/>
    <w:rsid w:val="1A714613"/>
    <w:rsid w:val="1A72670B"/>
    <w:rsid w:val="1AA263D3"/>
    <w:rsid w:val="1AA324B9"/>
    <w:rsid w:val="1AA52DFA"/>
    <w:rsid w:val="1ABC066A"/>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CC84DC1"/>
    <w:rsid w:val="1CF20A7A"/>
    <w:rsid w:val="1D0230E6"/>
    <w:rsid w:val="1D1C585C"/>
    <w:rsid w:val="1D2456EF"/>
    <w:rsid w:val="1D2F058A"/>
    <w:rsid w:val="1D404D32"/>
    <w:rsid w:val="1D553CA9"/>
    <w:rsid w:val="1D58026D"/>
    <w:rsid w:val="1D694F18"/>
    <w:rsid w:val="1D6A426C"/>
    <w:rsid w:val="1D6C20B3"/>
    <w:rsid w:val="1D715F99"/>
    <w:rsid w:val="1D7422F7"/>
    <w:rsid w:val="1DB35C44"/>
    <w:rsid w:val="1DBB07FC"/>
    <w:rsid w:val="1DC60736"/>
    <w:rsid w:val="1DDB5161"/>
    <w:rsid w:val="1E05210A"/>
    <w:rsid w:val="1E1D7051"/>
    <w:rsid w:val="1E3C7A71"/>
    <w:rsid w:val="1E516FF1"/>
    <w:rsid w:val="1E5D2BB1"/>
    <w:rsid w:val="1E5E049D"/>
    <w:rsid w:val="1E686CB2"/>
    <w:rsid w:val="1E867E85"/>
    <w:rsid w:val="1EA74224"/>
    <w:rsid w:val="1EC762D3"/>
    <w:rsid w:val="1ECF088C"/>
    <w:rsid w:val="1ED77FD5"/>
    <w:rsid w:val="1EF141C7"/>
    <w:rsid w:val="1F0A4C39"/>
    <w:rsid w:val="1F252606"/>
    <w:rsid w:val="1F300BA5"/>
    <w:rsid w:val="1F3847D1"/>
    <w:rsid w:val="1F3E0F22"/>
    <w:rsid w:val="1F5467B2"/>
    <w:rsid w:val="1F6C2ED6"/>
    <w:rsid w:val="1F914DD6"/>
    <w:rsid w:val="1F9420A4"/>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D44E0F"/>
    <w:rsid w:val="22E3622B"/>
    <w:rsid w:val="22ED6014"/>
    <w:rsid w:val="22F240E8"/>
    <w:rsid w:val="23077531"/>
    <w:rsid w:val="231058BB"/>
    <w:rsid w:val="23125D09"/>
    <w:rsid w:val="231934F3"/>
    <w:rsid w:val="23417BBB"/>
    <w:rsid w:val="23504B8C"/>
    <w:rsid w:val="236D1BFA"/>
    <w:rsid w:val="237B74B4"/>
    <w:rsid w:val="23806EB9"/>
    <w:rsid w:val="23840D72"/>
    <w:rsid w:val="23926D18"/>
    <w:rsid w:val="23980AFE"/>
    <w:rsid w:val="23BF3FA0"/>
    <w:rsid w:val="23C545A2"/>
    <w:rsid w:val="23CA32E2"/>
    <w:rsid w:val="23F55D7A"/>
    <w:rsid w:val="241C0E05"/>
    <w:rsid w:val="2425761F"/>
    <w:rsid w:val="2428332B"/>
    <w:rsid w:val="24504274"/>
    <w:rsid w:val="245B20CD"/>
    <w:rsid w:val="24975F5A"/>
    <w:rsid w:val="249F5530"/>
    <w:rsid w:val="24A2464E"/>
    <w:rsid w:val="24B06D17"/>
    <w:rsid w:val="24C40F03"/>
    <w:rsid w:val="24D654FB"/>
    <w:rsid w:val="24EE35E4"/>
    <w:rsid w:val="250E1998"/>
    <w:rsid w:val="25103299"/>
    <w:rsid w:val="254B1342"/>
    <w:rsid w:val="25531179"/>
    <w:rsid w:val="25600383"/>
    <w:rsid w:val="25690E2B"/>
    <w:rsid w:val="25802CCD"/>
    <w:rsid w:val="258F71A9"/>
    <w:rsid w:val="25910916"/>
    <w:rsid w:val="259168FD"/>
    <w:rsid w:val="2592677D"/>
    <w:rsid w:val="25BA1109"/>
    <w:rsid w:val="25C73E29"/>
    <w:rsid w:val="25CD5458"/>
    <w:rsid w:val="25DE592C"/>
    <w:rsid w:val="25F16070"/>
    <w:rsid w:val="25F85CB1"/>
    <w:rsid w:val="261C03C5"/>
    <w:rsid w:val="26211093"/>
    <w:rsid w:val="262250F4"/>
    <w:rsid w:val="26481121"/>
    <w:rsid w:val="2656489F"/>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3C2E8C"/>
    <w:rsid w:val="274D07A4"/>
    <w:rsid w:val="27680C27"/>
    <w:rsid w:val="27767D34"/>
    <w:rsid w:val="278A5587"/>
    <w:rsid w:val="27A062F9"/>
    <w:rsid w:val="27B32C35"/>
    <w:rsid w:val="27BF7CB9"/>
    <w:rsid w:val="27CC0765"/>
    <w:rsid w:val="280449AB"/>
    <w:rsid w:val="28064CA0"/>
    <w:rsid w:val="283C299D"/>
    <w:rsid w:val="284275EF"/>
    <w:rsid w:val="288D3027"/>
    <w:rsid w:val="28911175"/>
    <w:rsid w:val="28952B22"/>
    <w:rsid w:val="289E11AB"/>
    <w:rsid w:val="289E4EC2"/>
    <w:rsid w:val="28A02508"/>
    <w:rsid w:val="28D33C39"/>
    <w:rsid w:val="28FD2EA9"/>
    <w:rsid w:val="28FE58E6"/>
    <w:rsid w:val="29193A1F"/>
    <w:rsid w:val="292124ED"/>
    <w:rsid w:val="292B748B"/>
    <w:rsid w:val="2931411A"/>
    <w:rsid w:val="294C0711"/>
    <w:rsid w:val="29580E4F"/>
    <w:rsid w:val="296206D7"/>
    <w:rsid w:val="296C7141"/>
    <w:rsid w:val="296F2CA8"/>
    <w:rsid w:val="29D13AC0"/>
    <w:rsid w:val="29DD6A42"/>
    <w:rsid w:val="29FA2F97"/>
    <w:rsid w:val="2A290F86"/>
    <w:rsid w:val="2A3B77AC"/>
    <w:rsid w:val="2A407B28"/>
    <w:rsid w:val="2A626FC5"/>
    <w:rsid w:val="2A642238"/>
    <w:rsid w:val="2A6709B9"/>
    <w:rsid w:val="2A8710A0"/>
    <w:rsid w:val="2A9D784C"/>
    <w:rsid w:val="2AA244FE"/>
    <w:rsid w:val="2AE66E2A"/>
    <w:rsid w:val="2AE67BD1"/>
    <w:rsid w:val="2B1C7AFB"/>
    <w:rsid w:val="2B2F66B2"/>
    <w:rsid w:val="2B4D1F64"/>
    <w:rsid w:val="2B62129A"/>
    <w:rsid w:val="2BB73659"/>
    <w:rsid w:val="2BC50AD2"/>
    <w:rsid w:val="2BC7010A"/>
    <w:rsid w:val="2BDD5393"/>
    <w:rsid w:val="2BDF49C4"/>
    <w:rsid w:val="2BDF7583"/>
    <w:rsid w:val="2BF17017"/>
    <w:rsid w:val="2BF81E5F"/>
    <w:rsid w:val="2C021E12"/>
    <w:rsid w:val="2C0941F1"/>
    <w:rsid w:val="2C096CFD"/>
    <w:rsid w:val="2C0B1110"/>
    <w:rsid w:val="2C464194"/>
    <w:rsid w:val="2C5E6BF0"/>
    <w:rsid w:val="2C621B48"/>
    <w:rsid w:val="2C830608"/>
    <w:rsid w:val="2C855BF6"/>
    <w:rsid w:val="2C856EA5"/>
    <w:rsid w:val="2C864D5D"/>
    <w:rsid w:val="2C8676FC"/>
    <w:rsid w:val="2C971478"/>
    <w:rsid w:val="2C982E54"/>
    <w:rsid w:val="2CC2128B"/>
    <w:rsid w:val="2CCB274F"/>
    <w:rsid w:val="2CF9484E"/>
    <w:rsid w:val="2D012A90"/>
    <w:rsid w:val="2D3A5FBF"/>
    <w:rsid w:val="2D3B6505"/>
    <w:rsid w:val="2D4543FA"/>
    <w:rsid w:val="2D6F5CF0"/>
    <w:rsid w:val="2D853824"/>
    <w:rsid w:val="2DAD79CC"/>
    <w:rsid w:val="2DCF1D6F"/>
    <w:rsid w:val="2DD027E6"/>
    <w:rsid w:val="2DD163A8"/>
    <w:rsid w:val="2DD326B9"/>
    <w:rsid w:val="2DD837D1"/>
    <w:rsid w:val="2DE03BFF"/>
    <w:rsid w:val="2DEF13B6"/>
    <w:rsid w:val="2E0E336F"/>
    <w:rsid w:val="2E2208F5"/>
    <w:rsid w:val="2E45088B"/>
    <w:rsid w:val="2E4B2460"/>
    <w:rsid w:val="2E626998"/>
    <w:rsid w:val="2E9A7B3E"/>
    <w:rsid w:val="2EEF127C"/>
    <w:rsid w:val="2EF86715"/>
    <w:rsid w:val="2F063656"/>
    <w:rsid w:val="2F2651F0"/>
    <w:rsid w:val="2F2D6CA9"/>
    <w:rsid w:val="2F6E63C2"/>
    <w:rsid w:val="2F7A016F"/>
    <w:rsid w:val="2F7A55A5"/>
    <w:rsid w:val="2F810D41"/>
    <w:rsid w:val="2F964F5E"/>
    <w:rsid w:val="2FA03EB6"/>
    <w:rsid w:val="2FA6B2EA"/>
    <w:rsid w:val="2FB06824"/>
    <w:rsid w:val="2FD7135C"/>
    <w:rsid w:val="2FF07267"/>
    <w:rsid w:val="303D662D"/>
    <w:rsid w:val="305C4B4B"/>
    <w:rsid w:val="30725ED9"/>
    <w:rsid w:val="307A1330"/>
    <w:rsid w:val="308E0FA5"/>
    <w:rsid w:val="30B6272D"/>
    <w:rsid w:val="30C51343"/>
    <w:rsid w:val="30C951D1"/>
    <w:rsid w:val="30CC6302"/>
    <w:rsid w:val="30E36D0E"/>
    <w:rsid w:val="30EA054C"/>
    <w:rsid w:val="30ED7C43"/>
    <w:rsid w:val="31077287"/>
    <w:rsid w:val="31370283"/>
    <w:rsid w:val="31380F18"/>
    <w:rsid w:val="317B549F"/>
    <w:rsid w:val="317E55ED"/>
    <w:rsid w:val="318D72F0"/>
    <w:rsid w:val="31967922"/>
    <w:rsid w:val="319C586E"/>
    <w:rsid w:val="31A53B4F"/>
    <w:rsid w:val="31B22DEF"/>
    <w:rsid w:val="31CF56DA"/>
    <w:rsid w:val="31D77157"/>
    <w:rsid w:val="31EB6263"/>
    <w:rsid w:val="31F35108"/>
    <w:rsid w:val="32132CFD"/>
    <w:rsid w:val="32281EE3"/>
    <w:rsid w:val="3229018A"/>
    <w:rsid w:val="32473AFE"/>
    <w:rsid w:val="3253462A"/>
    <w:rsid w:val="32537FFD"/>
    <w:rsid w:val="32611F66"/>
    <w:rsid w:val="32BB5A40"/>
    <w:rsid w:val="32BE1E2F"/>
    <w:rsid w:val="32CD775C"/>
    <w:rsid w:val="32DB6B93"/>
    <w:rsid w:val="32DC4E11"/>
    <w:rsid w:val="32E4437C"/>
    <w:rsid w:val="33145DEE"/>
    <w:rsid w:val="33244D99"/>
    <w:rsid w:val="33350B70"/>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1A028B"/>
    <w:rsid w:val="35206BE3"/>
    <w:rsid w:val="3530301D"/>
    <w:rsid w:val="35337105"/>
    <w:rsid w:val="353A62DD"/>
    <w:rsid w:val="353C0D8D"/>
    <w:rsid w:val="35445D63"/>
    <w:rsid w:val="35537F74"/>
    <w:rsid w:val="35597970"/>
    <w:rsid w:val="35692E94"/>
    <w:rsid w:val="357174A9"/>
    <w:rsid w:val="358E10AC"/>
    <w:rsid w:val="3598068C"/>
    <w:rsid w:val="35C11EB8"/>
    <w:rsid w:val="35C33049"/>
    <w:rsid w:val="35C47D09"/>
    <w:rsid w:val="35CC5E55"/>
    <w:rsid w:val="35EA7654"/>
    <w:rsid w:val="36174C78"/>
    <w:rsid w:val="36277E12"/>
    <w:rsid w:val="36313CBD"/>
    <w:rsid w:val="363C6AD8"/>
    <w:rsid w:val="363F4665"/>
    <w:rsid w:val="364A03CB"/>
    <w:rsid w:val="36637EBD"/>
    <w:rsid w:val="367869AD"/>
    <w:rsid w:val="368B6DA9"/>
    <w:rsid w:val="36C73422"/>
    <w:rsid w:val="36E5716E"/>
    <w:rsid w:val="37154ADC"/>
    <w:rsid w:val="376608D5"/>
    <w:rsid w:val="3781684D"/>
    <w:rsid w:val="378B7D5F"/>
    <w:rsid w:val="379420B2"/>
    <w:rsid w:val="379967FB"/>
    <w:rsid w:val="37A22F20"/>
    <w:rsid w:val="37A91A37"/>
    <w:rsid w:val="37B74D70"/>
    <w:rsid w:val="37B92CEF"/>
    <w:rsid w:val="37BD7920"/>
    <w:rsid w:val="37BF6F12"/>
    <w:rsid w:val="37D67340"/>
    <w:rsid w:val="37EA7BDA"/>
    <w:rsid w:val="37ED1549"/>
    <w:rsid w:val="37FD5995"/>
    <w:rsid w:val="38074965"/>
    <w:rsid w:val="38113817"/>
    <w:rsid w:val="3845086A"/>
    <w:rsid w:val="384A31C5"/>
    <w:rsid w:val="38792646"/>
    <w:rsid w:val="3880204F"/>
    <w:rsid w:val="38857A2F"/>
    <w:rsid w:val="388A1731"/>
    <w:rsid w:val="389A083E"/>
    <w:rsid w:val="38A74DA6"/>
    <w:rsid w:val="38A8368C"/>
    <w:rsid w:val="38A85222"/>
    <w:rsid w:val="38A854FC"/>
    <w:rsid w:val="38AB33D7"/>
    <w:rsid w:val="38AC3603"/>
    <w:rsid w:val="38BD1258"/>
    <w:rsid w:val="38E24112"/>
    <w:rsid w:val="38E52D5F"/>
    <w:rsid w:val="3905258A"/>
    <w:rsid w:val="392532CB"/>
    <w:rsid w:val="39266EC9"/>
    <w:rsid w:val="39417165"/>
    <w:rsid w:val="394878A5"/>
    <w:rsid w:val="394B14A7"/>
    <w:rsid w:val="394F2D2E"/>
    <w:rsid w:val="395E72BB"/>
    <w:rsid w:val="396F0582"/>
    <w:rsid w:val="3975274D"/>
    <w:rsid w:val="398A5A5C"/>
    <w:rsid w:val="39C45CFA"/>
    <w:rsid w:val="39D14324"/>
    <w:rsid w:val="39F3242E"/>
    <w:rsid w:val="3A060472"/>
    <w:rsid w:val="3A0C4528"/>
    <w:rsid w:val="3A2B774E"/>
    <w:rsid w:val="3A435413"/>
    <w:rsid w:val="3A480EAE"/>
    <w:rsid w:val="3A5D368A"/>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620DB9"/>
    <w:rsid w:val="3B756C86"/>
    <w:rsid w:val="3B7B6F51"/>
    <w:rsid w:val="3B853E61"/>
    <w:rsid w:val="3B875940"/>
    <w:rsid w:val="3B87665A"/>
    <w:rsid w:val="3BA77664"/>
    <w:rsid w:val="3BBF16F2"/>
    <w:rsid w:val="3BED76CB"/>
    <w:rsid w:val="3C013F64"/>
    <w:rsid w:val="3C234FE4"/>
    <w:rsid w:val="3C317E93"/>
    <w:rsid w:val="3C366FFA"/>
    <w:rsid w:val="3C3B76AC"/>
    <w:rsid w:val="3C3C00CA"/>
    <w:rsid w:val="3C43068A"/>
    <w:rsid w:val="3C5265A5"/>
    <w:rsid w:val="3C6831C4"/>
    <w:rsid w:val="3C6E0A39"/>
    <w:rsid w:val="3C715B7F"/>
    <w:rsid w:val="3CA931DF"/>
    <w:rsid w:val="3CB91F01"/>
    <w:rsid w:val="3D073554"/>
    <w:rsid w:val="3D080F77"/>
    <w:rsid w:val="3D6A2DB5"/>
    <w:rsid w:val="3D97787C"/>
    <w:rsid w:val="3DA635A5"/>
    <w:rsid w:val="3DA72658"/>
    <w:rsid w:val="3DC025B0"/>
    <w:rsid w:val="3DCE6168"/>
    <w:rsid w:val="3E0F07F4"/>
    <w:rsid w:val="3E1F7233"/>
    <w:rsid w:val="3E454A8F"/>
    <w:rsid w:val="3E4FC850"/>
    <w:rsid w:val="3E574B80"/>
    <w:rsid w:val="3E7C0510"/>
    <w:rsid w:val="3E946E3D"/>
    <w:rsid w:val="3EA47017"/>
    <w:rsid w:val="3EC1360D"/>
    <w:rsid w:val="3EC166BB"/>
    <w:rsid w:val="3EDB2333"/>
    <w:rsid w:val="3EDF69D2"/>
    <w:rsid w:val="3EF9614D"/>
    <w:rsid w:val="3F231F58"/>
    <w:rsid w:val="3F487C12"/>
    <w:rsid w:val="3F621E7E"/>
    <w:rsid w:val="3F8E69F5"/>
    <w:rsid w:val="3F8F6054"/>
    <w:rsid w:val="3FA64C8F"/>
    <w:rsid w:val="3FAE4788"/>
    <w:rsid w:val="3FB6463B"/>
    <w:rsid w:val="3FC90B32"/>
    <w:rsid w:val="3FE71DD9"/>
    <w:rsid w:val="40302A1D"/>
    <w:rsid w:val="40342E53"/>
    <w:rsid w:val="4049082A"/>
    <w:rsid w:val="405938AD"/>
    <w:rsid w:val="406C0FA6"/>
    <w:rsid w:val="40A87EA7"/>
    <w:rsid w:val="40B22FB5"/>
    <w:rsid w:val="40C64C5D"/>
    <w:rsid w:val="40D00B70"/>
    <w:rsid w:val="40D73BE8"/>
    <w:rsid w:val="40E03E87"/>
    <w:rsid w:val="40F06943"/>
    <w:rsid w:val="410A373C"/>
    <w:rsid w:val="410D2BBC"/>
    <w:rsid w:val="411C6E2C"/>
    <w:rsid w:val="412C5DAA"/>
    <w:rsid w:val="41675661"/>
    <w:rsid w:val="417D6029"/>
    <w:rsid w:val="41893D9A"/>
    <w:rsid w:val="41931DD1"/>
    <w:rsid w:val="4194565B"/>
    <w:rsid w:val="41955F48"/>
    <w:rsid w:val="41A83B60"/>
    <w:rsid w:val="41AD781B"/>
    <w:rsid w:val="41C0241B"/>
    <w:rsid w:val="41C419EA"/>
    <w:rsid w:val="41C45707"/>
    <w:rsid w:val="41CE6434"/>
    <w:rsid w:val="41D07DB8"/>
    <w:rsid w:val="41D76445"/>
    <w:rsid w:val="41EC62E1"/>
    <w:rsid w:val="41F662DB"/>
    <w:rsid w:val="421B5801"/>
    <w:rsid w:val="42212F8E"/>
    <w:rsid w:val="423B4AFE"/>
    <w:rsid w:val="42492E4D"/>
    <w:rsid w:val="42510D4A"/>
    <w:rsid w:val="42514AB8"/>
    <w:rsid w:val="42735D20"/>
    <w:rsid w:val="428173EA"/>
    <w:rsid w:val="42822DF0"/>
    <w:rsid w:val="4288243A"/>
    <w:rsid w:val="42A06F64"/>
    <w:rsid w:val="42B3679A"/>
    <w:rsid w:val="42C149C8"/>
    <w:rsid w:val="42C6663B"/>
    <w:rsid w:val="42C76BBF"/>
    <w:rsid w:val="42CA34B9"/>
    <w:rsid w:val="42D6329C"/>
    <w:rsid w:val="42EB2047"/>
    <w:rsid w:val="42FF24B2"/>
    <w:rsid w:val="42FF7027"/>
    <w:rsid w:val="43196865"/>
    <w:rsid w:val="431B2832"/>
    <w:rsid w:val="43241A79"/>
    <w:rsid w:val="43284084"/>
    <w:rsid w:val="43463AB7"/>
    <w:rsid w:val="436C752E"/>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61A0DF1"/>
    <w:rsid w:val="461D1AEB"/>
    <w:rsid w:val="465D5BE5"/>
    <w:rsid w:val="4669263D"/>
    <w:rsid w:val="468043B7"/>
    <w:rsid w:val="46907094"/>
    <w:rsid w:val="46AB5749"/>
    <w:rsid w:val="46BE6754"/>
    <w:rsid w:val="46C17A4D"/>
    <w:rsid w:val="46C737C5"/>
    <w:rsid w:val="46E70B2F"/>
    <w:rsid w:val="46F52372"/>
    <w:rsid w:val="46FA1036"/>
    <w:rsid w:val="47091C2E"/>
    <w:rsid w:val="470C6E4F"/>
    <w:rsid w:val="471C6990"/>
    <w:rsid w:val="472431CC"/>
    <w:rsid w:val="472A09D8"/>
    <w:rsid w:val="47663710"/>
    <w:rsid w:val="477623AA"/>
    <w:rsid w:val="47794D50"/>
    <w:rsid w:val="477A4E72"/>
    <w:rsid w:val="47800BF1"/>
    <w:rsid w:val="47952042"/>
    <w:rsid w:val="47A21E3D"/>
    <w:rsid w:val="47AA3E9D"/>
    <w:rsid w:val="47B50CE4"/>
    <w:rsid w:val="47D049EB"/>
    <w:rsid w:val="47D25E5D"/>
    <w:rsid w:val="47D65720"/>
    <w:rsid w:val="47DA343B"/>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53791E"/>
    <w:rsid w:val="496E21B7"/>
    <w:rsid w:val="49A97FC8"/>
    <w:rsid w:val="49BB3688"/>
    <w:rsid w:val="49BD34BA"/>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015CAC"/>
    <w:rsid w:val="4B044A10"/>
    <w:rsid w:val="4B0B3BEF"/>
    <w:rsid w:val="4B143D78"/>
    <w:rsid w:val="4B266D89"/>
    <w:rsid w:val="4B383656"/>
    <w:rsid w:val="4B396378"/>
    <w:rsid w:val="4B434D9D"/>
    <w:rsid w:val="4B451300"/>
    <w:rsid w:val="4B682903"/>
    <w:rsid w:val="4B781AB0"/>
    <w:rsid w:val="4B954A5D"/>
    <w:rsid w:val="4BC845F8"/>
    <w:rsid w:val="4BDD3213"/>
    <w:rsid w:val="4BDE1FDE"/>
    <w:rsid w:val="4BE7388F"/>
    <w:rsid w:val="4C064776"/>
    <w:rsid w:val="4C070F81"/>
    <w:rsid w:val="4C0C6FAA"/>
    <w:rsid w:val="4C1A19B0"/>
    <w:rsid w:val="4C224040"/>
    <w:rsid w:val="4C2C0C40"/>
    <w:rsid w:val="4C3D0550"/>
    <w:rsid w:val="4C4D1774"/>
    <w:rsid w:val="4C5922E3"/>
    <w:rsid w:val="4C6529FC"/>
    <w:rsid w:val="4C8A7751"/>
    <w:rsid w:val="4C975D22"/>
    <w:rsid w:val="4C993A84"/>
    <w:rsid w:val="4CB31754"/>
    <w:rsid w:val="4CD24127"/>
    <w:rsid w:val="4D1E3776"/>
    <w:rsid w:val="4D7913B9"/>
    <w:rsid w:val="4D864524"/>
    <w:rsid w:val="4D871BF8"/>
    <w:rsid w:val="4D99326C"/>
    <w:rsid w:val="4DAF38EC"/>
    <w:rsid w:val="4DDD767C"/>
    <w:rsid w:val="4DE417FD"/>
    <w:rsid w:val="4DED14AD"/>
    <w:rsid w:val="4E0852DF"/>
    <w:rsid w:val="4E0A250A"/>
    <w:rsid w:val="4E1130C3"/>
    <w:rsid w:val="4E2D44F0"/>
    <w:rsid w:val="4E630653"/>
    <w:rsid w:val="4E7E01E2"/>
    <w:rsid w:val="4E9C205D"/>
    <w:rsid w:val="4EB90C6B"/>
    <w:rsid w:val="4EF12B0F"/>
    <w:rsid w:val="4EF24E07"/>
    <w:rsid w:val="4EF9349D"/>
    <w:rsid w:val="4F15613B"/>
    <w:rsid w:val="4F1756F1"/>
    <w:rsid w:val="4F4F32A9"/>
    <w:rsid w:val="4FA315EF"/>
    <w:rsid w:val="4FBD0A84"/>
    <w:rsid w:val="4FC30169"/>
    <w:rsid w:val="4FD0310D"/>
    <w:rsid w:val="4FE3408F"/>
    <w:rsid w:val="4FFE6856"/>
    <w:rsid w:val="50095F5C"/>
    <w:rsid w:val="500E45B4"/>
    <w:rsid w:val="500F3058"/>
    <w:rsid w:val="50130F4E"/>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A0464"/>
    <w:rsid w:val="523F1355"/>
    <w:rsid w:val="524573D7"/>
    <w:rsid w:val="52463847"/>
    <w:rsid w:val="525E1398"/>
    <w:rsid w:val="52801BEC"/>
    <w:rsid w:val="52936801"/>
    <w:rsid w:val="52A564D0"/>
    <w:rsid w:val="52F87654"/>
    <w:rsid w:val="53062457"/>
    <w:rsid w:val="53152702"/>
    <w:rsid w:val="532E33A7"/>
    <w:rsid w:val="533206B0"/>
    <w:rsid w:val="533A46C2"/>
    <w:rsid w:val="5352113B"/>
    <w:rsid w:val="53532D98"/>
    <w:rsid w:val="53767E66"/>
    <w:rsid w:val="537B780D"/>
    <w:rsid w:val="538E7ED0"/>
    <w:rsid w:val="53AE2CE3"/>
    <w:rsid w:val="53B73F52"/>
    <w:rsid w:val="53B874A2"/>
    <w:rsid w:val="53BE4194"/>
    <w:rsid w:val="53C17D5F"/>
    <w:rsid w:val="53D9282F"/>
    <w:rsid w:val="53DC6008"/>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5D1CEE"/>
    <w:rsid w:val="55623E4D"/>
    <w:rsid w:val="556456C9"/>
    <w:rsid w:val="556F4A72"/>
    <w:rsid w:val="557A0DC6"/>
    <w:rsid w:val="559765F2"/>
    <w:rsid w:val="55A958F0"/>
    <w:rsid w:val="55AD668B"/>
    <w:rsid w:val="55D03A48"/>
    <w:rsid w:val="55D45383"/>
    <w:rsid w:val="55E85277"/>
    <w:rsid w:val="55EA3479"/>
    <w:rsid w:val="55F92C54"/>
    <w:rsid w:val="55FF2337"/>
    <w:rsid w:val="561B362E"/>
    <w:rsid w:val="56426528"/>
    <w:rsid w:val="564A08C7"/>
    <w:rsid w:val="564A43EB"/>
    <w:rsid w:val="566045FF"/>
    <w:rsid w:val="569E4EBE"/>
    <w:rsid w:val="569F20EC"/>
    <w:rsid w:val="56A17FF3"/>
    <w:rsid w:val="56A66D57"/>
    <w:rsid w:val="56AB3856"/>
    <w:rsid w:val="56B409FB"/>
    <w:rsid w:val="56C457C7"/>
    <w:rsid w:val="56E0790D"/>
    <w:rsid w:val="56EA3CA6"/>
    <w:rsid w:val="56EE785E"/>
    <w:rsid w:val="56F00EA2"/>
    <w:rsid w:val="570E05C9"/>
    <w:rsid w:val="571D571F"/>
    <w:rsid w:val="572331CE"/>
    <w:rsid w:val="57260290"/>
    <w:rsid w:val="57374A4C"/>
    <w:rsid w:val="5739189B"/>
    <w:rsid w:val="573E22F5"/>
    <w:rsid w:val="574134AB"/>
    <w:rsid w:val="57556B13"/>
    <w:rsid w:val="57573528"/>
    <w:rsid w:val="576B5AEC"/>
    <w:rsid w:val="577D2FA9"/>
    <w:rsid w:val="577E5B42"/>
    <w:rsid w:val="5789262A"/>
    <w:rsid w:val="579A612F"/>
    <w:rsid w:val="57AB23B6"/>
    <w:rsid w:val="57B46A06"/>
    <w:rsid w:val="57D62E77"/>
    <w:rsid w:val="57D66ACE"/>
    <w:rsid w:val="57EC448D"/>
    <w:rsid w:val="57F85DAC"/>
    <w:rsid w:val="57FD739B"/>
    <w:rsid w:val="58004F6E"/>
    <w:rsid w:val="58060952"/>
    <w:rsid w:val="581F0BD3"/>
    <w:rsid w:val="58281893"/>
    <w:rsid w:val="584675E3"/>
    <w:rsid w:val="584E448B"/>
    <w:rsid w:val="589C503D"/>
    <w:rsid w:val="58A277D0"/>
    <w:rsid w:val="58CE0D6F"/>
    <w:rsid w:val="58F115C1"/>
    <w:rsid w:val="5900127B"/>
    <w:rsid w:val="590D1CA5"/>
    <w:rsid w:val="591363C6"/>
    <w:rsid w:val="59214774"/>
    <w:rsid w:val="593B3C06"/>
    <w:rsid w:val="59602CEE"/>
    <w:rsid w:val="596F4980"/>
    <w:rsid w:val="59B246FF"/>
    <w:rsid w:val="59B37862"/>
    <w:rsid w:val="59CC52AE"/>
    <w:rsid w:val="59CD34D6"/>
    <w:rsid w:val="59E35B77"/>
    <w:rsid w:val="59EC0D23"/>
    <w:rsid w:val="5A0B12D9"/>
    <w:rsid w:val="5A113DE3"/>
    <w:rsid w:val="5A290EBA"/>
    <w:rsid w:val="5A3E2596"/>
    <w:rsid w:val="5A533AA6"/>
    <w:rsid w:val="5A726629"/>
    <w:rsid w:val="5A727722"/>
    <w:rsid w:val="5A854AA3"/>
    <w:rsid w:val="5A890262"/>
    <w:rsid w:val="5A8F23EC"/>
    <w:rsid w:val="5AC16D89"/>
    <w:rsid w:val="5ACA6D13"/>
    <w:rsid w:val="5ACE7C9A"/>
    <w:rsid w:val="5ADA3D96"/>
    <w:rsid w:val="5AE9319E"/>
    <w:rsid w:val="5AF60C13"/>
    <w:rsid w:val="5B2167CB"/>
    <w:rsid w:val="5B3F6E07"/>
    <w:rsid w:val="5B4C1753"/>
    <w:rsid w:val="5B502217"/>
    <w:rsid w:val="5B5B0C63"/>
    <w:rsid w:val="5B5D20CE"/>
    <w:rsid w:val="5BA10DFD"/>
    <w:rsid w:val="5BA3448D"/>
    <w:rsid w:val="5BC04E2E"/>
    <w:rsid w:val="5BCF15F5"/>
    <w:rsid w:val="5BD41E0C"/>
    <w:rsid w:val="5BDA7DAD"/>
    <w:rsid w:val="5BE07478"/>
    <w:rsid w:val="5C08362E"/>
    <w:rsid w:val="5C0E4E95"/>
    <w:rsid w:val="5C1363CD"/>
    <w:rsid w:val="5CD2696C"/>
    <w:rsid w:val="5CD43685"/>
    <w:rsid w:val="5CDF6AE0"/>
    <w:rsid w:val="5D1254D6"/>
    <w:rsid w:val="5D1E2F4C"/>
    <w:rsid w:val="5D250348"/>
    <w:rsid w:val="5D266422"/>
    <w:rsid w:val="5D2F0C37"/>
    <w:rsid w:val="5D335E99"/>
    <w:rsid w:val="5D436289"/>
    <w:rsid w:val="5D475428"/>
    <w:rsid w:val="5D6656D9"/>
    <w:rsid w:val="5DAC39EB"/>
    <w:rsid w:val="5DB572C5"/>
    <w:rsid w:val="5DBE3F13"/>
    <w:rsid w:val="5DC55114"/>
    <w:rsid w:val="5DCB6271"/>
    <w:rsid w:val="5DF03535"/>
    <w:rsid w:val="5E06379B"/>
    <w:rsid w:val="5E1542E7"/>
    <w:rsid w:val="5E2433EB"/>
    <w:rsid w:val="5E2E711E"/>
    <w:rsid w:val="5E2F6629"/>
    <w:rsid w:val="5E305AC4"/>
    <w:rsid w:val="5E315223"/>
    <w:rsid w:val="5E354E37"/>
    <w:rsid w:val="5E396FD0"/>
    <w:rsid w:val="5E5A649B"/>
    <w:rsid w:val="5E6E6208"/>
    <w:rsid w:val="5E7D695E"/>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9535D"/>
    <w:rsid w:val="601D5F59"/>
    <w:rsid w:val="6028226A"/>
    <w:rsid w:val="602F6681"/>
    <w:rsid w:val="60406349"/>
    <w:rsid w:val="608B60F8"/>
    <w:rsid w:val="60994CF4"/>
    <w:rsid w:val="60BB6B20"/>
    <w:rsid w:val="60BD3579"/>
    <w:rsid w:val="60D164CF"/>
    <w:rsid w:val="60F17132"/>
    <w:rsid w:val="60F81B01"/>
    <w:rsid w:val="61177633"/>
    <w:rsid w:val="61796113"/>
    <w:rsid w:val="619A46DA"/>
    <w:rsid w:val="619D21BD"/>
    <w:rsid w:val="61B56FAF"/>
    <w:rsid w:val="61EE1D8C"/>
    <w:rsid w:val="61EE4E3C"/>
    <w:rsid w:val="61F64CB5"/>
    <w:rsid w:val="62010D28"/>
    <w:rsid w:val="62212650"/>
    <w:rsid w:val="626E6907"/>
    <w:rsid w:val="62AA07B3"/>
    <w:rsid w:val="62C64D91"/>
    <w:rsid w:val="62CE52E5"/>
    <w:rsid w:val="62D02044"/>
    <w:rsid w:val="62E61243"/>
    <w:rsid w:val="63171B6D"/>
    <w:rsid w:val="631733D2"/>
    <w:rsid w:val="63174DCF"/>
    <w:rsid w:val="63325A3D"/>
    <w:rsid w:val="63A06445"/>
    <w:rsid w:val="63A06D6E"/>
    <w:rsid w:val="63A10617"/>
    <w:rsid w:val="63D20EF6"/>
    <w:rsid w:val="63E72D6E"/>
    <w:rsid w:val="63FA2F37"/>
    <w:rsid w:val="63FC0D90"/>
    <w:rsid w:val="63FC3292"/>
    <w:rsid w:val="640E3EAC"/>
    <w:rsid w:val="64173809"/>
    <w:rsid w:val="64276A36"/>
    <w:rsid w:val="64362A83"/>
    <w:rsid w:val="643F46FA"/>
    <w:rsid w:val="646C40F1"/>
    <w:rsid w:val="64907548"/>
    <w:rsid w:val="64A66DCA"/>
    <w:rsid w:val="64BC4849"/>
    <w:rsid w:val="64DD6FB5"/>
    <w:rsid w:val="64EB1809"/>
    <w:rsid w:val="64FA15AD"/>
    <w:rsid w:val="650C1A6E"/>
    <w:rsid w:val="651801A7"/>
    <w:rsid w:val="653552AA"/>
    <w:rsid w:val="65510BF3"/>
    <w:rsid w:val="655D02D3"/>
    <w:rsid w:val="65627BEE"/>
    <w:rsid w:val="65705B7F"/>
    <w:rsid w:val="657D67FD"/>
    <w:rsid w:val="65AD5D5E"/>
    <w:rsid w:val="65B77CE7"/>
    <w:rsid w:val="65E16938"/>
    <w:rsid w:val="65FC2BAF"/>
    <w:rsid w:val="66122830"/>
    <w:rsid w:val="66703B34"/>
    <w:rsid w:val="667B3BC2"/>
    <w:rsid w:val="668E5D5D"/>
    <w:rsid w:val="66927063"/>
    <w:rsid w:val="669924E4"/>
    <w:rsid w:val="66BA6EAA"/>
    <w:rsid w:val="66C07EF0"/>
    <w:rsid w:val="66C16953"/>
    <w:rsid w:val="66D8733F"/>
    <w:rsid w:val="66E86522"/>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2310C0"/>
    <w:rsid w:val="683D3138"/>
    <w:rsid w:val="683E2CA8"/>
    <w:rsid w:val="6896057B"/>
    <w:rsid w:val="68A61E00"/>
    <w:rsid w:val="68C23C3C"/>
    <w:rsid w:val="68DF39AC"/>
    <w:rsid w:val="68DF4D2C"/>
    <w:rsid w:val="69205643"/>
    <w:rsid w:val="69287F42"/>
    <w:rsid w:val="69335374"/>
    <w:rsid w:val="695151A5"/>
    <w:rsid w:val="69535E08"/>
    <w:rsid w:val="696B6E7D"/>
    <w:rsid w:val="697E5367"/>
    <w:rsid w:val="69845667"/>
    <w:rsid w:val="699927B1"/>
    <w:rsid w:val="69CC053A"/>
    <w:rsid w:val="69D03C28"/>
    <w:rsid w:val="69F06D14"/>
    <w:rsid w:val="69F97029"/>
    <w:rsid w:val="6A0871BF"/>
    <w:rsid w:val="6A137757"/>
    <w:rsid w:val="6A1A606C"/>
    <w:rsid w:val="6A257111"/>
    <w:rsid w:val="6A3E504A"/>
    <w:rsid w:val="6A450E04"/>
    <w:rsid w:val="6A6C3D1D"/>
    <w:rsid w:val="6A790A5E"/>
    <w:rsid w:val="6A9D6120"/>
    <w:rsid w:val="6AAF44C2"/>
    <w:rsid w:val="6AC635B8"/>
    <w:rsid w:val="6AE9176C"/>
    <w:rsid w:val="6B1D548D"/>
    <w:rsid w:val="6B224F0A"/>
    <w:rsid w:val="6B360FCF"/>
    <w:rsid w:val="6B3D425E"/>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602F9A"/>
    <w:rsid w:val="6C941070"/>
    <w:rsid w:val="6C9713ED"/>
    <w:rsid w:val="6C9959F5"/>
    <w:rsid w:val="6CCE6662"/>
    <w:rsid w:val="6CDB1E3A"/>
    <w:rsid w:val="6CE87B1E"/>
    <w:rsid w:val="6CFB6B24"/>
    <w:rsid w:val="6CFC3A15"/>
    <w:rsid w:val="6D110438"/>
    <w:rsid w:val="6D14179D"/>
    <w:rsid w:val="6D3339B7"/>
    <w:rsid w:val="6D441C96"/>
    <w:rsid w:val="6D48591E"/>
    <w:rsid w:val="6D7E52C4"/>
    <w:rsid w:val="6DA30BC5"/>
    <w:rsid w:val="6DC707F6"/>
    <w:rsid w:val="6DC90658"/>
    <w:rsid w:val="6DD211E5"/>
    <w:rsid w:val="6DD558CF"/>
    <w:rsid w:val="6DE23B6F"/>
    <w:rsid w:val="6DFA43A0"/>
    <w:rsid w:val="6E157274"/>
    <w:rsid w:val="6E21480E"/>
    <w:rsid w:val="6E2B3C5C"/>
    <w:rsid w:val="6E4B5208"/>
    <w:rsid w:val="6E4D6BD3"/>
    <w:rsid w:val="6E5E706A"/>
    <w:rsid w:val="6E873A58"/>
    <w:rsid w:val="6EAD7DFA"/>
    <w:rsid w:val="6EE92CED"/>
    <w:rsid w:val="6EF24DFA"/>
    <w:rsid w:val="6EFD6ECE"/>
    <w:rsid w:val="6F035CC1"/>
    <w:rsid w:val="6F0B3796"/>
    <w:rsid w:val="6F2D6DE8"/>
    <w:rsid w:val="6F4B0A30"/>
    <w:rsid w:val="6F633FCB"/>
    <w:rsid w:val="6F7FD0C1"/>
    <w:rsid w:val="6F847DBE"/>
    <w:rsid w:val="6FBC4A99"/>
    <w:rsid w:val="6FBE0CEB"/>
    <w:rsid w:val="6FBE293D"/>
    <w:rsid w:val="6FCC3E02"/>
    <w:rsid w:val="6FD33426"/>
    <w:rsid w:val="6FDD2E61"/>
    <w:rsid w:val="6FE64011"/>
    <w:rsid w:val="703F7F48"/>
    <w:rsid w:val="70447880"/>
    <w:rsid w:val="70453C13"/>
    <w:rsid w:val="7050294C"/>
    <w:rsid w:val="7052085F"/>
    <w:rsid w:val="705E13CD"/>
    <w:rsid w:val="706E1C86"/>
    <w:rsid w:val="70952F7A"/>
    <w:rsid w:val="70A85DA9"/>
    <w:rsid w:val="70B64437"/>
    <w:rsid w:val="70C104AB"/>
    <w:rsid w:val="70CC0DFA"/>
    <w:rsid w:val="70E57A83"/>
    <w:rsid w:val="70FE1EE8"/>
    <w:rsid w:val="710023E1"/>
    <w:rsid w:val="71161F5E"/>
    <w:rsid w:val="7116266A"/>
    <w:rsid w:val="71171A70"/>
    <w:rsid w:val="711B737F"/>
    <w:rsid w:val="7137174F"/>
    <w:rsid w:val="713B74B7"/>
    <w:rsid w:val="71514BCF"/>
    <w:rsid w:val="71C2529F"/>
    <w:rsid w:val="71C90C2B"/>
    <w:rsid w:val="71D652C8"/>
    <w:rsid w:val="71E906B8"/>
    <w:rsid w:val="71EF5B63"/>
    <w:rsid w:val="71F253FA"/>
    <w:rsid w:val="71F62D65"/>
    <w:rsid w:val="71F86967"/>
    <w:rsid w:val="720034B2"/>
    <w:rsid w:val="72193C68"/>
    <w:rsid w:val="722357F1"/>
    <w:rsid w:val="72362113"/>
    <w:rsid w:val="724C763F"/>
    <w:rsid w:val="72513250"/>
    <w:rsid w:val="726A08DE"/>
    <w:rsid w:val="72721CF9"/>
    <w:rsid w:val="727F1CE2"/>
    <w:rsid w:val="7284454B"/>
    <w:rsid w:val="72A33D23"/>
    <w:rsid w:val="72A356EE"/>
    <w:rsid w:val="72AB6929"/>
    <w:rsid w:val="72AF4501"/>
    <w:rsid w:val="72C0431D"/>
    <w:rsid w:val="72C4086E"/>
    <w:rsid w:val="72F80654"/>
    <w:rsid w:val="72FC523A"/>
    <w:rsid w:val="7312292F"/>
    <w:rsid w:val="731B338D"/>
    <w:rsid w:val="73462BAD"/>
    <w:rsid w:val="735219A8"/>
    <w:rsid w:val="737E683C"/>
    <w:rsid w:val="737F30F8"/>
    <w:rsid w:val="739B1EE4"/>
    <w:rsid w:val="739D659A"/>
    <w:rsid w:val="739F35C3"/>
    <w:rsid w:val="73AC5041"/>
    <w:rsid w:val="73D37118"/>
    <w:rsid w:val="73FB201B"/>
    <w:rsid w:val="73FB661B"/>
    <w:rsid w:val="74043864"/>
    <w:rsid w:val="742055DD"/>
    <w:rsid w:val="742E77C6"/>
    <w:rsid w:val="743565CD"/>
    <w:rsid w:val="744A1799"/>
    <w:rsid w:val="7453624E"/>
    <w:rsid w:val="74620CA0"/>
    <w:rsid w:val="746B47F2"/>
    <w:rsid w:val="74997ADC"/>
    <w:rsid w:val="74C55502"/>
    <w:rsid w:val="74CC260D"/>
    <w:rsid w:val="74E20E12"/>
    <w:rsid w:val="74E23645"/>
    <w:rsid w:val="74E83C11"/>
    <w:rsid w:val="74FC2557"/>
    <w:rsid w:val="750B54D7"/>
    <w:rsid w:val="751F0B15"/>
    <w:rsid w:val="7526276A"/>
    <w:rsid w:val="75350AD1"/>
    <w:rsid w:val="75421E37"/>
    <w:rsid w:val="754251DC"/>
    <w:rsid w:val="75501031"/>
    <w:rsid w:val="755A74D3"/>
    <w:rsid w:val="755D1EE6"/>
    <w:rsid w:val="755D398B"/>
    <w:rsid w:val="756D2865"/>
    <w:rsid w:val="758A346A"/>
    <w:rsid w:val="758E1F40"/>
    <w:rsid w:val="75BD4106"/>
    <w:rsid w:val="75C010A1"/>
    <w:rsid w:val="75D07AEF"/>
    <w:rsid w:val="75D237AA"/>
    <w:rsid w:val="75D63C94"/>
    <w:rsid w:val="75E66C4D"/>
    <w:rsid w:val="7659528C"/>
    <w:rsid w:val="765F3839"/>
    <w:rsid w:val="766A17BE"/>
    <w:rsid w:val="76821440"/>
    <w:rsid w:val="769516F3"/>
    <w:rsid w:val="76A43F77"/>
    <w:rsid w:val="76C13132"/>
    <w:rsid w:val="76F24A2F"/>
    <w:rsid w:val="770C076C"/>
    <w:rsid w:val="77156C7D"/>
    <w:rsid w:val="771B1E20"/>
    <w:rsid w:val="77210FB6"/>
    <w:rsid w:val="77220D3E"/>
    <w:rsid w:val="7726646F"/>
    <w:rsid w:val="772954CD"/>
    <w:rsid w:val="7741030C"/>
    <w:rsid w:val="77664713"/>
    <w:rsid w:val="778549B0"/>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20483A"/>
    <w:rsid w:val="79271856"/>
    <w:rsid w:val="792C1D77"/>
    <w:rsid w:val="7930284F"/>
    <w:rsid w:val="79507236"/>
    <w:rsid w:val="7957032D"/>
    <w:rsid w:val="795F7F33"/>
    <w:rsid w:val="797C22F6"/>
    <w:rsid w:val="797E7356"/>
    <w:rsid w:val="79871202"/>
    <w:rsid w:val="79906EB0"/>
    <w:rsid w:val="799908D3"/>
    <w:rsid w:val="79A76C08"/>
    <w:rsid w:val="79AB7C77"/>
    <w:rsid w:val="79EA370A"/>
    <w:rsid w:val="7A0B5AB9"/>
    <w:rsid w:val="7A432634"/>
    <w:rsid w:val="7A7F202D"/>
    <w:rsid w:val="7A832C16"/>
    <w:rsid w:val="7A950E80"/>
    <w:rsid w:val="7A96704E"/>
    <w:rsid w:val="7AAE1548"/>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40C73"/>
    <w:rsid w:val="7BED5CAE"/>
    <w:rsid w:val="7C032675"/>
    <w:rsid w:val="7C045E50"/>
    <w:rsid w:val="7C0D6823"/>
    <w:rsid w:val="7C143589"/>
    <w:rsid w:val="7C143960"/>
    <w:rsid w:val="7C1F6621"/>
    <w:rsid w:val="7C4B734F"/>
    <w:rsid w:val="7C570ABF"/>
    <w:rsid w:val="7C586697"/>
    <w:rsid w:val="7CE131C6"/>
    <w:rsid w:val="7CE13876"/>
    <w:rsid w:val="7CFF3600"/>
    <w:rsid w:val="7D173267"/>
    <w:rsid w:val="7D1E0162"/>
    <w:rsid w:val="7D367217"/>
    <w:rsid w:val="7D4B498C"/>
    <w:rsid w:val="7D4D0509"/>
    <w:rsid w:val="7D8D3EF1"/>
    <w:rsid w:val="7DB912E5"/>
    <w:rsid w:val="7DBBD8C7"/>
    <w:rsid w:val="7DBC426D"/>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EF2705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1"/>
      <w:szCs w:val="24"/>
      <w:lang w:val="en-US" w:eastAsia="zh-CN" w:bidi="ar-SA"/>
    </w:rPr>
  </w:style>
  <w:style w:type="paragraph" w:styleId="2">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3">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4">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5">
    <w:name w:val="heading 4"/>
    <w:basedOn w:val="1"/>
    <w:next w:val="6"/>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6"/>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6"/>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6"/>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6"/>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next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2"/>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3"/>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4"/>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2"/>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5"/>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3"/>
    <w:qFormat/>
    <w:uiPriority w:val="0"/>
    <w:rPr>
      <w:rFonts w:ascii="宋体" w:hAnsi="Arial" w:eastAsia="宋体" w:cs="宋体"/>
      <w:kern w:val="0"/>
      <w:sz w:val="32"/>
      <w:szCs w:val="24"/>
    </w:rPr>
  </w:style>
  <w:style w:type="character" w:customStyle="1" w:styleId="210">
    <w:name w:val="正文缩进 字符"/>
    <w:link w:val="6"/>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80</Pages>
  <Words>11052</Words>
  <Characters>11622</Characters>
  <Lines>316</Lines>
  <Paragraphs>89</Paragraphs>
  <TotalTime>2</TotalTime>
  <ScaleCrop>false</ScaleCrop>
  <LinksUpToDate>false</LinksUpToDate>
  <CharactersWithSpaces>11701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紫陌</cp:lastModifiedBy>
  <cp:lastPrinted>2021-05-08T09:31:00Z</cp:lastPrinted>
  <dcterms:modified xsi:type="dcterms:W3CDTF">2025-04-03T18:18:23Z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589444F4BB804D798A9224F245A391A8_13</vt:lpwstr>
  </property>
  <property fmtid="{D5CDD505-2E9C-101B-9397-08002B2CF9AE}" pid="4" name="KSOTemplateDocerSaveRecord">
    <vt:lpwstr>eyJoZGlkIjoiMTAwZTM3Yzk1YzNjZWZjNmQyYjU5ZjU4MzNlMTRjMjIiLCJ1c2VySWQiOiIyODU2NDY4NzAifQ==</vt:lpwstr>
  </property>
</Properties>
</file>