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276" w:lineRule="auto"/>
        <w:jc w:val="center"/>
        <w:rPr>
          <w:rFonts w:ascii="宋体" w:hAnsi="宋体" w:eastAsia="宋体"/>
          <w:sz w:val="32"/>
          <w:szCs w:val="32"/>
        </w:rPr>
      </w:pPr>
      <w:r>
        <w:rPr>
          <w:rFonts w:hint="eastAsia" w:ascii="宋体" w:hAnsi="宋体" w:eastAsia="宋体"/>
          <w:sz w:val="32"/>
          <w:szCs w:val="32"/>
        </w:rPr>
        <w:t>高通量测序平台本地化项目需求</w:t>
      </w:r>
    </w:p>
    <w:p>
      <w:pPr>
        <w:pStyle w:val="15"/>
        <w:spacing w:line="276" w:lineRule="auto"/>
        <w:ind w:firstLine="0" w:firstLineChars="0"/>
        <w:rPr>
          <w:rFonts w:ascii="宋体" w:hAnsi="宋体" w:eastAsia="宋体"/>
          <w:b/>
          <w:sz w:val="28"/>
          <w:szCs w:val="28"/>
        </w:rPr>
      </w:pPr>
      <w:r>
        <w:rPr>
          <w:rFonts w:hint="eastAsia" w:ascii="宋体" w:hAnsi="宋体" w:eastAsia="宋体"/>
          <w:b/>
          <w:sz w:val="28"/>
          <w:szCs w:val="28"/>
        </w:rPr>
        <w:t>一、基本要求</w:t>
      </w:r>
    </w:p>
    <w:p>
      <w:pPr>
        <w:pStyle w:val="15"/>
        <w:spacing w:line="276" w:lineRule="auto"/>
        <w:ind w:left="440" w:firstLine="0" w:firstLineChars="0"/>
        <w:rPr>
          <w:rFonts w:ascii="宋体" w:hAnsi="宋体" w:eastAsia="宋体"/>
        </w:rPr>
      </w:pPr>
      <w:r>
        <w:rPr>
          <w:rFonts w:hint="eastAsia" w:ascii="宋体" w:hAnsi="宋体" w:eastAsia="宋体"/>
        </w:rPr>
        <w:t>高通量测序全流程自动化实验室测序检测分析平台，为可实现产前诊断样本的自动化前处理、自动化核酸提取、建库、</w:t>
      </w:r>
      <w:r>
        <w:rPr>
          <w:rFonts w:ascii="宋体" w:hAnsi="宋体" w:eastAsia="宋体"/>
        </w:rPr>
        <w:t>捕获</w:t>
      </w:r>
      <w:r>
        <w:rPr>
          <w:rFonts w:hint="eastAsia" w:ascii="宋体" w:hAnsi="宋体" w:eastAsia="宋体"/>
        </w:rPr>
        <w:t>、自动化质检、测序、数据分析、报告编辑和数据存储的全流程一体化</w:t>
      </w:r>
      <w:r>
        <w:rPr>
          <w:rFonts w:ascii="宋体" w:hAnsi="宋体" w:eastAsia="宋体"/>
        </w:rPr>
        <w:t>工作站</w:t>
      </w:r>
      <w:r>
        <w:rPr>
          <w:rFonts w:hint="eastAsia" w:ascii="宋体" w:hAnsi="宋体" w:eastAsia="宋体"/>
        </w:rPr>
        <w:t>。</w:t>
      </w:r>
    </w:p>
    <w:p>
      <w:pPr>
        <w:pStyle w:val="15"/>
        <w:spacing w:line="276" w:lineRule="auto"/>
        <w:ind w:firstLine="0" w:firstLineChars="0"/>
        <w:rPr>
          <w:rFonts w:ascii="宋体" w:hAnsi="宋体" w:eastAsia="宋体"/>
          <w:b/>
          <w:sz w:val="28"/>
          <w:szCs w:val="28"/>
        </w:rPr>
      </w:pPr>
      <w:r>
        <w:rPr>
          <w:rFonts w:hint="eastAsia" w:ascii="宋体" w:hAnsi="宋体" w:eastAsia="宋体"/>
          <w:b/>
          <w:sz w:val="28"/>
          <w:szCs w:val="28"/>
        </w:rPr>
        <w:t>二、仪器要求</w:t>
      </w:r>
    </w:p>
    <w:p>
      <w:pPr>
        <w:pStyle w:val="15"/>
        <w:spacing w:line="276" w:lineRule="auto"/>
        <w:ind w:firstLine="0" w:firstLineChars="0"/>
        <w:jc w:val="center"/>
        <w:rPr>
          <w:rFonts w:ascii="宋体" w:hAnsi="宋体" w:eastAsia="宋体"/>
          <w:b/>
          <w:sz w:val="28"/>
          <w:szCs w:val="28"/>
        </w:rPr>
      </w:pPr>
      <w:r>
        <w:rPr>
          <w:rFonts w:hint="eastAsia" w:ascii="宋体" w:hAnsi="宋体" w:eastAsia="宋体"/>
          <w:b/>
          <w:sz w:val="28"/>
          <w:szCs w:val="28"/>
        </w:rPr>
        <w:t>包1：</w:t>
      </w:r>
    </w:p>
    <w:p>
      <w:pPr>
        <w:pStyle w:val="15"/>
        <w:spacing w:before="156" w:beforeLines="50" w:after="156" w:afterLines="50" w:line="276" w:lineRule="auto"/>
        <w:ind w:firstLine="0" w:firstLineChars="0"/>
        <w:rPr>
          <w:rFonts w:ascii="宋体" w:hAnsi="宋体" w:eastAsia="宋体"/>
          <w:b/>
        </w:rPr>
      </w:pPr>
      <w:r>
        <w:rPr>
          <w:rFonts w:hint="eastAsia" w:ascii="宋体" w:hAnsi="宋体" w:eastAsia="宋体"/>
          <w:b/>
        </w:rPr>
        <w:t>1.1、冷冻高速离心机 1台</w:t>
      </w:r>
    </w:p>
    <w:p>
      <w:pPr>
        <w:pStyle w:val="15"/>
        <w:numPr>
          <w:ilvl w:val="0"/>
          <w:numId w:val="1"/>
        </w:numPr>
        <w:spacing w:line="276" w:lineRule="auto"/>
        <w:ind w:firstLineChars="0"/>
        <w:rPr>
          <w:rFonts w:ascii="宋体" w:hAnsi="宋体" w:eastAsia="宋体"/>
        </w:rPr>
      </w:pPr>
      <w:r>
        <w:rPr>
          <w:rFonts w:hint="eastAsia" w:ascii="宋体" w:hAnsi="宋体" w:eastAsia="宋体"/>
        </w:rPr>
        <w:t>可配置</w:t>
      </w:r>
      <w:r>
        <w:rPr>
          <w:rFonts w:ascii="宋体" w:hAnsi="宋体" w:eastAsia="宋体"/>
        </w:rPr>
        <w:t>15ml</w:t>
      </w:r>
      <w:r>
        <w:rPr>
          <w:rFonts w:hint="eastAsia" w:ascii="宋体" w:hAnsi="宋体" w:eastAsia="宋体"/>
        </w:rPr>
        <w:t>离心管</w:t>
      </w:r>
      <w:r>
        <w:rPr>
          <w:rFonts w:ascii="宋体" w:hAnsi="宋体" w:eastAsia="宋体"/>
        </w:rPr>
        <w:t>适配器，最大通量不少于56个离心管</w:t>
      </w:r>
    </w:p>
    <w:p>
      <w:pPr>
        <w:pStyle w:val="15"/>
        <w:numPr>
          <w:ilvl w:val="0"/>
          <w:numId w:val="1"/>
        </w:numPr>
        <w:spacing w:line="276" w:lineRule="auto"/>
        <w:ind w:firstLineChars="0"/>
        <w:rPr>
          <w:rFonts w:ascii="宋体" w:hAnsi="宋体" w:eastAsia="宋体"/>
        </w:rPr>
      </w:pPr>
      <w:r>
        <w:rPr>
          <w:rFonts w:hint="eastAsia" w:ascii="宋体" w:hAnsi="宋体" w:eastAsia="宋体"/>
        </w:rPr>
        <w:t>离心机舱内温度可调节范围：</w:t>
      </w:r>
      <w:r>
        <w:rPr>
          <w:rFonts w:ascii="宋体" w:hAnsi="宋体" w:eastAsia="宋体"/>
        </w:rPr>
        <w:t>-10℃至40℃</w:t>
      </w:r>
      <w:r>
        <w:rPr>
          <w:rFonts w:hint="eastAsia" w:ascii="宋体" w:hAnsi="宋体" w:eastAsia="宋体"/>
        </w:rPr>
        <w:t>，温控系统要求</w:t>
      </w:r>
      <w:r>
        <w:rPr>
          <w:rFonts w:ascii="宋体" w:hAnsi="宋体" w:eastAsia="宋体"/>
        </w:rPr>
        <w:t>4分钟内温度降低到4℃</w:t>
      </w:r>
    </w:p>
    <w:p>
      <w:pPr>
        <w:pStyle w:val="15"/>
        <w:numPr>
          <w:ilvl w:val="0"/>
          <w:numId w:val="1"/>
        </w:numPr>
        <w:spacing w:line="276" w:lineRule="auto"/>
        <w:ind w:firstLineChars="0"/>
        <w:rPr>
          <w:rFonts w:ascii="宋体" w:hAnsi="宋体" w:eastAsia="宋体"/>
        </w:rPr>
      </w:pPr>
      <w:r>
        <w:rPr>
          <w:rFonts w:hint="eastAsia" w:ascii="宋体" w:hAnsi="宋体" w:eastAsia="宋体"/>
        </w:rPr>
        <w:t>最高转速</w:t>
      </w:r>
      <w:r>
        <w:rPr>
          <w:rFonts w:ascii="宋体" w:hAnsi="宋体" w:eastAsia="宋体"/>
        </w:rPr>
        <w:t>4000rpm</w:t>
      </w:r>
      <w:r>
        <w:rPr>
          <w:rFonts w:hint="eastAsia" w:ascii="宋体" w:hAnsi="宋体" w:eastAsia="宋体"/>
        </w:rPr>
        <w:t>以上</w:t>
      </w:r>
      <w:r>
        <w:rPr>
          <w:rFonts w:ascii="宋体" w:hAnsi="宋体" w:eastAsia="宋体"/>
        </w:rPr>
        <w:t>，最大离心力达5,000×g</w:t>
      </w:r>
      <w:r>
        <w:rPr>
          <w:rFonts w:hint="eastAsia" w:ascii="宋体" w:hAnsi="宋体" w:eastAsia="宋体"/>
        </w:rPr>
        <w:t>以上</w:t>
      </w:r>
    </w:p>
    <w:p>
      <w:pPr>
        <w:pStyle w:val="15"/>
        <w:numPr>
          <w:ilvl w:val="0"/>
          <w:numId w:val="1"/>
        </w:numPr>
        <w:spacing w:line="276" w:lineRule="auto"/>
        <w:ind w:firstLineChars="0"/>
        <w:rPr>
          <w:rFonts w:ascii="宋体" w:hAnsi="宋体" w:eastAsia="宋体"/>
        </w:rPr>
      </w:pPr>
      <w:r>
        <w:rPr>
          <w:rFonts w:hint="eastAsia" w:ascii="宋体" w:hAnsi="宋体" w:eastAsia="宋体"/>
        </w:rPr>
        <w:t>内置加速度传感器，实现多维多角度不平衡检测</w:t>
      </w:r>
    </w:p>
    <w:p>
      <w:pPr>
        <w:pStyle w:val="15"/>
        <w:spacing w:before="156" w:beforeLines="50" w:after="156" w:afterLines="50" w:line="276" w:lineRule="auto"/>
        <w:ind w:firstLine="0" w:firstLineChars="0"/>
        <w:rPr>
          <w:rFonts w:ascii="宋体" w:hAnsi="宋体" w:eastAsia="宋体"/>
          <w:b/>
        </w:rPr>
      </w:pPr>
      <w:r>
        <w:rPr>
          <w:rFonts w:hint="eastAsia" w:ascii="宋体" w:hAnsi="宋体" w:eastAsia="宋体"/>
          <w:b/>
        </w:rPr>
        <w:t>1.2、分杯处理系统  1套</w:t>
      </w:r>
    </w:p>
    <w:p>
      <w:pPr>
        <w:pStyle w:val="15"/>
        <w:numPr>
          <w:ilvl w:val="0"/>
          <w:numId w:val="2"/>
        </w:numPr>
        <w:spacing w:before="156" w:beforeLines="50" w:after="156" w:afterLines="50" w:line="276" w:lineRule="auto"/>
        <w:ind w:firstLineChars="0"/>
        <w:rPr>
          <w:rFonts w:ascii="宋体" w:hAnsi="宋体" w:eastAsia="宋体"/>
        </w:rPr>
      </w:pPr>
      <w:r>
        <w:rPr>
          <w:rFonts w:hint="eastAsia" w:ascii="宋体" w:hAnsi="宋体" w:eastAsia="宋体"/>
        </w:rPr>
        <w:t>集成样本条码扫描、样本管开盖、样本转移（1</w:t>
      </w:r>
      <w:r>
        <w:rPr>
          <w:rFonts w:ascii="宋体" w:hAnsi="宋体" w:eastAsia="宋体"/>
        </w:rPr>
        <w:t>-96</w:t>
      </w:r>
      <w:r>
        <w:rPr>
          <w:rFonts w:hint="eastAsia" w:ascii="宋体" w:hAnsi="宋体" w:eastAsia="宋体"/>
        </w:rPr>
        <w:t>样本之间灵活任务分配）、样本管闭盖回收等功能的全自动高通量分杯处理系统</w:t>
      </w:r>
    </w:p>
    <w:p>
      <w:pPr>
        <w:pStyle w:val="15"/>
        <w:numPr>
          <w:ilvl w:val="0"/>
          <w:numId w:val="2"/>
        </w:numPr>
        <w:spacing w:before="156" w:beforeLines="50" w:after="156" w:afterLines="50" w:line="276" w:lineRule="auto"/>
        <w:ind w:firstLineChars="0"/>
        <w:rPr>
          <w:rFonts w:ascii="宋体" w:hAnsi="宋体" w:eastAsia="宋体"/>
        </w:rPr>
      </w:pPr>
      <w:r>
        <w:rPr>
          <w:rFonts w:hint="eastAsia" w:ascii="宋体" w:hAnsi="宋体" w:eastAsia="宋体"/>
        </w:rPr>
        <w:t>具备试剂分配功能，1</w:t>
      </w:r>
      <w:r>
        <w:rPr>
          <w:rFonts w:ascii="宋体" w:hAnsi="宋体" w:eastAsia="宋体"/>
        </w:rPr>
        <w:t>-96</w:t>
      </w:r>
      <w:r>
        <w:rPr>
          <w:rFonts w:hint="eastAsia" w:ascii="宋体" w:hAnsi="宋体" w:eastAsia="宋体"/>
        </w:rPr>
        <w:t>样本之间灵活任务分配；</w:t>
      </w:r>
    </w:p>
    <w:p>
      <w:pPr>
        <w:pStyle w:val="15"/>
        <w:numPr>
          <w:ilvl w:val="0"/>
          <w:numId w:val="2"/>
        </w:numPr>
        <w:spacing w:before="156" w:beforeLines="50" w:after="156" w:afterLines="50" w:line="276" w:lineRule="auto"/>
        <w:ind w:firstLineChars="0"/>
        <w:rPr>
          <w:rFonts w:ascii="宋体" w:hAnsi="宋体" w:eastAsia="宋体"/>
        </w:rPr>
      </w:pPr>
      <w:r>
        <w:rPr>
          <w:rFonts w:hint="eastAsia" w:ascii="宋体" w:hAnsi="宋体" w:eastAsia="宋体"/>
        </w:rPr>
        <w:t>兼容处理1</w:t>
      </w:r>
      <w:r>
        <w:rPr>
          <w:rFonts w:ascii="宋体" w:hAnsi="宋体" w:eastAsia="宋体"/>
        </w:rPr>
        <w:t>5</w:t>
      </w:r>
      <w:r>
        <w:rPr>
          <w:rFonts w:hint="eastAsia" w:ascii="宋体" w:hAnsi="宋体" w:eastAsia="宋体"/>
        </w:rPr>
        <w:t>毫升离心管开、关盖、样本转移，可兼容1</w:t>
      </w:r>
      <w:r>
        <w:rPr>
          <w:rFonts w:ascii="宋体" w:hAnsi="宋体" w:eastAsia="宋体"/>
        </w:rPr>
        <w:t>-</w:t>
      </w:r>
      <w:r>
        <w:rPr>
          <w:rFonts w:hint="eastAsia" w:ascii="宋体" w:hAnsi="宋体" w:eastAsia="宋体"/>
        </w:rPr>
        <w:t>9</w:t>
      </w:r>
      <w:r>
        <w:rPr>
          <w:rFonts w:ascii="宋体" w:hAnsi="宋体" w:eastAsia="宋体"/>
        </w:rPr>
        <w:t>6</w:t>
      </w:r>
      <w:r>
        <w:rPr>
          <w:rFonts w:hint="eastAsia" w:ascii="宋体" w:hAnsi="宋体" w:eastAsia="宋体"/>
        </w:rPr>
        <w:t>人份自由选择样本量上机；</w:t>
      </w:r>
      <w:r>
        <w:rPr>
          <w:rFonts w:ascii="宋体" w:hAnsi="宋体" w:eastAsia="宋体"/>
        </w:rPr>
        <w:t xml:space="preserve"> </w:t>
      </w:r>
    </w:p>
    <w:p>
      <w:pPr>
        <w:pStyle w:val="15"/>
        <w:numPr>
          <w:ilvl w:val="0"/>
          <w:numId w:val="2"/>
        </w:numPr>
        <w:spacing w:before="156" w:beforeLines="50" w:after="156" w:afterLines="50" w:line="276" w:lineRule="auto"/>
        <w:ind w:firstLineChars="0"/>
        <w:rPr>
          <w:rFonts w:ascii="宋体" w:hAnsi="宋体" w:eastAsia="宋体"/>
        </w:rPr>
      </w:pPr>
      <w:r>
        <w:rPr>
          <w:rFonts w:hint="eastAsia" w:ascii="宋体" w:hAnsi="宋体" w:eastAsia="宋体"/>
        </w:rPr>
        <w:t>参数可自由编辑，预置多种运行程序可根据实际需求选择运行程序，也根据需求设置需求灵活定制程序。</w:t>
      </w:r>
    </w:p>
    <w:p>
      <w:pPr>
        <w:pStyle w:val="15"/>
        <w:numPr>
          <w:ilvl w:val="0"/>
          <w:numId w:val="2"/>
        </w:numPr>
        <w:spacing w:before="156" w:beforeLines="50" w:after="156" w:afterLines="50" w:line="276" w:lineRule="auto"/>
        <w:ind w:firstLineChars="0"/>
        <w:rPr>
          <w:rFonts w:ascii="宋体" w:hAnsi="宋体" w:eastAsia="宋体"/>
        </w:rPr>
      </w:pPr>
      <w:r>
        <w:rPr>
          <w:rFonts w:hint="eastAsia" w:ascii="宋体" w:hAnsi="宋体" w:eastAsia="宋体"/>
        </w:rPr>
        <w:t>分液功能∶具备等量体积、等距或不等距连续分液功能</w:t>
      </w:r>
    </w:p>
    <w:p>
      <w:pPr>
        <w:pStyle w:val="15"/>
        <w:numPr>
          <w:ilvl w:val="0"/>
          <w:numId w:val="2"/>
        </w:numPr>
        <w:spacing w:before="156" w:beforeLines="50" w:after="156" w:afterLines="50" w:line="276" w:lineRule="auto"/>
        <w:ind w:firstLineChars="0"/>
        <w:rPr>
          <w:rFonts w:ascii="宋体" w:hAnsi="宋体" w:eastAsia="宋体"/>
        </w:rPr>
      </w:pPr>
      <w:r>
        <w:rPr>
          <w:rFonts w:hint="eastAsia" w:ascii="宋体" w:hAnsi="宋体" w:eastAsia="宋体"/>
        </w:rPr>
        <w:t>配置防污染功能∶移液、机械臂枪头可以低位脱排，防止溅液和气溶胶产生，整体采用</w:t>
      </w:r>
      <w:r>
        <w:rPr>
          <w:rFonts w:ascii="宋体" w:hAnsi="宋体" w:eastAsia="宋体"/>
        </w:rPr>
        <w:t>HEPA 过滤、外排风系统以及UV 紫外灭菌保证生物安全</w:t>
      </w:r>
    </w:p>
    <w:p>
      <w:pPr>
        <w:pStyle w:val="15"/>
        <w:numPr>
          <w:ilvl w:val="0"/>
          <w:numId w:val="2"/>
        </w:numPr>
        <w:spacing w:before="156" w:beforeLines="50" w:after="156" w:afterLines="50" w:line="276" w:lineRule="auto"/>
        <w:ind w:firstLineChars="0"/>
        <w:rPr>
          <w:rFonts w:ascii="宋体" w:hAnsi="宋体" w:eastAsia="宋体"/>
        </w:rPr>
      </w:pPr>
      <w:r>
        <w:rPr>
          <w:rFonts w:hint="eastAsia" w:ascii="宋体" w:hAnsi="宋体" w:eastAsia="宋体"/>
        </w:rPr>
        <w:t>具备试剂耗材不足提示功能</w:t>
      </w:r>
    </w:p>
    <w:p>
      <w:pPr>
        <w:pStyle w:val="15"/>
        <w:spacing w:before="156" w:beforeLines="50" w:after="156" w:afterLines="50" w:line="276" w:lineRule="auto"/>
        <w:ind w:firstLine="0" w:firstLineChars="0"/>
        <w:rPr>
          <w:rFonts w:ascii="宋体" w:hAnsi="宋体" w:eastAsia="宋体"/>
          <w:b/>
        </w:rPr>
      </w:pPr>
      <w:r>
        <w:rPr>
          <w:rFonts w:hint="eastAsia" w:ascii="宋体" w:hAnsi="宋体" w:eastAsia="宋体"/>
          <w:b/>
        </w:rPr>
        <w:t>1.3、自动化核酸提取仪  2套</w:t>
      </w:r>
    </w:p>
    <w:p>
      <w:pPr>
        <w:pStyle w:val="15"/>
        <w:numPr>
          <w:ilvl w:val="0"/>
          <w:numId w:val="3"/>
        </w:numPr>
        <w:spacing w:line="276" w:lineRule="auto"/>
        <w:ind w:firstLineChars="0"/>
        <w:rPr>
          <w:rFonts w:ascii="宋体" w:hAnsi="宋体" w:eastAsia="宋体"/>
        </w:rPr>
      </w:pPr>
      <w:r>
        <w:rPr>
          <w:rFonts w:hint="eastAsia" w:ascii="宋体" w:hAnsi="宋体" w:eastAsia="宋体"/>
        </w:rPr>
        <w:t>可实现多种样本类型的核酸一站式提取，包括全血、绒毛、羊水、脐血、组织等样本核酸提取；</w:t>
      </w:r>
    </w:p>
    <w:p>
      <w:pPr>
        <w:pStyle w:val="15"/>
        <w:numPr>
          <w:ilvl w:val="0"/>
          <w:numId w:val="3"/>
        </w:numPr>
        <w:spacing w:line="276" w:lineRule="auto"/>
        <w:ind w:firstLineChars="0"/>
        <w:rPr>
          <w:rFonts w:ascii="宋体" w:hAnsi="宋体" w:eastAsia="宋体"/>
        </w:rPr>
      </w:pPr>
      <w:r>
        <w:rPr>
          <w:rFonts w:hint="eastAsia" w:ascii="宋体" w:hAnsi="宋体" w:eastAsia="宋体"/>
        </w:rPr>
        <w:t>自动化核酸提取要求通量可达9</w:t>
      </w:r>
      <w:r>
        <w:rPr>
          <w:rFonts w:ascii="宋体" w:hAnsi="宋体" w:eastAsia="宋体"/>
        </w:rPr>
        <w:t>6</w:t>
      </w:r>
      <w:r>
        <w:rPr>
          <w:rFonts w:hint="eastAsia" w:ascii="宋体" w:hAnsi="宋体" w:eastAsia="宋体"/>
        </w:rPr>
        <w:t>个样本，求提取模块的通量灵活，保证每次提取样本量可以在1</w:t>
      </w:r>
      <w:r>
        <w:rPr>
          <w:rFonts w:ascii="宋体" w:hAnsi="宋体" w:eastAsia="宋体"/>
        </w:rPr>
        <w:t>-96</w:t>
      </w:r>
      <w:r>
        <w:rPr>
          <w:rFonts w:hint="eastAsia" w:ascii="宋体" w:hAnsi="宋体" w:eastAsia="宋体"/>
        </w:rPr>
        <w:t>样本之间灵活选择，减少试剂浪费；</w:t>
      </w:r>
    </w:p>
    <w:p>
      <w:pPr>
        <w:pStyle w:val="15"/>
        <w:numPr>
          <w:ilvl w:val="0"/>
          <w:numId w:val="3"/>
        </w:numPr>
        <w:spacing w:line="276" w:lineRule="auto"/>
        <w:ind w:firstLineChars="0"/>
        <w:rPr>
          <w:rFonts w:ascii="宋体" w:hAnsi="宋体" w:eastAsia="宋体"/>
        </w:rPr>
      </w:pPr>
      <w:r>
        <w:rPr>
          <w:rFonts w:hint="eastAsia" w:ascii="宋体" w:hAnsi="宋体" w:eastAsia="宋体"/>
        </w:rPr>
        <w:t>可实现核酸提取后样本位于9</w:t>
      </w:r>
      <w:r>
        <w:rPr>
          <w:rFonts w:ascii="宋体" w:hAnsi="宋体" w:eastAsia="宋体"/>
        </w:rPr>
        <w:t>6</w:t>
      </w:r>
      <w:r>
        <w:rPr>
          <w:rFonts w:hint="eastAsia" w:ascii="宋体" w:hAnsi="宋体" w:eastAsia="宋体"/>
        </w:rPr>
        <w:t>孔板上，可直接进入下一步建库工作站；配备9</w:t>
      </w:r>
      <w:r>
        <w:rPr>
          <w:rFonts w:ascii="宋体" w:hAnsi="宋体" w:eastAsia="宋体"/>
        </w:rPr>
        <w:t>6</w:t>
      </w:r>
      <w:r>
        <w:rPr>
          <w:rFonts w:hint="eastAsia" w:ascii="宋体" w:hAnsi="宋体" w:eastAsia="宋体"/>
        </w:rPr>
        <w:t>孔板密封盖以保存样本D</w:t>
      </w:r>
      <w:r>
        <w:rPr>
          <w:rFonts w:ascii="宋体" w:hAnsi="宋体" w:eastAsia="宋体"/>
        </w:rPr>
        <w:t>NA</w:t>
      </w:r>
      <w:r>
        <w:rPr>
          <w:rFonts w:hint="eastAsia" w:ascii="宋体" w:hAnsi="宋体" w:eastAsia="宋体"/>
        </w:rPr>
        <w:t>。</w:t>
      </w:r>
    </w:p>
    <w:p>
      <w:pPr>
        <w:pStyle w:val="15"/>
        <w:spacing w:before="156" w:beforeLines="50" w:after="156" w:afterLines="50" w:line="276" w:lineRule="auto"/>
        <w:ind w:firstLine="0" w:firstLineChars="0"/>
        <w:rPr>
          <w:rFonts w:ascii="宋体" w:hAnsi="宋体" w:eastAsia="宋体"/>
          <w:b/>
        </w:rPr>
      </w:pPr>
      <w:r>
        <w:rPr>
          <w:rFonts w:hint="eastAsia" w:ascii="宋体" w:hAnsi="宋体" w:eastAsia="宋体"/>
          <w:b/>
        </w:rPr>
        <w:t>1.4、高通量测序仪 1套</w:t>
      </w:r>
    </w:p>
    <w:p>
      <w:pPr>
        <w:pStyle w:val="3"/>
        <w:numPr>
          <w:ilvl w:val="0"/>
          <w:numId w:val="4"/>
        </w:numPr>
        <w:spacing w:line="276" w:lineRule="auto"/>
        <w:rPr>
          <w:rFonts w:ascii="宋体" w:hAnsi="宋体" w:eastAsia="宋体"/>
        </w:rPr>
      </w:pPr>
      <w:r>
        <w:rPr>
          <w:rFonts w:hint="eastAsia" w:ascii="宋体" w:hAnsi="宋体" w:eastAsia="宋体"/>
        </w:rPr>
        <w:t>测序仪通量：单次测序样本量可满足平均覆盖度1</w:t>
      </w:r>
      <w:r>
        <w:rPr>
          <w:rFonts w:ascii="宋体" w:hAnsi="宋体" w:eastAsia="宋体"/>
        </w:rPr>
        <w:t>00X</w:t>
      </w:r>
      <w:r>
        <w:rPr>
          <w:rFonts w:hint="eastAsia" w:ascii="宋体" w:hAnsi="宋体" w:eastAsia="宋体"/>
        </w:rPr>
        <w:t>以上（或单例原始数据量≥</w:t>
      </w:r>
      <w:r>
        <w:rPr>
          <w:rFonts w:ascii="宋体" w:hAnsi="宋体" w:eastAsia="宋体"/>
        </w:rPr>
        <w:t>8G</w:t>
      </w:r>
      <w:r>
        <w:rPr>
          <w:rFonts w:hint="eastAsia" w:ascii="宋体" w:hAnsi="宋体" w:eastAsia="宋体"/>
        </w:rPr>
        <w:t>）的全外显子样本6</w:t>
      </w:r>
      <w:r>
        <w:rPr>
          <w:rFonts w:ascii="宋体" w:hAnsi="宋体" w:eastAsia="宋体"/>
        </w:rPr>
        <w:t>00-800</w:t>
      </w:r>
      <w:r>
        <w:rPr>
          <w:rFonts w:hint="eastAsia" w:ascii="宋体" w:hAnsi="宋体" w:eastAsia="宋体"/>
        </w:rPr>
        <w:t xml:space="preserve">个； </w:t>
      </w:r>
    </w:p>
    <w:p>
      <w:pPr>
        <w:pStyle w:val="3"/>
        <w:numPr>
          <w:ilvl w:val="0"/>
          <w:numId w:val="4"/>
        </w:numPr>
        <w:spacing w:line="276" w:lineRule="auto"/>
        <w:rPr>
          <w:rFonts w:ascii="宋体" w:hAnsi="宋体" w:eastAsia="宋体"/>
        </w:rPr>
      </w:pPr>
      <w:r>
        <w:rPr>
          <w:rFonts w:hint="eastAsia" w:ascii="宋体" w:hAnsi="宋体" w:eastAsia="宋体"/>
        </w:rPr>
        <w:t>测序质量要求：过滤数据的质量值Q</w:t>
      </w:r>
      <w:r>
        <w:rPr>
          <w:rFonts w:ascii="宋体" w:hAnsi="宋体" w:eastAsia="宋体"/>
        </w:rPr>
        <w:t>30</w:t>
      </w:r>
      <w:r>
        <w:rPr>
          <w:rFonts w:hint="eastAsia" w:ascii="宋体" w:hAnsi="宋体" w:eastAsia="宋体"/>
        </w:rPr>
        <w:t>(%)≥8</w:t>
      </w:r>
      <w:r>
        <w:rPr>
          <w:rFonts w:ascii="宋体" w:hAnsi="宋体" w:eastAsia="宋体"/>
        </w:rPr>
        <w:t>5%</w:t>
      </w:r>
      <w:r>
        <w:rPr>
          <w:rFonts w:hint="eastAsia" w:ascii="宋体" w:hAnsi="宋体" w:eastAsia="宋体"/>
        </w:rPr>
        <w:t>，P</w:t>
      </w:r>
      <w:r>
        <w:rPr>
          <w:rFonts w:ascii="宋体" w:hAnsi="宋体" w:eastAsia="宋体"/>
        </w:rPr>
        <w:t>E150</w:t>
      </w:r>
      <w:r>
        <w:rPr>
          <w:rFonts w:hint="eastAsia" w:ascii="宋体" w:hAnsi="宋体" w:eastAsia="宋体"/>
        </w:rPr>
        <w:t>测序模式下测序时间</w:t>
      </w:r>
      <w:r>
        <w:rPr>
          <w:rFonts w:ascii="宋体" w:hAnsi="宋体" w:eastAsia="宋体"/>
        </w:rPr>
        <w:t>48</w:t>
      </w:r>
      <w:r>
        <w:rPr>
          <w:rFonts w:hint="eastAsia" w:ascii="宋体" w:hAnsi="宋体" w:eastAsia="宋体"/>
        </w:rPr>
        <w:t>h以内；</w:t>
      </w:r>
    </w:p>
    <w:p>
      <w:pPr>
        <w:pStyle w:val="3"/>
        <w:numPr>
          <w:ilvl w:val="0"/>
          <w:numId w:val="4"/>
        </w:numPr>
        <w:spacing w:line="276" w:lineRule="auto"/>
        <w:rPr>
          <w:rFonts w:ascii="宋体" w:hAnsi="宋体" w:eastAsia="宋体"/>
        </w:rPr>
      </w:pPr>
      <w:r>
        <w:rPr>
          <w:rFonts w:hint="eastAsia" w:ascii="宋体" w:hAnsi="宋体" w:eastAsia="宋体"/>
        </w:rPr>
        <w:t>测序仪支持同时在不同的flow</w:t>
      </w:r>
      <w:r>
        <w:rPr>
          <w:rFonts w:ascii="宋体" w:hAnsi="宋体" w:eastAsia="宋体"/>
        </w:rPr>
        <w:t>cell</w:t>
      </w:r>
      <w:r>
        <w:rPr>
          <w:rFonts w:hint="eastAsia" w:ascii="宋体" w:hAnsi="宋体" w:eastAsia="宋体"/>
        </w:rPr>
        <w:t>上实施不同的测序读长或测序方法，已便于</w:t>
      </w:r>
      <w:r>
        <w:rPr>
          <w:rFonts w:hint="eastAsia" w:ascii="宋体" w:hAnsi="宋体" w:eastAsia="宋体" w:cs="Times New Roman"/>
        </w:rPr>
        <w:t>实施不同项目同时开展测序检测需求</w:t>
      </w:r>
    </w:p>
    <w:p>
      <w:pPr>
        <w:pStyle w:val="3"/>
        <w:numPr>
          <w:ilvl w:val="0"/>
          <w:numId w:val="4"/>
        </w:numPr>
        <w:spacing w:line="276" w:lineRule="auto"/>
        <w:rPr>
          <w:rFonts w:ascii="宋体" w:hAnsi="宋体" w:eastAsia="宋体"/>
        </w:rPr>
      </w:pPr>
      <w:r>
        <w:rPr>
          <w:rFonts w:hint="eastAsia" w:ascii="宋体" w:hAnsi="宋体" w:eastAsia="宋体"/>
        </w:rPr>
        <w:t>测序仪可以满足</w:t>
      </w:r>
      <w:r>
        <w:rPr>
          <w:rFonts w:ascii="宋体" w:hAnsi="宋体" w:eastAsia="宋体"/>
        </w:rPr>
        <w:t xml:space="preserve">PE150模式下单次运行可产生6T </w:t>
      </w:r>
      <w:r>
        <w:rPr>
          <w:rFonts w:hint="eastAsia" w:ascii="宋体" w:hAnsi="宋体" w:eastAsia="宋体"/>
        </w:rPr>
        <w:t>以上</w:t>
      </w:r>
      <w:r>
        <w:rPr>
          <w:rFonts w:ascii="宋体" w:hAnsi="宋体" w:eastAsia="宋体"/>
        </w:rPr>
        <w:t>的数据量</w:t>
      </w:r>
      <w:r>
        <w:rPr>
          <w:rFonts w:hint="eastAsia" w:ascii="宋体" w:hAnsi="宋体" w:eastAsia="宋体"/>
        </w:rPr>
        <w:t>；</w:t>
      </w:r>
    </w:p>
    <w:p>
      <w:pPr>
        <w:pStyle w:val="3"/>
        <w:numPr>
          <w:ilvl w:val="0"/>
          <w:numId w:val="4"/>
        </w:numPr>
        <w:spacing w:line="276" w:lineRule="auto"/>
        <w:rPr>
          <w:rFonts w:ascii="宋体" w:hAnsi="宋体" w:eastAsia="宋体"/>
        </w:rPr>
      </w:pPr>
      <w:r>
        <w:rPr>
          <w:rFonts w:hint="eastAsia" w:ascii="宋体" w:hAnsi="宋体" w:eastAsia="宋体"/>
        </w:rPr>
        <w:t>可满足临床科研中</w:t>
      </w:r>
      <w:r>
        <w:rPr>
          <w:rFonts w:ascii="宋体" w:hAnsi="宋体" w:eastAsia="宋体"/>
        </w:rPr>
        <w:t>人类全基因组测序，人类全外显子组测序，转录组分析</w:t>
      </w:r>
      <w:r>
        <w:rPr>
          <w:rFonts w:hint="eastAsia" w:ascii="宋体" w:hAnsi="宋体" w:eastAsia="宋体"/>
        </w:rPr>
        <w:t>，单细胞测序等测序需求；</w:t>
      </w:r>
    </w:p>
    <w:p>
      <w:pPr>
        <w:pStyle w:val="15"/>
        <w:spacing w:before="156" w:beforeLines="50" w:after="156" w:afterLines="50" w:line="276" w:lineRule="auto"/>
        <w:ind w:firstLine="0" w:firstLineChars="0"/>
        <w:rPr>
          <w:rFonts w:ascii="宋体" w:hAnsi="宋体" w:eastAsia="宋体"/>
          <w:b/>
        </w:rPr>
      </w:pPr>
      <w:r>
        <w:rPr>
          <w:rFonts w:hint="eastAsia" w:ascii="宋体" w:hAnsi="宋体" w:eastAsia="宋体"/>
          <w:b/>
        </w:rPr>
        <w:t>1.5、荧光定量P</w:t>
      </w:r>
      <w:r>
        <w:rPr>
          <w:rFonts w:ascii="宋体" w:hAnsi="宋体" w:eastAsia="宋体"/>
          <w:b/>
        </w:rPr>
        <w:t>CR</w:t>
      </w:r>
      <w:r>
        <w:rPr>
          <w:rFonts w:hint="eastAsia" w:ascii="宋体" w:hAnsi="宋体" w:eastAsia="宋体"/>
          <w:b/>
        </w:rPr>
        <w:t>仪 1套</w:t>
      </w:r>
    </w:p>
    <w:p>
      <w:pPr>
        <w:pStyle w:val="15"/>
        <w:spacing w:before="156" w:beforeLines="50" w:after="156" w:afterLines="50" w:line="276" w:lineRule="auto"/>
        <w:ind w:left="442" w:firstLine="0" w:firstLineChars="0"/>
        <w:rPr>
          <w:rFonts w:ascii="宋体" w:hAnsi="宋体" w:eastAsia="宋体"/>
        </w:rPr>
      </w:pPr>
      <w:r>
        <w:rPr>
          <w:rFonts w:hint="eastAsia" w:ascii="宋体" w:hAnsi="宋体" w:eastAsia="宋体"/>
        </w:rPr>
        <w:t>用于高通量测序阳性位点，嵌合位点，C</w:t>
      </w:r>
      <w:r>
        <w:rPr>
          <w:rFonts w:ascii="宋体" w:hAnsi="宋体" w:eastAsia="宋体"/>
        </w:rPr>
        <w:t>NV</w:t>
      </w:r>
      <w:r>
        <w:rPr>
          <w:rFonts w:hint="eastAsia" w:ascii="宋体" w:hAnsi="宋体" w:eastAsia="宋体"/>
        </w:rPr>
        <w:t>变异等情况的验证。要求：</w:t>
      </w:r>
    </w:p>
    <w:p>
      <w:pPr>
        <w:pStyle w:val="15"/>
        <w:numPr>
          <w:ilvl w:val="0"/>
          <w:numId w:val="5"/>
        </w:numPr>
        <w:spacing w:before="156" w:beforeLines="50" w:after="156" w:afterLines="50" w:line="276" w:lineRule="auto"/>
        <w:ind w:firstLineChars="0"/>
        <w:rPr>
          <w:rFonts w:ascii="宋体" w:hAnsi="宋体" w:eastAsia="宋体"/>
          <w:b/>
        </w:rPr>
      </w:pPr>
      <w:r>
        <w:rPr>
          <w:rFonts w:ascii="宋体" w:hAnsi="宋体" w:eastAsia="宋体"/>
        </w:rPr>
        <w:t>至少应</w:t>
      </w:r>
      <w:r>
        <w:rPr>
          <w:rFonts w:hint="eastAsia" w:ascii="宋体" w:hAnsi="宋体" w:eastAsia="宋体"/>
        </w:rPr>
        <w:t>有4</w:t>
      </w:r>
      <w:r>
        <w:rPr>
          <w:rFonts w:ascii="宋体" w:hAnsi="宋体" w:eastAsia="宋体"/>
        </w:rPr>
        <w:t>个检测通道，</w:t>
      </w:r>
      <w:r>
        <w:rPr>
          <w:rFonts w:hint="eastAsia" w:ascii="MS Gothic" w:hAnsi="MS Gothic" w:eastAsia="MS Gothic" w:cs="MS Gothic"/>
        </w:rPr>
        <w:t>‌</w:t>
      </w:r>
      <w:r>
        <w:rPr>
          <w:rFonts w:ascii="宋体" w:hAnsi="宋体" w:eastAsia="宋体"/>
        </w:rPr>
        <w:t>以支持多种荧光染料的检测</w:t>
      </w:r>
      <w:r>
        <w:rPr>
          <w:rFonts w:hint="eastAsia" w:ascii="宋体" w:hAnsi="宋体" w:eastAsia="宋体"/>
        </w:rPr>
        <w:t>；</w:t>
      </w:r>
      <w:r>
        <w:rPr>
          <w:rFonts w:ascii="宋体" w:hAnsi="宋体" w:eastAsia="宋体"/>
        </w:rPr>
        <w:t>独立激发光，</w:t>
      </w:r>
      <w:r>
        <w:rPr>
          <w:rFonts w:hint="eastAsia" w:ascii="MS Gothic" w:hAnsi="MS Gothic" w:eastAsia="MS Gothic" w:cs="MS Gothic"/>
        </w:rPr>
        <w:t>‌</w:t>
      </w:r>
      <w:r>
        <w:rPr>
          <w:rFonts w:ascii="宋体" w:hAnsi="宋体" w:eastAsia="宋体"/>
        </w:rPr>
        <w:t>避免光路互相干扰</w:t>
      </w:r>
    </w:p>
    <w:p>
      <w:pPr>
        <w:pStyle w:val="15"/>
        <w:numPr>
          <w:ilvl w:val="0"/>
          <w:numId w:val="5"/>
        </w:numPr>
        <w:spacing w:before="156" w:beforeLines="50" w:after="156" w:afterLines="50" w:line="276" w:lineRule="auto"/>
        <w:ind w:firstLineChars="0"/>
        <w:rPr>
          <w:rFonts w:ascii="宋体" w:hAnsi="宋体" w:eastAsia="宋体"/>
        </w:rPr>
      </w:pPr>
      <w:r>
        <w:rPr>
          <w:rFonts w:ascii="宋体" w:hAnsi="宋体" w:eastAsia="宋体"/>
        </w:rPr>
        <w:t>样品块温控范围和精度。要求覆盖从4°C到100°C</w:t>
      </w:r>
      <w:r>
        <w:rPr>
          <w:rFonts w:hint="eastAsia" w:ascii="宋体" w:hAnsi="宋体" w:eastAsia="宋体"/>
        </w:rPr>
        <w:t>，温度精度</w:t>
      </w:r>
      <w:r>
        <w:rPr>
          <w:rFonts w:ascii="宋体" w:hAnsi="宋体" w:eastAsia="宋体"/>
        </w:rPr>
        <w:t>: ±0.2°C</w:t>
      </w:r>
      <w:r>
        <w:rPr>
          <w:rFonts w:hint="eastAsia" w:ascii="宋体" w:hAnsi="宋体" w:eastAsia="宋体"/>
        </w:rPr>
        <w:t>，升温</w:t>
      </w:r>
      <w:r>
        <w:rPr>
          <w:rFonts w:ascii="宋体" w:hAnsi="宋体" w:eastAsia="宋体"/>
        </w:rPr>
        <w:t>/降温速率: 最快 3.3°C/sec</w:t>
      </w:r>
    </w:p>
    <w:p>
      <w:pPr>
        <w:pStyle w:val="15"/>
        <w:numPr>
          <w:ilvl w:val="0"/>
          <w:numId w:val="5"/>
        </w:numPr>
        <w:spacing w:before="156" w:beforeLines="50" w:after="156" w:afterLines="50" w:line="276" w:lineRule="auto"/>
        <w:ind w:firstLineChars="0"/>
        <w:rPr>
          <w:rFonts w:ascii="宋体" w:hAnsi="宋体" w:eastAsia="宋体"/>
        </w:rPr>
      </w:pPr>
      <w:r>
        <w:rPr>
          <w:rFonts w:ascii="宋体" w:hAnsi="宋体" w:eastAsia="宋体"/>
        </w:rPr>
        <w:t>支持多种反应体积，</w:t>
      </w:r>
      <w:r>
        <w:rPr>
          <w:rFonts w:hint="eastAsia" w:ascii="MS Gothic" w:hAnsi="MS Gothic" w:eastAsia="MS Gothic" w:cs="MS Gothic"/>
        </w:rPr>
        <w:t>‌</w:t>
      </w:r>
      <w:r>
        <w:rPr>
          <w:rFonts w:ascii="宋体" w:hAnsi="宋体" w:eastAsia="宋体"/>
        </w:rPr>
        <w:t>如0.2ml单管、</w:t>
      </w:r>
      <w:r>
        <w:rPr>
          <w:rFonts w:hint="eastAsia" w:ascii="MS Gothic" w:hAnsi="MS Gothic" w:eastAsia="MS Gothic" w:cs="MS Gothic"/>
        </w:rPr>
        <w:t>‌</w:t>
      </w:r>
      <w:r>
        <w:rPr>
          <w:rFonts w:ascii="宋体" w:hAnsi="宋体" w:eastAsia="宋体"/>
        </w:rPr>
        <w:t>8联管、</w:t>
      </w:r>
      <w:r>
        <w:rPr>
          <w:rFonts w:hint="eastAsia" w:ascii="MS Gothic" w:hAnsi="MS Gothic" w:eastAsia="MS Gothic" w:cs="MS Gothic"/>
        </w:rPr>
        <w:t>‌</w:t>
      </w:r>
      <w:r>
        <w:rPr>
          <w:rFonts w:ascii="宋体" w:hAnsi="宋体" w:eastAsia="宋体"/>
        </w:rPr>
        <w:t>96孔板等，</w:t>
      </w:r>
      <w:r>
        <w:rPr>
          <w:rFonts w:hint="eastAsia" w:ascii="MS Gothic" w:hAnsi="MS Gothic" w:eastAsia="MS Gothic" w:cs="MS Gothic"/>
        </w:rPr>
        <w:t>‌</w:t>
      </w:r>
      <w:r>
        <w:rPr>
          <w:rFonts w:ascii="宋体" w:hAnsi="宋体" w:eastAsia="宋体"/>
        </w:rPr>
        <w:t>以适应不同的实验需求</w:t>
      </w:r>
    </w:p>
    <w:p>
      <w:pPr>
        <w:pStyle w:val="15"/>
        <w:numPr>
          <w:ilvl w:val="0"/>
          <w:numId w:val="5"/>
        </w:numPr>
        <w:spacing w:before="156" w:beforeLines="50" w:after="156" w:afterLines="50" w:line="276" w:lineRule="auto"/>
        <w:ind w:firstLineChars="0"/>
        <w:rPr>
          <w:rFonts w:ascii="宋体" w:hAnsi="宋体" w:eastAsia="宋体"/>
        </w:rPr>
      </w:pPr>
      <w:r>
        <w:rPr>
          <w:rFonts w:ascii="宋体" w:hAnsi="宋体" w:eastAsia="宋体" w:cs="Segoe UI"/>
          <w:shd w:val="clear" w:color="auto" w:fill="FFFFFF"/>
        </w:rPr>
        <w:t>提供实时分析、标准曲线绘制、熔解曲线分析</w:t>
      </w:r>
      <w:r>
        <w:rPr>
          <w:rFonts w:hint="eastAsia" w:ascii="宋体" w:hAnsi="宋体" w:eastAsia="宋体" w:cs="Segoe UI"/>
          <w:shd w:val="clear" w:color="auto" w:fill="FFFFFF"/>
        </w:rPr>
        <w:t>，</w:t>
      </w:r>
      <w:r>
        <w:rPr>
          <w:rFonts w:hint="eastAsia" w:ascii="宋体" w:hAnsi="宋体" w:eastAsia="宋体"/>
        </w:rPr>
        <w:t>支持多种数据分析模式，</w:t>
      </w:r>
      <w:r>
        <w:rPr>
          <w:rFonts w:hint="eastAsia" w:ascii="MS Gothic" w:hAnsi="MS Gothic" w:eastAsia="MS Gothic" w:cs="MS Gothic"/>
        </w:rPr>
        <w:t>‌</w:t>
      </w:r>
      <w:r>
        <w:rPr>
          <w:rFonts w:hint="eastAsia" w:ascii="宋体" w:hAnsi="宋体" w:eastAsia="宋体" w:cs="等线"/>
        </w:rPr>
        <w:t>如绝对定量、</w:t>
      </w:r>
      <w:r>
        <w:rPr>
          <w:rFonts w:hint="eastAsia" w:ascii="MS Gothic" w:hAnsi="MS Gothic" w:eastAsia="MS Gothic" w:cs="MS Gothic"/>
        </w:rPr>
        <w:t>‌</w:t>
      </w:r>
      <w:r>
        <w:rPr>
          <w:rFonts w:hint="eastAsia" w:ascii="宋体" w:hAnsi="宋体" w:eastAsia="宋体" w:cs="等线"/>
        </w:rPr>
        <w:t>相对定量等，</w:t>
      </w:r>
      <w:r>
        <w:rPr>
          <w:rFonts w:hint="eastAsia" w:ascii="MS Gothic" w:hAnsi="MS Gothic" w:eastAsia="MS Gothic" w:cs="MS Gothic"/>
        </w:rPr>
        <w:t>‌</w:t>
      </w:r>
      <w:r>
        <w:rPr>
          <w:rFonts w:hint="eastAsia" w:ascii="宋体" w:hAnsi="宋体" w:eastAsia="宋体" w:cs="等线"/>
        </w:rPr>
        <w:t>并能够通过网络或</w:t>
      </w:r>
      <w:r>
        <w:rPr>
          <w:rFonts w:ascii="宋体" w:hAnsi="宋体" w:eastAsia="宋体"/>
        </w:rPr>
        <w:t>USB进行数据传输，</w:t>
      </w:r>
      <w:r>
        <w:rPr>
          <w:rFonts w:hint="eastAsia" w:ascii="MS Gothic" w:hAnsi="MS Gothic" w:eastAsia="MS Gothic" w:cs="MS Gothic"/>
        </w:rPr>
        <w:t>‌</w:t>
      </w:r>
      <w:r>
        <w:rPr>
          <w:rFonts w:ascii="宋体" w:hAnsi="宋体" w:eastAsia="宋体"/>
        </w:rPr>
        <w:t>方便实验数据的处理和分析</w:t>
      </w:r>
    </w:p>
    <w:p>
      <w:pPr>
        <w:pStyle w:val="15"/>
        <w:numPr>
          <w:ilvl w:val="0"/>
          <w:numId w:val="5"/>
        </w:numPr>
        <w:spacing w:before="156" w:beforeLines="50" w:after="156" w:afterLines="50" w:line="276" w:lineRule="auto"/>
        <w:ind w:firstLineChars="0"/>
        <w:rPr>
          <w:rFonts w:ascii="宋体" w:hAnsi="宋体" w:eastAsia="宋体"/>
        </w:rPr>
      </w:pPr>
      <w:r>
        <w:rPr>
          <w:rFonts w:ascii="宋体" w:hAnsi="宋体" w:eastAsia="宋体"/>
        </w:rPr>
        <w:t>仪器应支持各种荧光方法，</w:t>
      </w:r>
      <w:r>
        <w:rPr>
          <w:rFonts w:hint="eastAsia" w:ascii="MS Gothic" w:hAnsi="MS Gothic" w:eastAsia="MS Gothic" w:cs="MS Gothic"/>
        </w:rPr>
        <w:t>‌</w:t>
      </w:r>
      <w:r>
        <w:rPr>
          <w:rFonts w:ascii="宋体" w:hAnsi="宋体" w:eastAsia="宋体"/>
        </w:rPr>
        <w:t>如Taqman、</w:t>
      </w:r>
      <w:r>
        <w:rPr>
          <w:rFonts w:hint="eastAsia" w:ascii="MS Gothic" w:hAnsi="MS Gothic" w:eastAsia="MS Gothic" w:cs="MS Gothic"/>
        </w:rPr>
        <w:t>‌</w:t>
      </w:r>
      <w:r>
        <w:rPr>
          <w:rFonts w:ascii="宋体" w:hAnsi="宋体" w:eastAsia="宋体"/>
        </w:rPr>
        <w:t>FRET探针、</w:t>
      </w:r>
      <w:r>
        <w:rPr>
          <w:rFonts w:hint="eastAsia" w:ascii="MS Gothic" w:hAnsi="MS Gothic" w:eastAsia="MS Gothic" w:cs="MS Gothic"/>
        </w:rPr>
        <w:t>‌</w:t>
      </w:r>
      <w:r>
        <w:rPr>
          <w:rFonts w:ascii="宋体" w:hAnsi="宋体" w:eastAsia="宋体"/>
        </w:rPr>
        <w:t>SYBR Green I等，</w:t>
      </w:r>
      <w:r>
        <w:rPr>
          <w:rFonts w:hint="eastAsia" w:ascii="MS Gothic" w:hAnsi="MS Gothic" w:eastAsia="MS Gothic" w:cs="MS Gothic"/>
        </w:rPr>
        <w:t>‌</w:t>
      </w:r>
      <w:r>
        <w:rPr>
          <w:rFonts w:ascii="宋体" w:hAnsi="宋体" w:eastAsia="宋体"/>
        </w:rPr>
        <w:t>并且试剂完全开放，</w:t>
      </w:r>
      <w:r>
        <w:rPr>
          <w:rFonts w:hint="eastAsia" w:ascii="MS Gothic" w:hAnsi="MS Gothic" w:eastAsia="MS Gothic" w:cs="MS Gothic"/>
        </w:rPr>
        <w:t>‌</w:t>
      </w:r>
      <w:r>
        <w:rPr>
          <w:rFonts w:ascii="宋体" w:hAnsi="宋体" w:eastAsia="宋体"/>
        </w:rPr>
        <w:t>可以使用任何进口和国产试剂</w:t>
      </w:r>
      <w:r>
        <w:rPr>
          <w:rFonts w:hint="eastAsia" w:ascii="宋体" w:hAnsi="宋体" w:eastAsia="宋体"/>
        </w:rPr>
        <w:t>。</w:t>
      </w:r>
    </w:p>
    <w:p>
      <w:pPr>
        <w:pStyle w:val="15"/>
        <w:spacing w:line="276" w:lineRule="auto"/>
        <w:ind w:firstLine="0" w:firstLineChars="0"/>
        <w:jc w:val="center"/>
        <w:rPr>
          <w:rFonts w:ascii="宋体" w:hAnsi="宋体" w:eastAsia="宋体"/>
          <w:b/>
          <w:sz w:val="28"/>
          <w:szCs w:val="28"/>
        </w:rPr>
      </w:pPr>
      <w:r>
        <w:rPr>
          <w:rFonts w:hint="eastAsia" w:ascii="宋体" w:hAnsi="宋体" w:eastAsia="宋体"/>
          <w:b/>
          <w:sz w:val="28"/>
          <w:szCs w:val="28"/>
        </w:rPr>
        <w:t>包2：</w:t>
      </w:r>
    </w:p>
    <w:p>
      <w:pPr>
        <w:pStyle w:val="15"/>
        <w:spacing w:line="276" w:lineRule="auto"/>
        <w:ind w:firstLine="0" w:firstLineChars="0"/>
        <w:rPr>
          <w:rFonts w:ascii="宋体" w:hAnsi="宋体" w:eastAsia="宋体"/>
        </w:rPr>
      </w:pPr>
    </w:p>
    <w:p>
      <w:pPr>
        <w:pStyle w:val="15"/>
        <w:spacing w:before="156" w:beforeLines="50" w:after="156" w:afterLines="50" w:line="276" w:lineRule="auto"/>
        <w:ind w:firstLine="0" w:firstLineChars="0"/>
        <w:rPr>
          <w:rFonts w:ascii="宋体" w:hAnsi="宋体" w:eastAsia="宋体"/>
          <w:b/>
        </w:rPr>
      </w:pPr>
      <w:r>
        <w:rPr>
          <w:rFonts w:hint="eastAsia" w:ascii="宋体" w:hAnsi="宋体" w:eastAsia="宋体"/>
          <w:b/>
        </w:rPr>
        <w:t>2.1、全自动液体处理工作站  1套</w:t>
      </w:r>
    </w:p>
    <w:p>
      <w:pPr>
        <w:pStyle w:val="15"/>
        <w:numPr>
          <w:ilvl w:val="0"/>
          <w:numId w:val="6"/>
        </w:numPr>
        <w:spacing w:line="276" w:lineRule="auto"/>
        <w:ind w:firstLineChars="0"/>
        <w:rPr>
          <w:rFonts w:ascii="宋体" w:hAnsi="宋体" w:eastAsia="宋体"/>
        </w:rPr>
      </w:pPr>
      <w:r>
        <w:rPr>
          <w:rFonts w:hint="eastAsia" w:ascii="宋体" w:hAnsi="宋体" w:eastAsia="宋体"/>
        </w:rPr>
        <w:t>可实现</w:t>
      </w:r>
      <w:r>
        <w:rPr>
          <w:rFonts w:ascii="宋体" w:hAnsi="宋体" w:eastAsia="宋体"/>
        </w:rPr>
        <w:t>高通量测序</w:t>
      </w:r>
      <w:r>
        <w:rPr>
          <w:rFonts w:hint="eastAsia" w:ascii="宋体" w:hAnsi="宋体" w:eastAsia="宋体"/>
        </w:rPr>
        <w:t>检测项目建库和捕获全流程自动化：包括核酸浓度质检、文库构建、pooling、捕获、纯化、定量等全流程一体化；</w:t>
      </w:r>
      <w:r>
        <w:rPr>
          <w:rFonts w:ascii="宋体" w:hAnsi="宋体" w:eastAsia="宋体"/>
        </w:rPr>
        <w:t xml:space="preserve"> </w:t>
      </w:r>
    </w:p>
    <w:p>
      <w:pPr>
        <w:pStyle w:val="15"/>
        <w:numPr>
          <w:ilvl w:val="0"/>
          <w:numId w:val="6"/>
        </w:numPr>
        <w:spacing w:line="276" w:lineRule="auto"/>
        <w:ind w:firstLineChars="0"/>
        <w:rPr>
          <w:rFonts w:ascii="宋体" w:hAnsi="宋体" w:eastAsia="宋体"/>
        </w:rPr>
      </w:pPr>
      <w:r>
        <w:rPr>
          <w:rFonts w:hint="eastAsia" w:ascii="宋体" w:hAnsi="宋体" w:eastAsia="宋体"/>
        </w:rPr>
        <w:t>具备96通道加样器和灵活8通道加样器</w:t>
      </w:r>
    </w:p>
    <w:p>
      <w:pPr>
        <w:pStyle w:val="15"/>
        <w:numPr>
          <w:ilvl w:val="0"/>
          <w:numId w:val="6"/>
        </w:numPr>
        <w:spacing w:line="276" w:lineRule="auto"/>
        <w:ind w:firstLineChars="0"/>
        <w:rPr>
          <w:rFonts w:ascii="宋体" w:hAnsi="宋体" w:eastAsia="宋体"/>
        </w:rPr>
      </w:pPr>
      <w:r>
        <w:rPr>
          <w:rFonts w:hint="eastAsia" w:ascii="宋体" w:hAnsi="宋体" w:eastAsia="宋体"/>
        </w:rPr>
        <w:t xml:space="preserve">可兼容多种品牌建库捕获试剂盒的实验流程全自动化，流程设计和修改要操作简单； </w:t>
      </w:r>
    </w:p>
    <w:p>
      <w:pPr>
        <w:pStyle w:val="15"/>
        <w:numPr>
          <w:ilvl w:val="0"/>
          <w:numId w:val="6"/>
        </w:numPr>
        <w:spacing w:line="276" w:lineRule="auto"/>
        <w:ind w:firstLineChars="0"/>
        <w:rPr>
          <w:rFonts w:ascii="宋体" w:hAnsi="宋体" w:eastAsia="宋体"/>
        </w:rPr>
      </w:pPr>
      <w:r>
        <w:rPr>
          <w:rFonts w:hint="eastAsia" w:ascii="宋体" w:hAnsi="宋体" w:eastAsia="宋体"/>
        </w:rPr>
        <w:t>工作站配置P</w:t>
      </w:r>
      <w:r>
        <w:rPr>
          <w:rFonts w:ascii="宋体" w:hAnsi="宋体" w:eastAsia="宋体"/>
        </w:rPr>
        <w:t>CR</w:t>
      </w:r>
      <w:r>
        <w:rPr>
          <w:rFonts w:hint="eastAsia" w:ascii="宋体" w:hAnsi="宋体" w:eastAsia="宋体"/>
        </w:rPr>
        <w:t>仪，PCR封膜仪2台，可同时完成</w:t>
      </w:r>
      <w:r>
        <w:rPr>
          <w:rFonts w:ascii="宋体" w:hAnsi="宋体" w:eastAsia="宋体"/>
        </w:rPr>
        <w:t>2块96孔板自动化建库/捕获流程</w:t>
      </w:r>
      <w:r>
        <w:rPr>
          <w:rFonts w:hint="eastAsia" w:ascii="宋体" w:hAnsi="宋体" w:eastAsia="宋体"/>
        </w:rPr>
        <w:t>，设备具备通量升级能力，可扩容到4块9</w:t>
      </w:r>
      <w:r>
        <w:rPr>
          <w:rFonts w:ascii="宋体" w:hAnsi="宋体" w:eastAsia="宋体"/>
        </w:rPr>
        <w:t>6</w:t>
      </w:r>
      <w:r>
        <w:rPr>
          <w:rFonts w:hint="eastAsia" w:ascii="宋体" w:hAnsi="宋体" w:eastAsia="宋体"/>
        </w:rPr>
        <w:t>孔板进行自动化建库/捕获流程；</w:t>
      </w:r>
    </w:p>
    <w:p>
      <w:pPr>
        <w:pStyle w:val="15"/>
        <w:numPr>
          <w:ilvl w:val="0"/>
          <w:numId w:val="6"/>
        </w:numPr>
        <w:spacing w:line="276" w:lineRule="auto"/>
        <w:ind w:firstLineChars="0"/>
        <w:rPr>
          <w:rFonts w:ascii="宋体" w:hAnsi="宋体" w:eastAsia="宋体"/>
        </w:rPr>
      </w:pPr>
      <w:r>
        <w:rPr>
          <w:rFonts w:hint="eastAsia" w:ascii="宋体" w:hAnsi="宋体" w:eastAsia="宋体"/>
        </w:rPr>
        <w:t>配置建库各环节核酸质检所需定量酶标仪2台，配备浓度均一化软件实现自动化poolling等计算要求。</w:t>
      </w:r>
    </w:p>
    <w:p>
      <w:pPr>
        <w:pStyle w:val="15"/>
        <w:numPr>
          <w:ilvl w:val="0"/>
          <w:numId w:val="6"/>
        </w:numPr>
        <w:spacing w:line="276" w:lineRule="auto"/>
        <w:ind w:firstLineChars="0"/>
        <w:rPr>
          <w:rFonts w:ascii="宋体" w:hAnsi="宋体" w:eastAsia="宋体"/>
        </w:rPr>
      </w:pPr>
      <w:r>
        <w:rPr>
          <w:rFonts w:hint="eastAsia" w:ascii="宋体" w:hAnsi="宋体" w:eastAsia="宋体"/>
        </w:rPr>
        <w:t>需配备摄像头，方便远程实时监控设备运行的状态，能够实时直播运行过程，且摄像头能自动记录发生错误前后30S的视频片段，可及时有效地对问题进行诊断；</w:t>
      </w:r>
    </w:p>
    <w:p>
      <w:pPr>
        <w:pStyle w:val="15"/>
        <w:numPr>
          <w:ilvl w:val="0"/>
          <w:numId w:val="6"/>
        </w:numPr>
        <w:spacing w:line="276" w:lineRule="auto"/>
        <w:ind w:firstLineChars="0"/>
        <w:rPr>
          <w:rFonts w:ascii="宋体" w:hAnsi="宋体" w:eastAsia="宋体"/>
        </w:rPr>
      </w:pPr>
      <w:r>
        <w:rPr>
          <w:rFonts w:hint="eastAsia" w:ascii="宋体" w:hAnsi="宋体" w:eastAsia="宋体"/>
        </w:rPr>
        <w:t>具备友好的编程界面，利于无专业编程背景的用户进行方法开发和定制流程；</w:t>
      </w:r>
    </w:p>
    <w:p>
      <w:pPr>
        <w:pStyle w:val="15"/>
        <w:numPr>
          <w:ilvl w:val="0"/>
          <w:numId w:val="6"/>
        </w:numPr>
        <w:spacing w:line="276" w:lineRule="auto"/>
        <w:ind w:firstLineChars="0"/>
        <w:rPr>
          <w:rFonts w:ascii="宋体" w:hAnsi="宋体" w:eastAsia="宋体"/>
        </w:rPr>
      </w:pPr>
      <w:r>
        <w:rPr>
          <w:rFonts w:hint="eastAsia" w:ascii="宋体" w:hAnsi="宋体" w:eastAsia="宋体"/>
        </w:rPr>
        <w:t>配备有红外光幕保护系统，能自动感应任何意外闯入工作站内部操作空间的肢体或物品，并即时暂停，确保人员安全及工作站内部的正常运行；暂停解除后，程序可继续运行，无需重新开始。</w:t>
      </w:r>
    </w:p>
    <w:p>
      <w:pPr>
        <w:pStyle w:val="15"/>
        <w:numPr>
          <w:ilvl w:val="0"/>
          <w:numId w:val="6"/>
        </w:numPr>
        <w:spacing w:line="276" w:lineRule="auto"/>
        <w:ind w:firstLineChars="0"/>
        <w:rPr>
          <w:rFonts w:ascii="宋体" w:hAnsi="宋体" w:eastAsia="宋体"/>
        </w:rPr>
      </w:pPr>
      <w:r>
        <w:rPr>
          <w:rFonts w:hint="eastAsia" w:ascii="宋体" w:hAnsi="宋体" w:eastAsia="宋体"/>
        </w:rPr>
        <w:t>工作站可根据用户的实验需求扩展升级。可根据需要在工作站台面上或者外部整合各种品牌的第三方设备，实现自动化流水线作业。如PCR热循环仪、多功能酶标仪、培养箱、孵育仪、储板仪及轨道式工业机器人等。</w:t>
      </w:r>
    </w:p>
    <w:p>
      <w:pPr>
        <w:pStyle w:val="15"/>
        <w:spacing w:line="276" w:lineRule="auto"/>
        <w:ind w:firstLine="0" w:firstLineChars="0"/>
        <w:jc w:val="center"/>
        <w:rPr>
          <w:rFonts w:ascii="宋体" w:hAnsi="宋体" w:eastAsia="宋体"/>
        </w:rPr>
      </w:pPr>
      <w:r>
        <w:rPr>
          <w:rFonts w:hint="eastAsia" w:ascii="宋体" w:hAnsi="宋体" w:eastAsia="宋体"/>
          <w:b/>
          <w:sz w:val="28"/>
          <w:szCs w:val="28"/>
        </w:rPr>
        <w:t>包3：</w:t>
      </w:r>
    </w:p>
    <w:p>
      <w:pPr>
        <w:pStyle w:val="15"/>
        <w:spacing w:before="156" w:beforeLines="50" w:after="156" w:afterLines="50" w:line="276" w:lineRule="auto"/>
        <w:ind w:firstLine="0" w:firstLineChars="0"/>
        <w:rPr>
          <w:rFonts w:ascii="宋体" w:hAnsi="宋体" w:eastAsia="宋体"/>
          <w:b/>
        </w:rPr>
      </w:pPr>
      <w:r>
        <w:rPr>
          <w:rFonts w:hint="eastAsia" w:ascii="宋体" w:hAnsi="宋体" w:eastAsia="宋体"/>
          <w:b/>
        </w:rPr>
        <w:t>3.1、运算服务器*</w:t>
      </w:r>
      <w:r>
        <w:rPr>
          <w:rFonts w:hint="eastAsia" w:ascii="宋体" w:hAnsi="宋体" w:eastAsia="宋体"/>
          <w:b/>
          <w:lang w:val="en-US" w:eastAsia="zh-CN"/>
        </w:rPr>
        <w:t>4</w:t>
      </w:r>
      <w:r>
        <w:rPr>
          <w:rFonts w:ascii="宋体" w:hAnsi="宋体" w:eastAsia="宋体"/>
          <w:b/>
        </w:rPr>
        <w:t>+分析系统</w:t>
      </w:r>
      <w:r>
        <w:rPr>
          <w:rFonts w:hint="eastAsia" w:ascii="宋体" w:hAnsi="宋体" w:eastAsia="宋体"/>
          <w:b/>
        </w:rPr>
        <w:t>*</w:t>
      </w:r>
      <w:r>
        <w:rPr>
          <w:rFonts w:hint="eastAsia" w:ascii="宋体" w:hAnsi="宋体" w:eastAsia="宋体"/>
          <w:b/>
          <w:lang w:val="en-US" w:eastAsia="zh-CN"/>
        </w:rPr>
        <w:t>1</w:t>
      </w:r>
      <w:r>
        <w:rPr>
          <w:rFonts w:hint="eastAsia" w:ascii="宋体" w:hAnsi="宋体" w:eastAsia="宋体"/>
          <w:b/>
        </w:rPr>
        <w:t xml:space="preserve">+存储服务器*1  </w:t>
      </w:r>
    </w:p>
    <w:p>
      <w:pPr>
        <w:pStyle w:val="15"/>
        <w:numPr>
          <w:ilvl w:val="0"/>
          <w:numId w:val="7"/>
        </w:numPr>
        <w:spacing w:before="156" w:beforeLines="50" w:after="156" w:afterLines="50" w:line="276" w:lineRule="auto"/>
        <w:ind w:firstLineChars="0"/>
        <w:rPr>
          <w:rFonts w:ascii="宋体" w:hAnsi="宋体" w:eastAsia="宋体"/>
          <w:b/>
        </w:rPr>
      </w:pPr>
      <w:r>
        <w:rPr>
          <w:rFonts w:hint="eastAsia" w:ascii="宋体" w:hAnsi="宋体" w:eastAsia="宋体"/>
          <w:bCs/>
          <w:szCs w:val="21"/>
        </w:rPr>
        <w:t>提供一套S</w:t>
      </w:r>
      <w:r>
        <w:rPr>
          <w:rFonts w:ascii="宋体" w:hAnsi="宋体" w:eastAsia="宋体"/>
          <w:bCs/>
          <w:szCs w:val="21"/>
        </w:rPr>
        <w:t>NV/CNV</w:t>
      </w:r>
      <w:r>
        <w:rPr>
          <w:rFonts w:hint="eastAsia" w:ascii="宋体" w:hAnsi="宋体" w:eastAsia="宋体"/>
          <w:bCs/>
          <w:szCs w:val="21"/>
        </w:rPr>
        <w:t xml:space="preserve"> 数据分析备用分析系统，</w:t>
      </w:r>
      <w:r>
        <w:rPr>
          <w:rFonts w:ascii="宋体" w:hAnsi="宋体" w:eastAsia="宋体"/>
          <w:bCs/>
          <w:szCs w:val="21"/>
        </w:rPr>
        <w:t>并提供两套系统的后续更新和维护服务</w:t>
      </w:r>
      <w:r>
        <w:rPr>
          <w:rFonts w:hint="eastAsia" w:ascii="宋体" w:hAnsi="宋体" w:eastAsia="宋体"/>
          <w:bCs/>
          <w:szCs w:val="21"/>
        </w:rPr>
        <w:t xml:space="preserve">； </w:t>
      </w:r>
    </w:p>
    <w:p>
      <w:pPr>
        <w:pStyle w:val="15"/>
        <w:numPr>
          <w:ilvl w:val="0"/>
          <w:numId w:val="7"/>
        </w:numPr>
        <w:spacing w:before="156" w:beforeLines="50" w:after="156" w:afterLines="50" w:line="276" w:lineRule="auto"/>
        <w:ind w:firstLineChars="0"/>
        <w:rPr>
          <w:rFonts w:ascii="宋体" w:hAnsi="宋体" w:eastAsia="宋体"/>
          <w:b/>
        </w:rPr>
      </w:pPr>
      <w:r>
        <w:rPr>
          <w:rFonts w:hint="eastAsia" w:ascii="宋体" w:hAnsi="宋体" w:eastAsia="宋体"/>
          <w:bCs/>
          <w:szCs w:val="21"/>
        </w:rPr>
        <w:t>供应商需具备专业生物信息分析平台系统搭建和软件系统研发能力，协助医院研发测序数据分析的生物信息流程搭建、开发测序项目数据分析、解读和管理系统。</w:t>
      </w:r>
    </w:p>
    <w:p>
      <w:pPr>
        <w:pStyle w:val="15"/>
        <w:numPr>
          <w:ilvl w:val="0"/>
          <w:numId w:val="7"/>
        </w:numPr>
        <w:spacing w:before="156" w:beforeLines="50" w:after="156" w:afterLines="50" w:line="276" w:lineRule="auto"/>
        <w:ind w:firstLineChars="0"/>
        <w:rPr>
          <w:rFonts w:ascii="宋体" w:hAnsi="宋体" w:eastAsia="宋体"/>
          <w:b/>
          <w:highlight w:val="none"/>
        </w:rPr>
      </w:pPr>
      <w:r>
        <w:rPr>
          <w:rFonts w:hint="eastAsia" w:ascii="宋体" w:hAnsi="宋体" w:eastAsia="宋体"/>
          <w:bCs/>
          <w:szCs w:val="21"/>
          <w:highlight w:val="none"/>
        </w:rPr>
        <w:t>投</w:t>
      </w:r>
      <w:r>
        <w:rPr>
          <w:rFonts w:ascii="宋体" w:hAnsi="宋体" w:eastAsia="宋体"/>
          <w:bCs/>
          <w:szCs w:val="21"/>
          <w:highlight w:val="none"/>
        </w:rPr>
        <w:t>标</w:t>
      </w:r>
      <w:r>
        <w:rPr>
          <w:rFonts w:hint="eastAsia" w:ascii="宋体" w:hAnsi="宋体" w:eastAsia="宋体"/>
          <w:bCs/>
          <w:szCs w:val="21"/>
          <w:highlight w:val="none"/>
        </w:rPr>
        <w:t>供应商需要根据医院需求对相关软件系统进行功能迭代和新功能开发，并且可以提供各系统与院内各种系统的对接服务，实现院内数据信息</w:t>
      </w:r>
      <w:bookmarkStart w:id="0" w:name="_GoBack"/>
      <w:bookmarkEnd w:id="0"/>
      <w:r>
        <w:rPr>
          <w:rFonts w:hint="eastAsia" w:ascii="宋体" w:hAnsi="宋体" w:eastAsia="宋体"/>
          <w:bCs/>
          <w:szCs w:val="21"/>
          <w:highlight w:val="none"/>
        </w:rPr>
        <w:t>互通；</w:t>
      </w:r>
    </w:p>
    <w:p>
      <w:pPr>
        <w:pStyle w:val="15"/>
        <w:numPr>
          <w:ilvl w:val="0"/>
          <w:numId w:val="7"/>
        </w:numPr>
        <w:spacing w:before="156" w:beforeLines="50" w:after="156" w:afterLines="50" w:line="276" w:lineRule="auto"/>
        <w:ind w:firstLineChars="0"/>
        <w:rPr>
          <w:rFonts w:ascii="宋体" w:hAnsi="宋体" w:eastAsia="宋体"/>
          <w:bCs/>
          <w:szCs w:val="21"/>
          <w:highlight w:val="none"/>
        </w:rPr>
      </w:pPr>
      <w:r>
        <w:rPr>
          <w:rFonts w:hint="eastAsia" w:ascii="宋体" w:hAnsi="宋体" w:eastAsia="宋体"/>
          <w:bCs/>
          <w:szCs w:val="21"/>
          <w:highlight w:val="none"/>
        </w:rPr>
        <w:t>运算服务器要求：（</w:t>
      </w:r>
      <w:r>
        <w:rPr>
          <w:rFonts w:ascii="宋体" w:hAnsi="宋体" w:eastAsia="宋体"/>
          <w:bCs/>
          <w:szCs w:val="21"/>
          <w:highlight w:val="none"/>
        </w:rPr>
        <w:t>生信分析+变异注释</w:t>
      </w:r>
      <w:r>
        <w:rPr>
          <w:rFonts w:hint="eastAsia" w:ascii="宋体" w:hAnsi="宋体" w:eastAsia="宋体"/>
          <w:bCs/>
          <w:szCs w:val="21"/>
          <w:highlight w:val="none"/>
        </w:rPr>
        <w:t>）计算机3</w:t>
      </w:r>
      <w:r>
        <w:rPr>
          <w:rFonts w:ascii="宋体" w:hAnsi="宋体" w:eastAsia="宋体"/>
          <w:bCs/>
          <w:szCs w:val="21"/>
          <w:highlight w:val="none"/>
        </w:rPr>
        <w:t>套：CPU(32核心)*2</w:t>
      </w:r>
      <w:r>
        <w:rPr>
          <w:rFonts w:hint="eastAsia" w:ascii="宋体" w:hAnsi="宋体" w:eastAsia="宋体"/>
          <w:bCs/>
          <w:szCs w:val="21"/>
          <w:highlight w:val="none"/>
        </w:rPr>
        <w:t>：</w:t>
      </w:r>
      <w:r>
        <w:rPr>
          <w:rFonts w:ascii="宋体" w:hAnsi="宋体" w:eastAsia="宋体"/>
          <w:bCs/>
          <w:szCs w:val="21"/>
          <w:highlight w:val="none"/>
        </w:rPr>
        <w:t>内存512G</w:t>
      </w:r>
      <w:r>
        <w:rPr>
          <w:rFonts w:hint="eastAsia" w:ascii="宋体" w:hAnsi="宋体" w:eastAsia="宋体"/>
          <w:bCs/>
          <w:szCs w:val="21"/>
          <w:highlight w:val="none"/>
        </w:rPr>
        <w:t>，硬盘可用容量3套合计不低于150T；</w:t>
      </w:r>
      <w:r>
        <w:rPr>
          <w:rFonts w:ascii="宋体" w:hAnsi="宋体" w:eastAsia="宋体"/>
          <w:bCs/>
          <w:szCs w:val="21"/>
          <w:highlight w:val="none"/>
        </w:rPr>
        <w:t>（快速调动）</w:t>
      </w:r>
      <w:r>
        <w:rPr>
          <w:rFonts w:hint="eastAsia" w:ascii="宋体" w:hAnsi="宋体" w:eastAsia="宋体"/>
          <w:bCs/>
          <w:szCs w:val="21"/>
          <w:highlight w:val="none"/>
        </w:rPr>
        <w:t>计算机</w:t>
      </w:r>
      <w:r>
        <w:rPr>
          <w:rFonts w:ascii="宋体" w:hAnsi="宋体" w:eastAsia="宋体"/>
          <w:bCs/>
          <w:szCs w:val="21"/>
          <w:highlight w:val="none"/>
        </w:rPr>
        <w:t>1套：CPU(48核心)*2</w:t>
      </w:r>
      <w:r>
        <w:rPr>
          <w:rFonts w:hint="eastAsia" w:ascii="宋体" w:hAnsi="宋体" w:eastAsia="宋体"/>
          <w:bCs/>
          <w:szCs w:val="21"/>
          <w:highlight w:val="none"/>
        </w:rPr>
        <w:t>：</w:t>
      </w:r>
      <w:r>
        <w:rPr>
          <w:rFonts w:ascii="宋体" w:hAnsi="宋体" w:eastAsia="宋体"/>
          <w:bCs/>
          <w:szCs w:val="21"/>
          <w:highlight w:val="none"/>
        </w:rPr>
        <w:t>内存1T；NVIDIA 3090，显存24G</w:t>
      </w:r>
      <w:r>
        <w:rPr>
          <w:rFonts w:hint="eastAsia" w:ascii="宋体" w:hAnsi="宋体" w:eastAsia="宋体"/>
          <w:bCs/>
          <w:szCs w:val="21"/>
          <w:highlight w:val="none"/>
        </w:rPr>
        <w:t>，</w:t>
      </w:r>
      <w:r>
        <w:rPr>
          <w:rFonts w:ascii="宋体" w:hAnsi="宋体" w:eastAsia="宋体"/>
          <w:bCs/>
          <w:szCs w:val="21"/>
          <w:highlight w:val="none"/>
        </w:rPr>
        <w:t>硬盘</w:t>
      </w:r>
      <w:r>
        <w:rPr>
          <w:rFonts w:hint="eastAsia" w:ascii="宋体" w:hAnsi="宋体" w:eastAsia="宋体"/>
          <w:bCs/>
          <w:szCs w:val="21"/>
          <w:highlight w:val="none"/>
        </w:rPr>
        <w:t>可用容量不低于150</w:t>
      </w:r>
      <w:r>
        <w:rPr>
          <w:rFonts w:ascii="宋体" w:hAnsi="宋体" w:eastAsia="宋体"/>
          <w:bCs/>
          <w:szCs w:val="21"/>
          <w:highlight w:val="none"/>
        </w:rPr>
        <w:t>T</w:t>
      </w:r>
      <w:r>
        <w:rPr>
          <w:rFonts w:hint="eastAsia" w:ascii="宋体" w:hAnsi="宋体" w:eastAsia="宋体"/>
          <w:bCs/>
          <w:szCs w:val="21"/>
          <w:highlight w:val="none"/>
        </w:rPr>
        <w:t>；</w:t>
      </w:r>
    </w:p>
    <w:p>
      <w:pPr>
        <w:pStyle w:val="15"/>
        <w:numPr>
          <w:ilvl w:val="0"/>
          <w:numId w:val="7"/>
        </w:numPr>
        <w:spacing w:before="156" w:beforeLines="50" w:after="156" w:afterLines="50" w:line="276" w:lineRule="auto"/>
        <w:ind w:firstLineChars="0"/>
        <w:rPr>
          <w:rFonts w:ascii="宋体" w:hAnsi="宋体" w:eastAsia="宋体"/>
          <w:bCs/>
          <w:szCs w:val="21"/>
          <w:highlight w:val="none"/>
        </w:rPr>
      </w:pPr>
      <w:r>
        <w:rPr>
          <w:rFonts w:hint="eastAsia" w:ascii="宋体" w:hAnsi="宋体" w:eastAsia="宋体"/>
          <w:bCs/>
          <w:szCs w:val="21"/>
          <w:highlight w:val="none"/>
        </w:rPr>
        <w:t>存储服务器要求：</w:t>
      </w:r>
      <w:r>
        <w:rPr>
          <w:rFonts w:ascii="宋体" w:hAnsi="宋体" w:eastAsia="宋体"/>
          <w:bCs/>
          <w:szCs w:val="21"/>
          <w:highlight w:val="none"/>
        </w:rPr>
        <w:t>CPU(</w:t>
      </w:r>
      <w:r>
        <w:rPr>
          <w:rFonts w:hint="eastAsia" w:ascii="宋体" w:hAnsi="宋体" w:eastAsia="宋体"/>
          <w:bCs/>
          <w:szCs w:val="21"/>
          <w:highlight w:val="none"/>
        </w:rPr>
        <w:t>10</w:t>
      </w:r>
      <w:r>
        <w:rPr>
          <w:rFonts w:ascii="宋体" w:hAnsi="宋体" w:eastAsia="宋体"/>
          <w:bCs/>
          <w:szCs w:val="21"/>
          <w:highlight w:val="none"/>
        </w:rPr>
        <w:t>核心)*2</w:t>
      </w:r>
      <w:r>
        <w:rPr>
          <w:rFonts w:hint="eastAsia" w:ascii="宋体" w:hAnsi="宋体" w:eastAsia="宋体"/>
          <w:bCs/>
          <w:szCs w:val="21"/>
          <w:highlight w:val="none"/>
        </w:rPr>
        <w:t>：</w:t>
      </w:r>
      <w:r>
        <w:rPr>
          <w:rFonts w:ascii="宋体" w:hAnsi="宋体" w:eastAsia="宋体"/>
          <w:bCs/>
          <w:szCs w:val="21"/>
          <w:highlight w:val="none"/>
        </w:rPr>
        <w:t>内存</w:t>
      </w:r>
      <w:r>
        <w:rPr>
          <w:rFonts w:hint="eastAsia" w:ascii="宋体" w:hAnsi="宋体" w:eastAsia="宋体"/>
          <w:bCs/>
          <w:szCs w:val="21"/>
          <w:highlight w:val="none"/>
        </w:rPr>
        <w:t>64</w:t>
      </w:r>
      <w:r>
        <w:rPr>
          <w:rFonts w:ascii="宋体" w:hAnsi="宋体" w:eastAsia="宋体"/>
          <w:bCs/>
          <w:szCs w:val="21"/>
          <w:highlight w:val="none"/>
        </w:rPr>
        <w:t>G</w:t>
      </w:r>
      <w:r>
        <w:rPr>
          <w:rFonts w:hint="eastAsia" w:ascii="宋体" w:hAnsi="宋体" w:eastAsia="宋体"/>
          <w:bCs/>
          <w:szCs w:val="21"/>
          <w:highlight w:val="none"/>
        </w:rPr>
        <w:t>，</w:t>
      </w:r>
      <w:r>
        <w:rPr>
          <w:rFonts w:ascii="宋体" w:hAnsi="宋体" w:eastAsia="宋体"/>
          <w:bCs/>
          <w:szCs w:val="21"/>
          <w:highlight w:val="none"/>
        </w:rPr>
        <w:t>硬盘</w:t>
      </w:r>
      <w:r>
        <w:rPr>
          <w:rFonts w:hint="eastAsia" w:ascii="宋体" w:hAnsi="宋体" w:eastAsia="宋体"/>
          <w:bCs/>
          <w:szCs w:val="21"/>
          <w:highlight w:val="none"/>
        </w:rPr>
        <w:t>可用容量不低于700T以上；</w:t>
      </w:r>
    </w:p>
    <w:p>
      <w:pPr>
        <w:pStyle w:val="15"/>
        <w:numPr>
          <w:ilvl w:val="0"/>
          <w:numId w:val="7"/>
        </w:numPr>
        <w:spacing w:before="156" w:beforeLines="50" w:after="156" w:afterLines="50" w:line="276" w:lineRule="auto"/>
        <w:ind w:firstLineChars="0"/>
        <w:rPr>
          <w:rFonts w:ascii="宋体" w:hAnsi="宋体" w:eastAsia="宋体"/>
          <w:bCs/>
          <w:szCs w:val="21"/>
        </w:rPr>
      </w:pPr>
      <w:r>
        <w:rPr>
          <w:rFonts w:hint="eastAsia" w:ascii="宋体" w:hAnsi="宋体" w:eastAsia="宋体"/>
          <w:szCs w:val="21"/>
          <w:highlight w:val="none"/>
        </w:rPr>
        <w:t>提供所有高通量测序数据运算及存储备份服务器，满足临床数据运算和存储</w:t>
      </w:r>
      <w:r>
        <w:rPr>
          <w:rFonts w:hint="eastAsia" w:ascii="宋体" w:hAnsi="宋体" w:eastAsia="宋体"/>
          <w:szCs w:val="21"/>
        </w:rPr>
        <w:t>服务，要求所有服务器的总存储容量≥1PB以上；</w:t>
      </w:r>
    </w:p>
    <w:p>
      <w:pPr>
        <w:pStyle w:val="15"/>
        <w:numPr>
          <w:ilvl w:val="0"/>
          <w:numId w:val="7"/>
        </w:numPr>
        <w:spacing w:before="156" w:beforeLines="50" w:after="156" w:afterLines="50" w:line="276" w:lineRule="auto"/>
        <w:ind w:firstLineChars="0"/>
        <w:rPr>
          <w:rFonts w:ascii="宋体" w:hAnsi="宋体" w:eastAsia="宋体"/>
          <w:bCs/>
          <w:szCs w:val="21"/>
        </w:rPr>
      </w:pPr>
      <w:r>
        <w:rPr>
          <w:rFonts w:ascii="宋体" w:hAnsi="宋体" w:eastAsia="宋体"/>
          <w:bCs/>
          <w:szCs w:val="21"/>
        </w:rPr>
        <w:t>应标供应商可提供</w:t>
      </w:r>
      <w:r>
        <w:rPr>
          <w:rFonts w:hint="eastAsia" w:ascii="宋体" w:hAnsi="宋体" w:eastAsia="宋体"/>
          <w:bCs/>
          <w:szCs w:val="21"/>
        </w:rPr>
        <w:t>与医院</w:t>
      </w:r>
      <w:r>
        <w:rPr>
          <w:rFonts w:ascii="宋体" w:hAnsi="宋体" w:eastAsia="宋体"/>
          <w:bCs/>
          <w:szCs w:val="21"/>
        </w:rPr>
        <w:t>的</w:t>
      </w:r>
      <w:r>
        <w:rPr>
          <w:rFonts w:hint="eastAsia" w:ascii="宋体" w:hAnsi="宋体" w:eastAsia="宋体"/>
          <w:bCs/>
          <w:szCs w:val="21"/>
        </w:rPr>
        <w:t>报告系统</w:t>
      </w:r>
      <w:r>
        <w:rPr>
          <w:rFonts w:ascii="宋体" w:hAnsi="宋体" w:eastAsia="宋体"/>
          <w:bCs/>
          <w:szCs w:val="21"/>
        </w:rPr>
        <w:t>对接与升级服务，包括</w:t>
      </w:r>
      <w:r>
        <w:rPr>
          <w:rFonts w:hint="eastAsia" w:ascii="宋体" w:hAnsi="宋体" w:eastAsia="宋体"/>
          <w:bCs/>
          <w:szCs w:val="21"/>
        </w:rPr>
        <w:t>Sanger测序验证模块开发、样本管理、</w:t>
      </w:r>
      <w:r>
        <w:rPr>
          <w:rFonts w:ascii="宋体" w:hAnsi="宋体" w:eastAsia="宋体"/>
          <w:bCs/>
          <w:szCs w:val="21"/>
        </w:rPr>
        <w:t>数据统计</w:t>
      </w:r>
      <w:r>
        <w:rPr>
          <w:rFonts w:hint="eastAsia" w:ascii="宋体" w:hAnsi="宋体" w:eastAsia="宋体"/>
          <w:bCs/>
          <w:szCs w:val="21"/>
        </w:rPr>
        <w:t>、新项目生信分析和解读流程搭建等</w:t>
      </w:r>
      <w:r>
        <w:rPr>
          <w:rFonts w:ascii="宋体" w:hAnsi="宋体" w:eastAsia="宋体"/>
          <w:bCs/>
          <w:szCs w:val="21"/>
        </w:rPr>
        <w:t>功能升级</w:t>
      </w:r>
      <w:r>
        <w:rPr>
          <w:rFonts w:hint="eastAsia" w:ascii="宋体" w:hAnsi="宋体" w:eastAsia="宋体"/>
          <w:bCs/>
          <w:szCs w:val="21"/>
        </w:rPr>
        <w:t>，并配备用于维护系统运行、数据库更新、</w:t>
      </w:r>
      <w:r>
        <w:rPr>
          <w:rFonts w:ascii="宋体" w:hAnsi="宋体" w:eastAsia="宋体"/>
          <w:bCs/>
          <w:szCs w:val="21"/>
        </w:rPr>
        <w:t>bug修正的稳定计算机</w:t>
      </w:r>
      <w:r>
        <w:rPr>
          <w:rFonts w:hint="eastAsia" w:ascii="宋体" w:hAnsi="宋体" w:eastAsia="宋体"/>
          <w:bCs/>
          <w:szCs w:val="21"/>
        </w:rPr>
        <w:t>软件开发</w:t>
      </w:r>
      <w:r>
        <w:rPr>
          <w:rFonts w:ascii="宋体" w:hAnsi="宋体" w:eastAsia="宋体"/>
          <w:bCs/>
          <w:szCs w:val="21"/>
        </w:rPr>
        <w:t>人员和生信人员。</w:t>
      </w:r>
    </w:p>
    <w:p>
      <w:pPr>
        <w:pStyle w:val="15"/>
        <w:numPr>
          <w:ilvl w:val="0"/>
          <w:numId w:val="7"/>
        </w:numPr>
        <w:spacing w:before="156" w:beforeLines="50" w:after="156" w:afterLines="50" w:line="276" w:lineRule="auto"/>
        <w:ind w:firstLineChars="0"/>
        <w:rPr>
          <w:rFonts w:ascii="宋体" w:hAnsi="宋体" w:eastAsia="宋体"/>
        </w:rPr>
      </w:pPr>
      <w:r>
        <w:rPr>
          <w:rFonts w:hint="eastAsia" w:ascii="宋体" w:hAnsi="宋体" w:eastAsia="宋体"/>
          <w:bCs/>
          <w:szCs w:val="21"/>
        </w:rPr>
        <w:t>提供遗传病数据库系统，需具备如下功能：（1）数据统计功能（实现各送检医院项目数据统计、报告数据统计等统计功能）、（</w:t>
      </w:r>
      <w:r>
        <w:rPr>
          <w:rFonts w:ascii="宋体" w:hAnsi="宋体" w:eastAsia="宋体"/>
          <w:bCs/>
          <w:szCs w:val="21"/>
        </w:rPr>
        <w:t>2</w:t>
      </w:r>
      <w:r>
        <w:rPr>
          <w:rFonts w:hint="eastAsia" w:ascii="宋体" w:hAnsi="宋体" w:eastAsia="宋体"/>
          <w:bCs/>
          <w:szCs w:val="21"/>
        </w:rPr>
        <w:t>）临床效能自动测算功能、（</w:t>
      </w:r>
      <w:r>
        <w:rPr>
          <w:rFonts w:ascii="宋体" w:hAnsi="宋体" w:eastAsia="宋体"/>
          <w:bCs/>
          <w:szCs w:val="21"/>
        </w:rPr>
        <w:t>3</w:t>
      </w:r>
      <w:r>
        <w:rPr>
          <w:rFonts w:hint="eastAsia" w:ascii="宋体" w:hAnsi="宋体" w:eastAsia="宋体"/>
          <w:bCs/>
          <w:szCs w:val="21"/>
        </w:rPr>
        <w:t>）多维度检索功能（实现报告检索、项目检索、患者检索、基因检索、临床信息检索等）、（</w:t>
      </w:r>
      <w:r>
        <w:rPr>
          <w:rFonts w:ascii="宋体" w:hAnsi="宋体" w:eastAsia="宋体"/>
          <w:bCs/>
          <w:szCs w:val="21"/>
        </w:rPr>
        <w:t>4</w:t>
      </w:r>
      <w:r>
        <w:rPr>
          <w:rFonts w:hint="eastAsia" w:ascii="宋体" w:hAnsi="宋体" w:eastAsia="宋体"/>
          <w:bCs/>
          <w:szCs w:val="21"/>
        </w:rPr>
        <w:t>）账号分级管理功能、（</w:t>
      </w:r>
      <w:r>
        <w:rPr>
          <w:rFonts w:ascii="宋体" w:hAnsi="宋体" w:eastAsia="宋体"/>
          <w:bCs/>
          <w:szCs w:val="21"/>
        </w:rPr>
        <w:t>5</w:t>
      </w:r>
      <w:r>
        <w:rPr>
          <w:rFonts w:hint="eastAsia" w:ascii="宋体" w:hAnsi="宋体" w:eastAsia="宋体"/>
          <w:bCs/>
          <w:szCs w:val="21"/>
        </w:rPr>
        <w:t>）随访跟踪管理、（</w:t>
      </w:r>
      <w:r>
        <w:rPr>
          <w:rFonts w:ascii="宋体" w:hAnsi="宋体" w:eastAsia="宋体"/>
          <w:bCs/>
          <w:szCs w:val="21"/>
        </w:rPr>
        <w:t>6</w:t>
      </w:r>
      <w:r>
        <w:rPr>
          <w:rFonts w:hint="eastAsia" w:ascii="宋体" w:hAnsi="宋体" w:eastAsia="宋体"/>
          <w:bCs/>
          <w:szCs w:val="21"/>
        </w:rPr>
        <w:t>）患者检测病历查询功能。另外，根据医院需求进行本院遗传病数据库系统的功能开发和不断完善。</w:t>
      </w:r>
    </w:p>
    <w:p>
      <w:pPr>
        <w:pStyle w:val="15"/>
        <w:spacing w:before="156" w:beforeLines="50" w:after="156" w:afterLines="50" w:line="276" w:lineRule="auto"/>
        <w:ind w:firstLine="0" w:firstLineChars="0"/>
        <w:rPr>
          <w:rFonts w:ascii="宋体" w:hAnsi="宋体" w:eastAsia="宋体"/>
          <w:b/>
        </w:rPr>
      </w:pPr>
      <w:r>
        <w:rPr>
          <w:rFonts w:hint="eastAsia" w:ascii="宋体" w:hAnsi="宋体" w:eastAsia="宋体"/>
          <w:b/>
        </w:rPr>
        <w:t>三、其他要求</w:t>
      </w:r>
    </w:p>
    <w:p>
      <w:pPr>
        <w:pStyle w:val="15"/>
        <w:numPr>
          <w:ilvl w:val="0"/>
          <w:numId w:val="8"/>
        </w:numPr>
        <w:spacing w:line="276" w:lineRule="auto"/>
        <w:ind w:firstLineChars="0"/>
        <w:rPr>
          <w:rFonts w:ascii="宋体" w:hAnsi="宋体" w:eastAsia="宋体"/>
        </w:rPr>
      </w:pPr>
      <w:r>
        <w:rPr>
          <w:rFonts w:hint="eastAsia" w:ascii="宋体" w:hAnsi="宋体" w:eastAsia="宋体"/>
        </w:rPr>
        <w:t>整机</w:t>
      </w:r>
      <w:r>
        <w:rPr>
          <w:rFonts w:ascii="宋体" w:hAnsi="宋体" w:eastAsia="宋体"/>
        </w:rPr>
        <w:t>(</w:t>
      </w:r>
      <w:r>
        <w:rPr>
          <w:rFonts w:hint="eastAsia" w:ascii="宋体" w:hAnsi="宋体" w:eastAsia="宋体"/>
        </w:rPr>
        <w:t>含所有零配件，一次性耗材除外</w:t>
      </w:r>
      <w:r>
        <w:rPr>
          <w:rFonts w:ascii="宋体" w:hAnsi="宋体" w:eastAsia="宋体"/>
        </w:rPr>
        <w:t>)</w:t>
      </w:r>
      <w:r>
        <w:rPr>
          <w:rFonts w:hint="eastAsia" w:ascii="宋体" w:hAnsi="宋体" w:eastAsia="宋体"/>
        </w:rPr>
        <w:t>原厂免费保修期≥4年，自用户验收合格之日起计，正版软件终身免费升级；保修期内，售后服务单位接到用户设备报修通知后，</w:t>
      </w:r>
      <w:r>
        <w:rPr>
          <w:rFonts w:ascii="宋体" w:hAnsi="宋体" w:eastAsia="宋体"/>
        </w:rPr>
        <w:t>2</w:t>
      </w:r>
      <w:r>
        <w:rPr>
          <w:rFonts w:hint="eastAsia" w:ascii="宋体" w:hAnsi="宋体" w:eastAsia="宋体"/>
        </w:rPr>
        <w:t>小时内电话回复处理意见，</w:t>
      </w:r>
      <w:r>
        <w:rPr>
          <w:rFonts w:ascii="宋体" w:hAnsi="宋体" w:eastAsia="宋体"/>
        </w:rPr>
        <w:t>12</w:t>
      </w:r>
      <w:r>
        <w:rPr>
          <w:rFonts w:hint="eastAsia" w:ascii="宋体" w:hAnsi="宋体" w:eastAsia="宋体"/>
        </w:rPr>
        <w:t>小时内现场维修，≤</w:t>
      </w:r>
      <w:r>
        <w:rPr>
          <w:rFonts w:ascii="宋体" w:hAnsi="宋体" w:eastAsia="宋体"/>
        </w:rPr>
        <w:t>72</w:t>
      </w:r>
      <w:r>
        <w:rPr>
          <w:rFonts w:hint="eastAsia" w:ascii="宋体" w:hAnsi="宋体" w:eastAsia="宋体"/>
        </w:rPr>
        <w:t>小时内修复，若无法修复，则自取走故障件之日起，</w:t>
      </w:r>
      <w:r>
        <w:rPr>
          <w:rFonts w:ascii="宋体" w:hAnsi="宋体" w:eastAsia="宋体"/>
        </w:rPr>
        <w:t>3</w:t>
      </w:r>
      <w:r>
        <w:rPr>
          <w:rFonts w:hint="eastAsia" w:ascii="宋体" w:hAnsi="宋体" w:eastAsia="宋体"/>
        </w:rPr>
        <w:t>个工作日内提供备品以保证业务正常开展，若无法按时修复或如期提供备品造成停机，则按</w:t>
      </w:r>
      <w:r>
        <w:rPr>
          <w:rFonts w:ascii="宋体" w:hAnsi="宋体" w:eastAsia="宋体"/>
        </w:rPr>
        <w:t>1:7</w:t>
      </w:r>
      <w:r>
        <w:rPr>
          <w:rFonts w:hint="eastAsia" w:ascii="宋体" w:hAnsi="宋体" w:eastAsia="宋体"/>
        </w:rPr>
        <w:t>延长保修期</w:t>
      </w:r>
      <w:r>
        <w:rPr>
          <w:rFonts w:ascii="宋体" w:hAnsi="宋体" w:eastAsia="宋体"/>
        </w:rPr>
        <w:t>(</w:t>
      </w:r>
      <w:r>
        <w:rPr>
          <w:rFonts w:hint="eastAsia" w:ascii="宋体" w:hAnsi="宋体" w:eastAsia="宋体"/>
        </w:rPr>
        <w:t>即停机</w:t>
      </w:r>
      <w:r>
        <w:rPr>
          <w:rFonts w:ascii="宋体" w:hAnsi="宋体" w:eastAsia="宋体"/>
        </w:rPr>
        <w:t>1</w:t>
      </w:r>
      <w:r>
        <w:rPr>
          <w:rFonts w:hint="eastAsia" w:ascii="宋体" w:hAnsi="宋体" w:eastAsia="宋体"/>
        </w:rPr>
        <w:t>天，延长保修期</w:t>
      </w:r>
      <w:r>
        <w:rPr>
          <w:rFonts w:ascii="宋体" w:hAnsi="宋体" w:eastAsia="宋体"/>
        </w:rPr>
        <w:t>7</w:t>
      </w:r>
      <w:r>
        <w:rPr>
          <w:rFonts w:hint="eastAsia" w:ascii="宋体" w:hAnsi="宋体" w:eastAsia="宋体"/>
        </w:rPr>
        <w:t>天</w:t>
      </w:r>
      <w:r>
        <w:rPr>
          <w:rFonts w:ascii="宋体" w:hAnsi="宋体" w:eastAsia="宋体"/>
        </w:rPr>
        <w:t>)</w:t>
      </w:r>
      <w:r>
        <w:rPr>
          <w:rFonts w:hint="eastAsia" w:ascii="宋体" w:hAnsi="宋体" w:eastAsia="宋体"/>
        </w:rPr>
        <w:t>，若完全不能修复则由中标人免费更换同款整机；保修期外，工程师免费上门服务，仅收取设备更换零配件成本费用。</w:t>
      </w:r>
    </w:p>
    <w:p>
      <w:pPr>
        <w:pStyle w:val="15"/>
        <w:numPr>
          <w:ilvl w:val="0"/>
          <w:numId w:val="8"/>
        </w:numPr>
        <w:spacing w:line="276" w:lineRule="auto"/>
        <w:ind w:firstLineChars="0"/>
        <w:rPr>
          <w:rFonts w:ascii="宋体" w:hAnsi="宋体" w:eastAsia="宋体"/>
        </w:rPr>
      </w:pPr>
      <w:r>
        <w:rPr>
          <w:rFonts w:hint="eastAsia" w:ascii="宋体" w:hAnsi="宋体" w:eastAsia="宋体"/>
        </w:rPr>
        <w:t>以上技术要求不排除参数或配置遗漏的可能性，厂家或供应商应自行添加必要的配件以保证设备正常运转之需要。否则，影响验收后果自负。</w:t>
      </w:r>
    </w:p>
    <w:p>
      <w:pPr>
        <w:pStyle w:val="15"/>
        <w:numPr>
          <w:ilvl w:val="0"/>
          <w:numId w:val="8"/>
        </w:numPr>
        <w:spacing w:line="276" w:lineRule="auto"/>
        <w:ind w:firstLineChars="0"/>
        <w:rPr>
          <w:rFonts w:ascii="宋体" w:hAnsi="宋体" w:eastAsia="宋体"/>
        </w:rPr>
      </w:pPr>
      <w:r>
        <w:rPr>
          <w:rFonts w:hint="eastAsia" w:ascii="宋体" w:hAnsi="宋体" w:eastAsia="宋体"/>
        </w:rPr>
        <w:t>随着项目与技术的发展能对高通量测序检测平台进行设备升级转换，根据医院需求可提供多个品牌与技术平台设备，并根据需求实现设备的更新换代和必要的迭代。</w:t>
      </w:r>
    </w:p>
    <w:p>
      <w:pPr>
        <w:pStyle w:val="15"/>
        <w:numPr>
          <w:ilvl w:val="0"/>
          <w:numId w:val="8"/>
        </w:numPr>
        <w:spacing w:line="276" w:lineRule="auto"/>
        <w:ind w:firstLineChars="0"/>
        <w:rPr>
          <w:rFonts w:ascii="宋体" w:hAnsi="宋体" w:eastAsia="宋体"/>
        </w:rPr>
      </w:pPr>
      <w:r>
        <w:rPr>
          <w:rFonts w:hint="eastAsia" w:ascii="宋体" w:hAnsi="宋体" w:eastAsia="宋体"/>
        </w:rPr>
        <w:t>免费现场安装和调试设备及其系统，确保仪器技术指标验收合格，并在用户实验室免费培训操作技术人员及数据分析培训；</w:t>
      </w:r>
    </w:p>
    <w:p>
      <w:pPr>
        <w:pStyle w:val="15"/>
        <w:numPr>
          <w:ilvl w:val="0"/>
          <w:numId w:val="8"/>
        </w:numPr>
        <w:spacing w:line="276" w:lineRule="auto"/>
        <w:ind w:firstLineChars="0"/>
        <w:rPr>
          <w:rFonts w:ascii="宋体" w:hAnsi="宋体" w:eastAsia="宋体"/>
        </w:rPr>
      </w:pPr>
      <w:r>
        <w:rPr>
          <w:rFonts w:hint="eastAsia" w:ascii="宋体" w:hAnsi="宋体" w:eastAsia="宋体"/>
        </w:rPr>
        <w:t>从仪器验收合格之日起</w:t>
      </w:r>
      <w:r>
        <w:rPr>
          <w:rFonts w:hint="eastAsia" w:ascii="宋体" w:hAnsi="宋体" w:eastAsia="宋体"/>
          <w:szCs w:val="21"/>
        </w:rPr>
        <w:t>供应商要</w:t>
      </w:r>
      <w:r>
        <w:rPr>
          <w:rFonts w:hint="eastAsia" w:ascii="宋体" w:hAnsi="宋体" w:eastAsia="宋体"/>
        </w:rPr>
        <w:t>向用户提供所有设备的</w:t>
      </w:r>
      <w:r>
        <w:rPr>
          <w:rFonts w:hint="eastAsia" w:ascii="宋体" w:hAnsi="宋体" w:eastAsia="宋体"/>
          <w:szCs w:val="21"/>
        </w:rPr>
        <w:t>校准、维护、保养、升级、</w:t>
      </w:r>
      <w:r>
        <w:rPr>
          <w:rFonts w:hint="eastAsia" w:ascii="宋体" w:hAnsi="宋体" w:eastAsia="宋体"/>
        </w:rPr>
        <w:t>软件系统升级</w:t>
      </w:r>
      <w:r>
        <w:rPr>
          <w:rFonts w:hint="eastAsia" w:ascii="宋体" w:hAnsi="宋体" w:eastAsia="宋体"/>
          <w:szCs w:val="21"/>
        </w:rPr>
        <w:t>和备用设备维护等</w:t>
      </w:r>
      <w:r>
        <w:rPr>
          <w:rFonts w:hint="eastAsia" w:ascii="宋体" w:hAnsi="宋体" w:eastAsia="宋体"/>
        </w:rPr>
        <w:t>服务；</w:t>
      </w:r>
    </w:p>
    <w:p>
      <w:pPr>
        <w:pStyle w:val="15"/>
        <w:numPr>
          <w:ilvl w:val="0"/>
          <w:numId w:val="8"/>
        </w:numPr>
        <w:spacing w:line="276" w:lineRule="auto"/>
        <w:ind w:firstLineChars="0"/>
        <w:rPr>
          <w:rFonts w:ascii="宋体" w:hAnsi="宋体" w:eastAsia="宋体"/>
        </w:rPr>
      </w:pPr>
      <w:r>
        <w:rPr>
          <w:rFonts w:ascii="宋体" w:hAnsi="宋体" w:eastAsia="宋体"/>
        </w:rPr>
        <w:t>提供7*24h技术服务解决</w:t>
      </w:r>
      <w:r>
        <w:rPr>
          <w:rFonts w:hint="eastAsia" w:ascii="宋体" w:hAnsi="宋体" w:eastAsia="宋体"/>
        </w:rPr>
        <w:t>设备和软件系统调整需求和</w:t>
      </w:r>
      <w:r>
        <w:rPr>
          <w:rFonts w:ascii="宋体" w:hAnsi="宋体" w:eastAsia="宋体"/>
        </w:rPr>
        <w:t>故障问题。</w:t>
      </w:r>
      <w:r>
        <w:rPr>
          <w:rFonts w:hint="eastAsia" w:ascii="宋体" w:hAnsi="宋体" w:eastAsia="宋体"/>
        </w:rPr>
        <w:t>（提供承诺函）</w:t>
      </w:r>
    </w:p>
    <w:p>
      <w:pPr>
        <w:pStyle w:val="15"/>
        <w:numPr>
          <w:ilvl w:val="0"/>
          <w:numId w:val="8"/>
        </w:numPr>
        <w:spacing w:line="276" w:lineRule="auto"/>
        <w:ind w:firstLineChars="0"/>
        <w:rPr>
          <w:rFonts w:ascii="宋体" w:hAnsi="宋体" w:eastAsia="宋体"/>
        </w:rPr>
      </w:pPr>
      <w:r>
        <w:rPr>
          <w:rFonts w:hint="eastAsia" w:ascii="宋体" w:hAnsi="宋体" w:eastAsia="宋体"/>
        </w:rPr>
        <w:t>提供各检测平台的实验人员培训、生信分析培训、分析解读人员培训、项目培训等整体系统性培训；</w:t>
      </w:r>
    </w:p>
    <w:p>
      <w:pPr>
        <w:pStyle w:val="15"/>
        <w:numPr>
          <w:ilvl w:val="0"/>
          <w:numId w:val="8"/>
        </w:numPr>
        <w:spacing w:line="276" w:lineRule="auto"/>
        <w:ind w:firstLineChars="0"/>
        <w:rPr>
          <w:rFonts w:ascii="宋体" w:hAnsi="宋体" w:eastAsia="宋体"/>
        </w:rPr>
      </w:pPr>
      <w:r>
        <w:rPr>
          <w:rFonts w:hint="eastAsia" w:ascii="宋体" w:hAnsi="宋体" w:eastAsia="宋体"/>
        </w:rPr>
        <w:t>根据医院需求提供优质的售后服务，及时响应并解决设备运行过程中出现的各种问题；</w:t>
      </w:r>
    </w:p>
    <w:p>
      <w:pPr>
        <w:pStyle w:val="15"/>
        <w:numPr>
          <w:ilvl w:val="0"/>
          <w:numId w:val="8"/>
        </w:numPr>
        <w:spacing w:line="276" w:lineRule="auto"/>
        <w:ind w:firstLineChars="0"/>
        <w:rPr>
          <w:rFonts w:ascii="宋体" w:hAnsi="宋体" w:eastAsia="宋体"/>
        </w:rPr>
      </w:pPr>
      <w:r>
        <w:rPr>
          <w:rFonts w:hint="eastAsia" w:ascii="宋体" w:hAnsi="宋体" w:eastAsia="宋体"/>
        </w:rPr>
        <w:t>可提供科研服务检测和相关技术支撑，促进科研成果转化。</w:t>
      </w:r>
    </w:p>
    <w:p>
      <w:pPr>
        <w:pStyle w:val="15"/>
        <w:spacing w:line="276" w:lineRule="auto"/>
        <w:ind w:firstLine="0" w:firstLineChars="0"/>
        <w:rPr>
          <w:rFonts w:ascii="宋体" w:hAnsi="宋体" w:eastAsia="宋体"/>
        </w:rPr>
      </w:pPr>
    </w:p>
    <w:p>
      <w:pPr>
        <w:spacing w:line="276" w:lineRule="auto"/>
        <w:rPr>
          <w:rFonts w:ascii="宋体" w:hAnsi="宋体" w:eastAsia="宋体"/>
        </w:rPr>
      </w:pPr>
    </w:p>
    <w:p>
      <w:pPr>
        <w:spacing w:line="276" w:lineRule="auto"/>
        <w:rPr>
          <w:rFonts w:ascii="宋体" w:hAnsi="宋体" w:eastAsia="宋体"/>
        </w:rPr>
      </w:pPr>
    </w:p>
    <w:p>
      <w:pPr>
        <w:spacing w:line="276" w:lineRule="auto"/>
        <w:rPr>
          <w:rFonts w:ascii="宋体" w:hAnsi="宋体" w:eastAsia="宋体"/>
        </w:rPr>
      </w:pPr>
    </w:p>
    <w:p>
      <w:pPr>
        <w:spacing w:line="276" w:lineRule="auto"/>
        <w:rPr>
          <w:rFonts w:ascii="宋体" w:hAnsi="宋体" w:eastAsia="宋体"/>
          <w:color w:val="FF000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68B"/>
    <w:multiLevelType w:val="multilevel"/>
    <w:tmpl w:val="0146168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31E4EDA"/>
    <w:multiLevelType w:val="multilevel"/>
    <w:tmpl w:val="031E4EDA"/>
    <w:lvl w:ilvl="0" w:tentative="0">
      <w:start w:val="1"/>
      <w:numFmt w:val="decimal"/>
      <w:lvlText w:val="%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425DEB"/>
    <w:multiLevelType w:val="multilevel"/>
    <w:tmpl w:val="18425DE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B7317B"/>
    <w:multiLevelType w:val="multilevel"/>
    <w:tmpl w:val="1DB7317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181E5B"/>
    <w:multiLevelType w:val="multilevel"/>
    <w:tmpl w:val="26181E5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2F2B5C"/>
    <w:multiLevelType w:val="multilevel"/>
    <w:tmpl w:val="642F2B5C"/>
    <w:lvl w:ilvl="0" w:tentative="0">
      <w:start w:val="1"/>
      <w:numFmt w:val="decimal"/>
      <w:lvlText w:val="%1)"/>
      <w:lvlJc w:val="left"/>
      <w:pPr>
        <w:ind w:left="420" w:hanging="42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9C65C8"/>
    <w:multiLevelType w:val="multilevel"/>
    <w:tmpl w:val="689C65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99D3E6E"/>
    <w:multiLevelType w:val="multilevel"/>
    <w:tmpl w:val="799D3E6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4"/>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20"/>
    <w:rsid w:val="00011DB0"/>
    <w:rsid w:val="00014C87"/>
    <w:rsid w:val="0004335A"/>
    <w:rsid w:val="00054C76"/>
    <w:rsid w:val="00062AA5"/>
    <w:rsid w:val="0006341A"/>
    <w:rsid w:val="00096EF9"/>
    <w:rsid w:val="000C3F5B"/>
    <w:rsid w:val="000C514A"/>
    <w:rsid w:val="000D3F05"/>
    <w:rsid w:val="000D63B9"/>
    <w:rsid w:val="0010418E"/>
    <w:rsid w:val="001437CC"/>
    <w:rsid w:val="00151FAC"/>
    <w:rsid w:val="001C5F85"/>
    <w:rsid w:val="002208CB"/>
    <w:rsid w:val="00247193"/>
    <w:rsid w:val="002E2FE1"/>
    <w:rsid w:val="002E64A5"/>
    <w:rsid w:val="002F3418"/>
    <w:rsid w:val="00314CE7"/>
    <w:rsid w:val="00330777"/>
    <w:rsid w:val="003357F4"/>
    <w:rsid w:val="00374C85"/>
    <w:rsid w:val="003904BC"/>
    <w:rsid w:val="003A6A0E"/>
    <w:rsid w:val="003D42CC"/>
    <w:rsid w:val="003F6B7F"/>
    <w:rsid w:val="003F72BA"/>
    <w:rsid w:val="004367B2"/>
    <w:rsid w:val="004949FF"/>
    <w:rsid w:val="004C2F61"/>
    <w:rsid w:val="004E03F2"/>
    <w:rsid w:val="0052677D"/>
    <w:rsid w:val="00530348"/>
    <w:rsid w:val="00533811"/>
    <w:rsid w:val="00582169"/>
    <w:rsid w:val="005E1016"/>
    <w:rsid w:val="006244BB"/>
    <w:rsid w:val="00634285"/>
    <w:rsid w:val="00634DF6"/>
    <w:rsid w:val="006861B2"/>
    <w:rsid w:val="00695983"/>
    <w:rsid w:val="006A1C84"/>
    <w:rsid w:val="006A6688"/>
    <w:rsid w:val="006B2F70"/>
    <w:rsid w:val="006B5E31"/>
    <w:rsid w:val="006C22D0"/>
    <w:rsid w:val="006C4596"/>
    <w:rsid w:val="006F38B3"/>
    <w:rsid w:val="00786EFF"/>
    <w:rsid w:val="00787911"/>
    <w:rsid w:val="007B456E"/>
    <w:rsid w:val="007B68B8"/>
    <w:rsid w:val="00831BF0"/>
    <w:rsid w:val="00841895"/>
    <w:rsid w:val="0086036C"/>
    <w:rsid w:val="008841E4"/>
    <w:rsid w:val="008976A9"/>
    <w:rsid w:val="00914A19"/>
    <w:rsid w:val="00920BAD"/>
    <w:rsid w:val="00924D8C"/>
    <w:rsid w:val="00925B6C"/>
    <w:rsid w:val="009539D7"/>
    <w:rsid w:val="009B4ACC"/>
    <w:rsid w:val="009D2421"/>
    <w:rsid w:val="00A21167"/>
    <w:rsid w:val="00A21A19"/>
    <w:rsid w:val="00A31D3C"/>
    <w:rsid w:val="00A84592"/>
    <w:rsid w:val="00B0578C"/>
    <w:rsid w:val="00B66A8A"/>
    <w:rsid w:val="00B67138"/>
    <w:rsid w:val="00B80F95"/>
    <w:rsid w:val="00B93186"/>
    <w:rsid w:val="00BA3974"/>
    <w:rsid w:val="00BE6C1C"/>
    <w:rsid w:val="00BF6954"/>
    <w:rsid w:val="00C43576"/>
    <w:rsid w:val="00C5300A"/>
    <w:rsid w:val="00C92B11"/>
    <w:rsid w:val="00C97474"/>
    <w:rsid w:val="00CC1176"/>
    <w:rsid w:val="00CD2F54"/>
    <w:rsid w:val="00CD61CC"/>
    <w:rsid w:val="00D003FC"/>
    <w:rsid w:val="00D041E6"/>
    <w:rsid w:val="00D070A4"/>
    <w:rsid w:val="00D16620"/>
    <w:rsid w:val="00D90E33"/>
    <w:rsid w:val="00D96090"/>
    <w:rsid w:val="00DD660C"/>
    <w:rsid w:val="00DF1AE4"/>
    <w:rsid w:val="00E42428"/>
    <w:rsid w:val="00E9326B"/>
    <w:rsid w:val="00E95408"/>
    <w:rsid w:val="00E95987"/>
    <w:rsid w:val="00EC2F6F"/>
    <w:rsid w:val="00F54DAA"/>
    <w:rsid w:val="00F9123F"/>
    <w:rsid w:val="00FD4325"/>
    <w:rsid w:val="0388335A"/>
    <w:rsid w:val="0B5802BC"/>
    <w:rsid w:val="23A101A0"/>
    <w:rsid w:val="283160FF"/>
    <w:rsid w:val="2B1D26FD"/>
    <w:rsid w:val="2BCB2787"/>
    <w:rsid w:val="471572E0"/>
    <w:rsid w:val="5C7D5CA4"/>
    <w:rsid w:val="60033294"/>
    <w:rsid w:val="624742E9"/>
    <w:rsid w:val="62662568"/>
    <w:rsid w:val="7B9C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16"/>
    <w:unhideWhenUsed/>
    <w:qFormat/>
    <w:uiPriority w:val="99"/>
    <w:pPr>
      <w:jc w:val="left"/>
    </w:p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9"/>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1"/>
    <w:link w:val="3"/>
    <w:qFormat/>
    <w:uiPriority w:val="99"/>
  </w:style>
  <w:style w:type="character" w:customStyle="1" w:styleId="17">
    <w:name w:val="日期 字符"/>
    <w:basedOn w:val="11"/>
    <w:link w:val="4"/>
    <w:semiHidden/>
    <w:uiPriority w:val="99"/>
  </w:style>
  <w:style w:type="character" w:customStyle="1" w:styleId="18">
    <w:name w:val="批注主题 字符"/>
    <w:basedOn w:val="16"/>
    <w:link w:val="8"/>
    <w:semiHidden/>
    <w:qFormat/>
    <w:uiPriority w:val="99"/>
    <w:rPr>
      <w:rFonts w:asciiTheme="minorHAnsi" w:hAnsiTheme="minorHAnsi" w:eastAsiaTheme="minorEastAsia" w:cstheme="minorBidi"/>
      <w:b/>
      <w:bCs/>
      <w:kern w:val="2"/>
      <w:sz w:val="21"/>
      <w:szCs w:val="22"/>
      <w14:ligatures w14:val="standardContextual"/>
    </w:rPr>
  </w:style>
  <w:style w:type="character" w:customStyle="1" w:styleId="19">
    <w:name w:val="批注框文本 字符"/>
    <w:basedOn w:val="11"/>
    <w:link w:val="5"/>
    <w:semiHidden/>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487</Words>
  <Characters>2777</Characters>
  <Lines>23</Lines>
  <Paragraphs>6</Paragraphs>
  <TotalTime>43</TotalTime>
  <ScaleCrop>false</ScaleCrop>
  <LinksUpToDate>false</LinksUpToDate>
  <CharactersWithSpaces>3258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2024-08-09T00:34:00Z</dcterms:created>
  <dc:creator>LIU YUAN</dc:creator>
  <cp:lastModifiedBy>潘</cp:lastModifiedBy>
  <cp:lastPrinted>2024-08-09T06:42:00Z</cp:lastPrinted>
  <dcterms:modified xsi:type="dcterms:W3CDTF">2024-10-18T06:55:42Z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