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5A9" w:rsidRDefault="00DF5621">
      <w:pPr>
        <w:jc w:val="center"/>
        <w:rPr>
          <w:rFonts w:ascii="微软雅黑" w:eastAsia="微软雅黑" w:hAnsi="微软雅黑" w:cs="微软雅黑"/>
          <w:b/>
          <w:sz w:val="36"/>
          <w:szCs w:val="36"/>
        </w:rPr>
      </w:pPr>
      <w:r>
        <w:rPr>
          <w:rFonts w:ascii="微软雅黑" w:eastAsia="微软雅黑" w:hAnsi="微软雅黑" w:cs="微软雅黑" w:hint="eastAsia"/>
          <w:b/>
          <w:sz w:val="36"/>
          <w:szCs w:val="36"/>
        </w:rPr>
        <w:t>广东省妇幼保健院</w:t>
      </w:r>
      <w:r w:rsidR="00887799">
        <w:rPr>
          <w:rFonts w:ascii="微软雅黑" w:eastAsia="微软雅黑" w:hAnsi="微软雅黑" w:cs="微软雅黑" w:hint="eastAsia"/>
          <w:b/>
          <w:sz w:val="36"/>
          <w:szCs w:val="36"/>
        </w:rPr>
        <w:t>越秀</w:t>
      </w:r>
      <w:r>
        <w:rPr>
          <w:rFonts w:ascii="微软雅黑" w:eastAsia="微软雅黑" w:hAnsi="微软雅黑" w:cs="微软雅黑" w:hint="eastAsia"/>
          <w:b/>
          <w:sz w:val="36"/>
          <w:szCs w:val="36"/>
        </w:rPr>
        <w:t>院区污水及废气监测项目需求书</w:t>
      </w:r>
    </w:p>
    <w:p w:rsidR="001B15A9" w:rsidRDefault="001B15A9">
      <w:pPr>
        <w:jc w:val="center"/>
        <w:rPr>
          <w:rFonts w:ascii="微软雅黑" w:eastAsia="微软雅黑" w:hAnsi="微软雅黑" w:cs="微软雅黑"/>
          <w:b/>
          <w:sz w:val="36"/>
          <w:szCs w:val="36"/>
        </w:rPr>
      </w:pPr>
    </w:p>
    <w:p w:rsidR="001B15A9" w:rsidRPr="0062224F" w:rsidRDefault="0062224F" w:rsidP="0062224F">
      <w:pPr>
        <w:rPr>
          <w:rFonts w:ascii="微软雅黑" w:eastAsia="微软雅黑" w:hAnsi="微软雅黑" w:cs="微软雅黑"/>
          <w:sz w:val="24"/>
          <w:szCs w:val="24"/>
        </w:rPr>
      </w:pPr>
      <w:r w:rsidRPr="0062224F">
        <w:rPr>
          <w:rFonts w:ascii="微软雅黑" w:eastAsia="微软雅黑" w:hAnsi="微软雅黑" w:cs="微软雅黑" w:hint="eastAsia"/>
          <w:sz w:val="24"/>
          <w:szCs w:val="24"/>
          <w:highlight w:val="lightGray"/>
        </w:rPr>
        <w:t>一、</w:t>
      </w:r>
      <w:r w:rsidR="00DF5621" w:rsidRPr="0062224F">
        <w:rPr>
          <w:rFonts w:ascii="微软雅黑" w:eastAsia="微软雅黑" w:hAnsi="微软雅黑" w:cs="微软雅黑" w:hint="eastAsia"/>
          <w:sz w:val="24"/>
          <w:szCs w:val="24"/>
        </w:rPr>
        <w:t>地点：</w:t>
      </w:r>
      <w:r w:rsidR="00887799" w:rsidRPr="0062224F">
        <w:rPr>
          <w:rFonts w:ascii="微软雅黑" w:eastAsia="微软雅黑" w:hAnsi="微软雅黑" w:cs="微软雅黑" w:hint="eastAsia"/>
          <w:sz w:val="24"/>
          <w:szCs w:val="24"/>
        </w:rPr>
        <w:t>越秀</w:t>
      </w:r>
      <w:r w:rsidR="00DF5621" w:rsidRPr="0062224F">
        <w:rPr>
          <w:rFonts w:ascii="微软雅黑" w:eastAsia="微软雅黑" w:hAnsi="微软雅黑" w:cs="微软雅黑" w:hint="eastAsia"/>
          <w:sz w:val="24"/>
          <w:szCs w:val="24"/>
        </w:rPr>
        <w:t>院区</w:t>
      </w:r>
    </w:p>
    <w:p w:rsidR="0062224F" w:rsidRPr="0062224F" w:rsidRDefault="0062224F" w:rsidP="0062224F">
      <w:pPr>
        <w:rPr>
          <w:rFonts w:ascii="微软雅黑 Light" w:eastAsia="微软雅黑 Light" w:hAnsi="微软雅黑 Light"/>
          <w:sz w:val="24"/>
          <w:szCs w:val="24"/>
        </w:rPr>
      </w:pPr>
      <w:r w:rsidRPr="0062224F">
        <w:rPr>
          <w:rFonts w:ascii="微软雅黑 Light" w:eastAsia="微软雅黑 Light" w:hAnsi="微软雅黑 Light" w:hint="eastAsia"/>
          <w:sz w:val="24"/>
          <w:szCs w:val="24"/>
        </w:rPr>
        <w:t>二</w:t>
      </w:r>
      <w:r w:rsidRPr="0062224F">
        <w:rPr>
          <w:rFonts w:ascii="微软雅黑 Light" w:eastAsia="微软雅黑 Light" w:hAnsi="微软雅黑 Light" w:hint="eastAsia"/>
          <w:sz w:val="24"/>
          <w:szCs w:val="24"/>
        </w:rPr>
        <w:t>、供应商资质要求：</w:t>
      </w:r>
    </w:p>
    <w:p w:rsidR="0062224F" w:rsidRPr="0062224F" w:rsidRDefault="0062224F" w:rsidP="0062224F">
      <w:pPr>
        <w:rPr>
          <w:rFonts w:ascii="微软雅黑 Light" w:eastAsia="微软雅黑 Light" w:hAnsi="微软雅黑 Light"/>
          <w:sz w:val="24"/>
          <w:szCs w:val="24"/>
        </w:rPr>
      </w:pPr>
      <w:r w:rsidRPr="0062224F">
        <w:rPr>
          <w:rFonts w:ascii="微软雅黑 Light" w:eastAsia="微软雅黑 Light" w:hAnsi="微软雅黑 Light" w:hint="eastAsia"/>
          <w:sz w:val="24"/>
          <w:szCs w:val="24"/>
        </w:rPr>
        <w:t>        1.供应商应为具有独立承担民事责任能力的在中华人民共和国境内注册的法人企业，营业执照合格有效。</w:t>
      </w:r>
    </w:p>
    <w:p w:rsidR="0062224F" w:rsidRPr="0062224F" w:rsidRDefault="0062224F" w:rsidP="0062224F">
      <w:pPr>
        <w:rPr>
          <w:rFonts w:ascii="微软雅黑 Light" w:eastAsia="微软雅黑 Light" w:hAnsi="微软雅黑 Light"/>
          <w:sz w:val="24"/>
          <w:szCs w:val="24"/>
        </w:rPr>
      </w:pPr>
      <w:r w:rsidRPr="0062224F">
        <w:rPr>
          <w:rFonts w:ascii="微软雅黑 Light" w:eastAsia="微软雅黑 Light" w:hAnsi="微软雅黑 Light" w:hint="eastAsia"/>
          <w:sz w:val="24"/>
          <w:szCs w:val="24"/>
        </w:rPr>
        <w:t>        2.单位负责人为同一人或者存在控股、管理关系的不同单位，不得参加同一采购项目报价。(供应商出具声明函)。</w:t>
      </w:r>
    </w:p>
    <w:p w:rsidR="0062224F" w:rsidRPr="0062224F" w:rsidRDefault="0062224F" w:rsidP="0062224F">
      <w:pPr>
        <w:rPr>
          <w:rFonts w:ascii="微软雅黑 Light" w:eastAsia="微软雅黑 Light" w:hAnsi="微软雅黑 Light"/>
          <w:sz w:val="24"/>
          <w:szCs w:val="24"/>
        </w:rPr>
      </w:pPr>
      <w:r w:rsidRPr="0062224F">
        <w:rPr>
          <w:rFonts w:ascii="微软雅黑 Light" w:eastAsia="微软雅黑 Light" w:hAnsi="微软雅黑 Light" w:hint="eastAsia"/>
          <w:sz w:val="24"/>
          <w:szCs w:val="24"/>
        </w:rPr>
        <w:t>        3.供应商需提供参加本次采购活动前3年内在经营活动中没有重大违法记录的书面声明。</w:t>
      </w:r>
    </w:p>
    <w:p w:rsidR="0062224F" w:rsidRPr="0062224F" w:rsidRDefault="0062224F" w:rsidP="0062224F">
      <w:pPr>
        <w:rPr>
          <w:rFonts w:ascii="微软雅黑 Light" w:eastAsia="微软雅黑 Light" w:hAnsi="微软雅黑 Light"/>
          <w:sz w:val="24"/>
          <w:szCs w:val="24"/>
        </w:rPr>
      </w:pPr>
      <w:r w:rsidRPr="0062224F">
        <w:rPr>
          <w:rFonts w:ascii="微软雅黑 Light" w:eastAsia="微软雅黑 Light" w:hAnsi="微软雅黑 Light" w:hint="eastAsia"/>
          <w:sz w:val="24"/>
          <w:szCs w:val="24"/>
        </w:rPr>
        <w:t>        4.供应商应具有有效期内的“检验检测机构资质认定证书”（CMA认证证书）,其检测能力需全履盖我院需求检测指标。</w:t>
      </w:r>
    </w:p>
    <w:p w:rsidR="0062224F" w:rsidRPr="0062224F" w:rsidRDefault="0062224F" w:rsidP="0062224F">
      <w:pPr>
        <w:rPr>
          <w:rFonts w:ascii="微软雅黑 Light" w:eastAsia="微软雅黑 Light" w:hAnsi="微软雅黑 Light"/>
          <w:sz w:val="24"/>
          <w:szCs w:val="24"/>
        </w:rPr>
      </w:pPr>
      <w:r w:rsidRPr="0062224F">
        <w:rPr>
          <w:rFonts w:ascii="微软雅黑 Light" w:eastAsia="微软雅黑 Light" w:hAnsi="微软雅黑 Light" w:hint="eastAsia"/>
          <w:sz w:val="24"/>
          <w:szCs w:val="24"/>
        </w:rPr>
        <w:t>        5、供应商需在广州市具有相关资质实验场所，应急检测或与相关检查部门如需进行同步采样，收到通知后1小时内到达院本部；如应急检测或增加特殊检测项目供应商需无条件配合本院开展。</w:t>
      </w:r>
    </w:p>
    <w:p w:rsidR="0062224F" w:rsidRPr="0062224F" w:rsidRDefault="0062224F" w:rsidP="0062224F">
      <w:pPr>
        <w:rPr>
          <w:rFonts w:ascii="微软雅黑 Light" w:eastAsia="微软雅黑 Light" w:hAnsi="微软雅黑 Light"/>
          <w:sz w:val="24"/>
          <w:szCs w:val="24"/>
        </w:rPr>
      </w:pPr>
      <w:r w:rsidRPr="0062224F">
        <w:rPr>
          <w:rFonts w:ascii="微软雅黑 Light" w:eastAsia="微软雅黑 Light" w:hAnsi="微软雅黑 Light" w:hint="eastAsia"/>
          <w:sz w:val="24"/>
          <w:szCs w:val="24"/>
        </w:rPr>
        <w:t>        6、供应商需提供近3年广州市所属环保管理部门相关“政府采购合同”。</w:t>
      </w:r>
    </w:p>
    <w:p w:rsidR="0062224F" w:rsidRPr="0062224F" w:rsidRDefault="0062224F" w:rsidP="0062224F">
      <w:pPr>
        <w:rPr>
          <w:rFonts w:ascii="微软雅黑 Light" w:eastAsia="微软雅黑 Light" w:hAnsi="微软雅黑 Light"/>
          <w:sz w:val="24"/>
          <w:szCs w:val="24"/>
        </w:rPr>
      </w:pPr>
      <w:r w:rsidRPr="0062224F">
        <w:rPr>
          <w:rFonts w:ascii="微软雅黑 Light" w:eastAsia="微软雅黑 Light" w:hAnsi="微软雅黑 Light" w:hint="eastAsia"/>
          <w:sz w:val="24"/>
          <w:szCs w:val="24"/>
        </w:rPr>
        <w:t>        7、供应商具有同类型三甲医院项目案例实施业绩（提供2020年1月1日至今3个或3个以上医疗机构合同复印件）。</w:t>
      </w:r>
    </w:p>
    <w:p w:rsidR="0062224F" w:rsidRPr="0062224F" w:rsidRDefault="0062224F" w:rsidP="0062224F">
      <w:pPr>
        <w:rPr>
          <w:rFonts w:ascii="微软雅黑 Light" w:eastAsia="微软雅黑 Light" w:hAnsi="微软雅黑 Light"/>
          <w:sz w:val="24"/>
          <w:szCs w:val="24"/>
        </w:rPr>
      </w:pPr>
      <w:r w:rsidRPr="0062224F">
        <w:rPr>
          <w:rFonts w:ascii="微软雅黑 Light" w:eastAsia="微软雅黑 Light" w:hAnsi="微软雅黑 Light" w:hint="eastAsia"/>
          <w:sz w:val="24"/>
          <w:szCs w:val="24"/>
        </w:rPr>
        <w:t>        四、报价文件组成：</w:t>
      </w:r>
    </w:p>
    <w:p w:rsidR="0062224F" w:rsidRPr="0062224F" w:rsidRDefault="0062224F" w:rsidP="0062224F">
      <w:pPr>
        <w:rPr>
          <w:rFonts w:ascii="微软雅黑 Light" w:eastAsia="微软雅黑 Light" w:hAnsi="微软雅黑 Light"/>
          <w:sz w:val="24"/>
          <w:szCs w:val="24"/>
        </w:rPr>
      </w:pPr>
      <w:r w:rsidRPr="0062224F">
        <w:rPr>
          <w:rFonts w:ascii="微软雅黑 Light" w:eastAsia="微软雅黑 Light" w:hAnsi="微软雅黑 Light" w:hint="eastAsia"/>
          <w:sz w:val="24"/>
          <w:szCs w:val="24"/>
        </w:rPr>
        <w:t>        1.文件组成：包括公司资质和价格组成。</w:t>
      </w:r>
    </w:p>
    <w:p w:rsidR="0062224F" w:rsidRPr="0062224F" w:rsidRDefault="0062224F" w:rsidP="0062224F">
      <w:pPr>
        <w:rPr>
          <w:rFonts w:ascii="微软雅黑 Light" w:eastAsia="微软雅黑 Light" w:hAnsi="微软雅黑 Light"/>
          <w:sz w:val="24"/>
          <w:szCs w:val="24"/>
        </w:rPr>
      </w:pPr>
      <w:r w:rsidRPr="0062224F">
        <w:rPr>
          <w:rFonts w:ascii="微软雅黑 Light" w:eastAsia="微软雅黑 Light" w:hAnsi="微软雅黑 Light" w:hint="eastAsia"/>
          <w:sz w:val="24"/>
          <w:szCs w:val="24"/>
        </w:rPr>
        <w:t>        2.装订要求：</w:t>
      </w:r>
      <w:bookmarkStart w:id="0" w:name="_GoBack"/>
      <w:bookmarkEnd w:id="0"/>
    </w:p>
    <w:p w:rsidR="0062224F" w:rsidRPr="0062224F" w:rsidRDefault="0062224F" w:rsidP="0062224F">
      <w:pPr>
        <w:rPr>
          <w:rFonts w:ascii="微软雅黑 Light" w:eastAsia="微软雅黑 Light" w:hAnsi="微软雅黑 Light"/>
          <w:sz w:val="24"/>
          <w:szCs w:val="24"/>
        </w:rPr>
      </w:pPr>
      <w:r w:rsidRPr="0062224F">
        <w:rPr>
          <w:rFonts w:ascii="微软雅黑 Light" w:eastAsia="微软雅黑 Light" w:hAnsi="微软雅黑 Light" w:hint="eastAsia"/>
          <w:sz w:val="24"/>
          <w:szCs w:val="24"/>
        </w:rPr>
        <w:lastRenderedPageBreak/>
        <w:t>        （1）报价文件2份（总报价表1份（详见附件2），详细公司资质、价格构成及方案1份），封袋面须注明项目名称、单位，并加盖单位公章。</w:t>
      </w:r>
    </w:p>
    <w:p w:rsidR="0062224F" w:rsidRPr="0062224F" w:rsidRDefault="0062224F" w:rsidP="0062224F">
      <w:pPr>
        <w:rPr>
          <w:rFonts w:ascii="微软雅黑 Light" w:eastAsia="微软雅黑 Light" w:hAnsi="微软雅黑 Light" w:hint="eastAsia"/>
          <w:sz w:val="24"/>
          <w:szCs w:val="24"/>
        </w:rPr>
      </w:pPr>
      <w:r w:rsidRPr="0062224F">
        <w:rPr>
          <w:rFonts w:ascii="微软雅黑 Light" w:eastAsia="微软雅黑 Light" w:hAnsi="微软雅黑 Light" w:hint="eastAsia"/>
          <w:sz w:val="24"/>
          <w:szCs w:val="24"/>
        </w:rPr>
        <w:t>        （2）所有文件均需加盖单位公章，需签字或签章的按照文件要求签字或签章。    </w:t>
      </w:r>
    </w:p>
    <w:p w:rsidR="001B15A9" w:rsidRPr="0062224F" w:rsidRDefault="00DF5621" w:rsidP="0062224F">
      <w:pPr>
        <w:pStyle w:val="a3"/>
        <w:numPr>
          <w:ilvl w:val="0"/>
          <w:numId w:val="3"/>
        </w:numPr>
        <w:ind w:firstLineChars="0"/>
        <w:rPr>
          <w:rFonts w:ascii="微软雅黑" w:eastAsia="微软雅黑" w:hAnsi="微软雅黑" w:cs="微软雅黑"/>
          <w:sz w:val="24"/>
          <w:szCs w:val="24"/>
        </w:rPr>
      </w:pPr>
      <w:r w:rsidRPr="0062224F">
        <w:rPr>
          <w:rFonts w:ascii="微软雅黑" w:eastAsia="微软雅黑" w:hAnsi="微软雅黑" w:cs="微软雅黑" w:hint="eastAsia"/>
          <w:sz w:val="24"/>
          <w:szCs w:val="24"/>
        </w:rPr>
        <w:t>其他要求：如一次检测不合格，经院方整改后安排免费检测一次。</w:t>
      </w:r>
    </w:p>
    <w:p w:rsidR="001B15A9" w:rsidRPr="0062224F" w:rsidRDefault="00DF5621" w:rsidP="0062224F">
      <w:pPr>
        <w:pStyle w:val="a3"/>
        <w:numPr>
          <w:ilvl w:val="0"/>
          <w:numId w:val="3"/>
        </w:numPr>
        <w:ind w:firstLineChars="0"/>
        <w:rPr>
          <w:rFonts w:ascii="微软雅黑" w:eastAsia="微软雅黑" w:hAnsi="微软雅黑" w:cs="微软雅黑"/>
          <w:sz w:val="24"/>
          <w:szCs w:val="24"/>
        </w:rPr>
      </w:pPr>
      <w:r w:rsidRPr="0062224F">
        <w:rPr>
          <w:rFonts w:ascii="微软雅黑" w:eastAsia="微软雅黑" w:hAnsi="微软雅黑" w:cs="微软雅黑" w:hint="eastAsia"/>
          <w:sz w:val="24"/>
          <w:szCs w:val="24"/>
        </w:rPr>
        <w:t>服务期：3年（1年1签，院方可无条件决定每年到期后是否续签）</w:t>
      </w:r>
    </w:p>
    <w:p w:rsidR="001B15A9" w:rsidRDefault="00DF5621" w:rsidP="0062224F">
      <w:pPr>
        <w:pStyle w:val="a3"/>
        <w:numPr>
          <w:ilvl w:val="0"/>
          <w:numId w:val="3"/>
        </w:numPr>
        <w:ind w:firstLineChars="0"/>
        <w:rPr>
          <w:rFonts w:ascii="微软雅黑" w:eastAsia="微软雅黑" w:hAnsi="微软雅黑" w:cs="微软雅黑"/>
          <w:sz w:val="24"/>
          <w:szCs w:val="24"/>
        </w:rPr>
      </w:pPr>
      <w:r>
        <w:rPr>
          <w:rFonts w:ascii="微软雅黑" w:eastAsia="微软雅黑" w:hAnsi="微软雅黑" w:cs="微软雅黑" w:hint="eastAsia"/>
          <w:sz w:val="24"/>
          <w:szCs w:val="24"/>
        </w:rPr>
        <w:t>费用：</w:t>
      </w:r>
      <w:r w:rsidR="006A0822">
        <w:rPr>
          <w:rFonts w:ascii="微软雅黑" w:eastAsia="微软雅黑" w:hAnsi="微软雅黑" w:cs="微软雅黑"/>
          <w:sz w:val="24"/>
          <w:szCs w:val="24"/>
        </w:rPr>
        <w:t>460</w:t>
      </w:r>
      <w:r>
        <w:rPr>
          <w:rFonts w:ascii="微软雅黑" w:eastAsia="微软雅黑" w:hAnsi="微软雅黑" w:cs="微软雅黑" w:hint="eastAsia"/>
          <w:sz w:val="24"/>
          <w:szCs w:val="24"/>
        </w:rPr>
        <w:t>00元/年</w:t>
      </w:r>
    </w:p>
    <w:p w:rsidR="001B15A9" w:rsidRDefault="00DF5621" w:rsidP="0062224F">
      <w:pPr>
        <w:pStyle w:val="a3"/>
        <w:numPr>
          <w:ilvl w:val="0"/>
          <w:numId w:val="3"/>
        </w:numPr>
        <w:ind w:firstLineChars="0"/>
        <w:rPr>
          <w:rFonts w:ascii="微软雅黑" w:eastAsia="微软雅黑" w:hAnsi="微软雅黑" w:cs="微软雅黑"/>
          <w:sz w:val="24"/>
          <w:szCs w:val="24"/>
        </w:rPr>
      </w:pPr>
      <w:r>
        <w:rPr>
          <w:rFonts w:ascii="微软雅黑" w:eastAsia="微软雅黑" w:hAnsi="微软雅黑" w:cs="微软雅黑" w:hint="eastAsia"/>
          <w:sz w:val="24"/>
          <w:szCs w:val="24"/>
        </w:rPr>
        <w:t>检测项目：</w:t>
      </w:r>
      <w:r w:rsidR="006A0822">
        <w:rPr>
          <w:rFonts w:ascii="微软雅黑" w:eastAsia="微软雅黑" w:hAnsi="微软雅黑" w:cs="微软雅黑" w:hint="eastAsia"/>
          <w:sz w:val="24"/>
          <w:szCs w:val="24"/>
        </w:rPr>
        <w:t>详</w:t>
      </w:r>
      <w:r>
        <w:rPr>
          <w:rFonts w:ascii="微软雅黑" w:eastAsia="微软雅黑" w:hAnsi="微软雅黑" w:cs="微软雅黑" w:hint="eastAsia"/>
          <w:sz w:val="24"/>
          <w:szCs w:val="24"/>
        </w:rPr>
        <w:t>见下表</w:t>
      </w:r>
    </w:p>
    <w:tbl>
      <w:tblPr>
        <w:tblW w:w="8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1418"/>
        <w:gridCol w:w="2693"/>
        <w:gridCol w:w="850"/>
        <w:gridCol w:w="1701"/>
        <w:gridCol w:w="851"/>
      </w:tblGrid>
      <w:tr w:rsidR="00A05098" w:rsidTr="00A05098">
        <w:trPr>
          <w:cantSplit/>
          <w:trHeight w:val="812"/>
          <w:jc w:val="center"/>
        </w:trPr>
        <w:tc>
          <w:tcPr>
            <w:tcW w:w="562" w:type="dxa"/>
            <w:vAlign w:val="center"/>
          </w:tcPr>
          <w:p w:rsidR="00A05098" w:rsidRDefault="00A05098" w:rsidP="00BF0776">
            <w:pPr>
              <w:jc w:val="center"/>
              <w:rPr>
                <w:b/>
                <w:bCs/>
                <w:szCs w:val="21"/>
              </w:rPr>
            </w:pPr>
            <w:r>
              <w:rPr>
                <w:rFonts w:hint="eastAsia"/>
                <w:b/>
                <w:bCs/>
                <w:szCs w:val="21"/>
              </w:rPr>
              <w:t>序号</w:t>
            </w:r>
          </w:p>
        </w:tc>
        <w:tc>
          <w:tcPr>
            <w:tcW w:w="1418" w:type="dxa"/>
            <w:vAlign w:val="center"/>
          </w:tcPr>
          <w:p w:rsidR="00A05098" w:rsidRDefault="00A05098" w:rsidP="00BF0776">
            <w:pPr>
              <w:jc w:val="center"/>
              <w:rPr>
                <w:b/>
                <w:bCs/>
                <w:szCs w:val="21"/>
              </w:rPr>
            </w:pPr>
            <w:r>
              <w:rPr>
                <w:rFonts w:hint="eastAsia"/>
                <w:b/>
                <w:bCs/>
                <w:szCs w:val="21"/>
              </w:rPr>
              <w:t>样品类别</w:t>
            </w:r>
          </w:p>
        </w:tc>
        <w:tc>
          <w:tcPr>
            <w:tcW w:w="2693" w:type="dxa"/>
            <w:vAlign w:val="center"/>
          </w:tcPr>
          <w:p w:rsidR="00A05098" w:rsidRDefault="00A05098" w:rsidP="00BF0776">
            <w:pPr>
              <w:jc w:val="center"/>
              <w:rPr>
                <w:b/>
                <w:bCs/>
                <w:szCs w:val="21"/>
              </w:rPr>
            </w:pPr>
            <w:r>
              <w:rPr>
                <w:rFonts w:hint="eastAsia"/>
                <w:b/>
                <w:bCs/>
                <w:szCs w:val="21"/>
              </w:rPr>
              <w:t>检测项目</w:t>
            </w:r>
          </w:p>
        </w:tc>
        <w:tc>
          <w:tcPr>
            <w:tcW w:w="850" w:type="dxa"/>
            <w:vAlign w:val="center"/>
          </w:tcPr>
          <w:p w:rsidR="00A05098" w:rsidRDefault="00A05098" w:rsidP="00BF0776">
            <w:pPr>
              <w:jc w:val="center"/>
              <w:rPr>
                <w:b/>
                <w:bCs/>
                <w:szCs w:val="21"/>
              </w:rPr>
            </w:pPr>
            <w:r>
              <w:rPr>
                <w:rFonts w:hint="eastAsia"/>
                <w:b/>
                <w:bCs/>
                <w:szCs w:val="21"/>
              </w:rPr>
              <w:t>采样点</w:t>
            </w:r>
          </w:p>
        </w:tc>
        <w:tc>
          <w:tcPr>
            <w:tcW w:w="1701" w:type="dxa"/>
            <w:vAlign w:val="center"/>
          </w:tcPr>
          <w:p w:rsidR="00A05098" w:rsidRDefault="00A05098" w:rsidP="00BF0776">
            <w:pPr>
              <w:jc w:val="center"/>
              <w:rPr>
                <w:b/>
                <w:bCs/>
                <w:szCs w:val="21"/>
              </w:rPr>
            </w:pPr>
            <w:r w:rsidRPr="00C66A6E">
              <w:rPr>
                <w:rFonts w:hint="eastAsia"/>
                <w:b/>
                <w:bCs/>
                <w:szCs w:val="21"/>
              </w:rPr>
              <w:t>点位检测频次</w:t>
            </w:r>
          </w:p>
        </w:tc>
        <w:tc>
          <w:tcPr>
            <w:tcW w:w="851" w:type="dxa"/>
            <w:vAlign w:val="center"/>
          </w:tcPr>
          <w:p w:rsidR="00A05098" w:rsidRDefault="00A05098" w:rsidP="00BF0776">
            <w:pPr>
              <w:widowControl/>
              <w:jc w:val="center"/>
              <w:rPr>
                <w:b/>
                <w:bCs/>
                <w:szCs w:val="21"/>
              </w:rPr>
            </w:pPr>
            <w:r w:rsidRPr="00C66A6E">
              <w:rPr>
                <w:rFonts w:hint="eastAsia"/>
                <w:b/>
                <w:bCs/>
                <w:szCs w:val="21"/>
              </w:rPr>
              <w:t>年度检测频次</w:t>
            </w:r>
          </w:p>
        </w:tc>
      </w:tr>
      <w:tr w:rsidR="00A05098" w:rsidTr="00A05098">
        <w:trPr>
          <w:cantSplit/>
          <w:trHeight w:val="604"/>
          <w:jc w:val="center"/>
        </w:trPr>
        <w:tc>
          <w:tcPr>
            <w:tcW w:w="562" w:type="dxa"/>
            <w:vAlign w:val="center"/>
          </w:tcPr>
          <w:p w:rsidR="00A05098" w:rsidRPr="00734ED2" w:rsidRDefault="00A05098" w:rsidP="00BF0776">
            <w:pPr>
              <w:jc w:val="center"/>
              <w:rPr>
                <w:rFonts w:asciiTheme="minorEastAsia" w:hAnsiTheme="minorEastAsia"/>
                <w:bCs/>
                <w:sz w:val="24"/>
              </w:rPr>
            </w:pPr>
            <w:r>
              <w:rPr>
                <w:rFonts w:asciiTheme="minorEastAsia" w:hAnsiTheme="minorEastAsia" w:hint="eastAsia"/>
                <w:bCs/>
                <w:sz w:val="24"/>
              </w:rPr>
              <w:t>1</w:t>
            </w:r>
          </w:p>
        </w:tc>
        <w:tc>
          <w:tcPr>
            <w:tcW w:w="1418" w:type="dxa"/>
            <w:vMerge w:val="restart"/>
            <w:vAlign w:val="center"/>
          </w:tcPr>
          <w:p w:rsidR="00A05098" w:rsidRDefault="00A05098" w:rsidP="00BF0776">
            <w:pPr>
              <w:widowControl/>
              <w:jc w:val="center"/>
              <w:rPr>
                <w:color w:val="000000"/>
                <w:kern w:val="0"/>
                <w:sz w:val="22"/>
              </w:rPr>
            </w:pPr>
            <w:r>
              <w:rPr>
                <w:rFonts w:hint="eastAsia"/>
                <w:color w:val="000000"/>
                <w:sz w:val="22"/>
              </w:rPr>
              <w:t>医疗废水处理后采样口</w:t>
            </w:r>
          </w:p>
        </w:tc>
        <w:tc>
          <w:tcPr>
            <w:tcW w:w="2693" w:type="dxa"/>
            <w:vAlign w:val="center"/>
          </w:tcPr>
          <w:p w:rsidR="00A05098" w:rsidRDefault="00A05098" w:rsidP="00BF0776">
            <w:pPr>
              <w:widowControl/>
              <w:jc w:val="left"/>
              <w:rPr>
                <w:color w:val="000000"/>
                <w:kern w:val="0"/>
                <w:sz w:val="22"/>
              </w:rPr>
            </w:pPr>
            <w:r>
              <w:rPr>
                <w:rFonts w:hint="eastAsia"/>
                <w:color w:val="000000"/>
                <w:sz w:val="22"/>
              </w:rPr>
              <w:t>pH</w:t>
            </w:r>
            <w:r>
              <w:rPr>
                <w:rFonts w:hint="eastAsia"/>
                <w:color w:val="000000"/>
                <w:sz w:val="22"/>
              </w:rPr>
              <w:t>值、悬浮物、化学需氧量</w:t>
            </w:r>
          </w:p>
        </w:tc>
        <w:tc>
          <w:tcPr>
            <w:tcW w:w="850" w:type="dxa"/>
            <w:vAlign w:val="center"/>
          </w:tcPr>
          <w:p w:rsidR="00A05098" w:rsidRDefault="00A05098" w:rsidP="00BF0776">
            <w:pPr>
              <w:widowControl/>
              <w:jc w:val="center"/>
              <w:rPr>
                <w:color w:val="000000"/>
                <w:kern w:val="0"/>
                <w:sz w:val="22"/>
              </w:rPr>
            </w:pPr>
            <w:r>
              <w:rPr>
                <w:color w:val="000000"/>
                <w:sz w:val="22"/>
              </w:rPr>
              <w:t>1</w:t>
            </w:r>
          </w:p>
        </w:tc>
        <w:tc>
          <w:tcPr>
            <w:tcW w:w="1701" w:type="dxa"/>
            <w:vAlign w:val="center"/>
          </w:tcPr>
          <w:p w:rsidR="00A05098" w:rsidRDefault="00A05098" w:rsidP="00BF0776">
            <w:pPr>
              <w:widowControl/>
              <w:jc w:val="center"/>
              <w:rPr>
                <w:color w:val="000000"/>
                <w:kern w:val="0"/>
                <w:sz w:val="22"/>
              </w:rPr>
            </w:pPr>
            <w:r>
              <w:rPr>
                <w:color w:val="000000"/>
                <w:sz w:val="22"/>
              </w:rPr>
              <w:t>1</w:t>
            </w:r>
            <w:r>
              <w:rPr>
                <w:rFonts w:hint="eastAsia"/>
                <w:color w:val="000000"/>
                <w:sz w:val="22"/>
              </w:rPr>
              <w:t>（</w:t>
            </w:r>
            <w:r>
              <w:rPr>
                <w:color w:val="000000"/>
                <w:sz w:val="22"/>
              </w:rPr>
              <w:t>1</w:t>
            </w:r>
            <w:r>
              <w:rPr>
                <w:rFonts w:hint="eastAsia"/>
                <w:color w:val="000000"/>
                <w:sz w:val="22"/>
              </w:rPr>
              <w:t>次</w:t>
            </w:r>
            <w:r>
              <w:rPr>
                <w:color w:val="000000"/>
                <w:sz w:val="22"/>
              </w:rPr>
              <w:t>/</w:t>
            </w:r>
            <w:r>
              <w:rPr>
                <w:rFonts w:hint="eastAsia"/>
                <w:color w:val="000000"/>
                <w:sz w:val="22"/>
              </w:rPr>
              <w:t>周）</w:t>
            </w:r>
          </w:p>
        </w:tc>
        <w:tc>
          <w:tcPr>
            <w:tcW w:w="851" w:type="dxa"/>
            <w:vAlign w:val="center"/>
          </w:tcPr>
          <w:p w:rsidR="00A05098" w:rsidRDefault="00A05098" w:rsidP="00BF0776">
            <w:pPr>
              <w:widowControl/>
              <w:jc w:val="center"/>
              <w:rPr>
                <w:color w:val="000000"/>
                <w:kern w:val="0"/>
                <w:sz w:val="22"/>
              </w:rPr>
            </w:pPr>
            <w:r>
              <w:rPr>
                <w:color w:val="000000"/>
                <w:sz w:val="22"/>
              </w:rPr>
              <w:t>52</w:t>
            </w:r>
          </w:p>
        </w:tc>
      </w:tr>
      <w:tr w:rsidR="00A05098" w:rsidTr="00A05098">
        <w:trPr>
          <w:cantSplit/>
          <w:trHeight w:val="624"/>
          <w:jc w:val="center"/>
        </w:trPr>
        <w:tc>
          <w:tcPr>
            <w:tcW w:w="562" w:type="dxa"/>
            <w:vAlign w:val="center"/>
          </w:tcPr>
          <w:p w:rsidR="00A05098" w:rsidRPr="00734ED2" w:rsidRDefault="00A05098" w:rsidP="00BF0776">
            <w:pPr>
              <w:jc w:val="center"/>
              <w:rPr>
                <w:rFonts w:asciiTheme="minorEastAsia" w:hAnsiTheme="minorEastAsia"/>
                <w:bCs/>
                <w:sz w:val="24"/>
              </w:rPr>
            </w:pPr>
            <w:r>
              <w:rPr>
                <w:rFonts w:asciiTheme="minorEastAsia" w:hAnsiTheme="minorEastAsia" w:hint="eastAsia"/>
                <w:bCs/>
                <w:sz w:val="24"/>
              </w:rPr>
              <w:t>2</w:t>
            </w:r>
          </w:p>
        </w:tc>
        <w:tc>
          <w:tcPr>
            <w:tcW w:w="1418" w:type="dxa"/>
            <w:vMerge/>
            <w:vAlign w:val="center"/>
          </w:tcPr>
          <w:p w:rsidR="00A05098" w:rsidRPr="00734ED2" w:rsidRDefault="00A05098" w:rsidP="00BF0776">
            <w:pPr>
              <w:rPr>
                <w:rFonts w:asciiTheme="minorEastAsia" w:hAnsiTheme="minorEastAsia"/>
                <w:bCs/>
                <w:sz w:val="24"/>
              </w:rPr>
            </w:pPr>
          </w:p>
        </w:tc>
        <w:tc>
          <w:tcPr>
            <w:tcW w:w="2693" w:type="dxa"/>
            <w:vAlign w:val="center"/>
          </w:tcPr>
          <w:p w:rsidR="00A05098" w:rsidRDefault="00A05098" w:rsidP="00BF0776">
            <w:pPr>
              <w:jc w:val="left"/>
              <w:rPr>
                <w:color w:val="000000"/>
                <w:sz w:val="22"/>
              </w:rPr>
            </w:pPr>
            <w:r>
              <w:rPr>
                <w:rFonts w:hint="eastAsia"/>
                <w:color w:val="000000"/>
                <w:sz w:val="22"/>
              </w:rPr>
              <w:t>粪大肠菌群</w:t>
            </w:r>
          </w:p>
        </w:tc>
        <w:tc>
          <w:tcPr>
            <w:tcW w:w="850" w:type="dxa"/>
            <w:vAlign w:val="center"/>
          </w:tcPr>
          <w:p w:rsidR="00A05098" w:rsidRDefault="00A05098" w:rsidP="00BF0776">
            <w:pPr>
              <w:jc w:val="center"/>
              <w:rPr>
                <w:color w:val="000000"/>
                <w:sz w:val="22"/>
              </w:rPr>
            </w:pPr>
            <w:r>
              <w:rPr>
                <w:color w:val="000000"/>
                <w:sz w:val="22"/>
              </w:rPr>
              <w:t>1</w:t>
            </w:r>
          </w:p>
        </w:tc>
        <w:tc>
          <w:tcPr>
            <w:tcW w:w="1701" w:type="dxa"/>
            <w:vAlign w:val="center"/>
          </w:tcPr>
          <w:p w:rsidR="00A05098" w:rsidRDefault="00A05098" w:rsidP="00BF0776">
            <w:pPr>
              <w:jc w:val="center"/>
              <w:rPr>
                <w:color w:val="000000"/>
                <w:sz w:val="22"/>
              </w:rPr>
            </w:pPr>
            <w:r>
              <w:rPr>
                <w:color w:val="000000"/>
                <w:sz w:val="22"/>
              </w:rPr>
              <w:t>1</w:t>
            </w:r>
            <w:r>
              <w:rPr>
                <w:rFonts w:hint="eastAsia"/>
                <w:color w:val="000000"/>
                <w:sz w:val="22"/>
              </w:rPr>
              <w:t>（</w:t>
            </w:r>
            <w:r>
              <w:rPr>
                <w:color w:val="000000"/>
                <w:sz w:val="22"/>
              </w:rPr>
              <w:t>1</w:t>
            </w:r>
            <w:r>
              <w:rPr>
                <w:rFonts w:hint="eastAsia"/>
                <w:color w:val="000000"/>
                <w:sz w:val="22"/>
              </w:rPr>
              <w:t>次</w:t>
            </w:r>
            <w:r>
              <w:rPr>
                <w:color w:val="000000"/>
                <w:sz w:val="22"/>
              </w:rPr>
              <w:t>/</w:t>
            </w:r>
            <w:r>
              <w:rPr>
                <w:rFonts w:hint="eastAsia"/>
                <w:color w:val="000000"/>
                <w:sz w:val="22"/>
              </w:rPr>
              <w:t>月）</w:t>
            </w:r>
          </w:p>
        </w:tc>
        <w:tc>
          <w:tcPr>
            <w:tcW w:w="851" w:type="dxa"/>
            <w:vAlign w:val="center"/>
          </w:tcPr>
          <w:p w:rsidR="00A05098" w:rsidRDefault="00A05098" w:rsidP="00BF0776">
            <w:pPr>
              <w:jc w:val="center"/>
              <w:rPr>
                <w:color w:val="000000"/>
                <w:sz w:val="22"/>
              </w:rPr>
            </w:pPr>
            <w:r>
              <w:rPr>
                <w:color w:val="000000"/>
                <w:sz w:val="22"/>
              </w:rPr>
              <w:t>12</w:t>
            </w:r>
          </w:p>
        </w:tc>
      </w:tr>
      <w:tr w:rsidR="00A05098" w:rsidTr="00A05098">
        <w:trPr>
          <w:cantSplit/>
          <w:trHeight w:val="840"/>
          <w:jc w:val="center"/>
        </w:trPr>
        <w:tc>
          <w:tcPr>
            <w:tcW w:w="562" w:type="dxa"/>
            <w:vAlign w:val="center"/>
          </w:tcPr>
          <w:p w:rsidR="00A05098" w:rsidRPr="00734ED2" w:rsidRDefault="00A05098" w:rsidP="00BF0776">
            <w:pPr>
              <w:jc w:val="center"/>
              <w:rPr>
                <w:rFonts w:asciiTheme="minorEastAsia" w:hAnsiTheme="minorEastAsia"/>
                <w:bCs/>
                <w:sz w:val="24"/>
              </w:rPr>
            </w:pPr>
            <w:r>
              <w:rPr>
                <w:rFonts w:asciiTheme="minorEastAsia" w:hAnsiTheme="minorEastAsia" w:hint="eastAsia"/>
                <w:bCs/>
                <w:sz w:val="24"/>
              </w:rPr>
              <w:t>3</w:t>
            </w:r>
          </w:p>
        </w:tc>
        <w:tc>
          <w:tcPr>
            <w:tcW w:w="1418" w:type="dxa"/>
            <w:vMerge/>
            <w:vAlign w:val="center"/>
          </w:tcPr>
          <w:p w:rsidR="00A05098" w:rsidRPr="00734ED2" w:rsidRDefault="00A05098" w:rsidP="00BF0776">
            <w:pPr>
              <w:rPr>
                <w:rFonts w:asciiTheme="minorEastAsia" w:hAnsiTheme="minorEastAsia"/>
                <w:bCs/>
                <w:sz w:val="24"/>
              </w:rPr>
            </w:pPr>
          </w:p>
        </w:tc>
        <w:tc>
          <w:tcPr>
            <w:tcW w:w="2693" w:type="dxa"/>
            <w:vAlign w:val="center"/>
          </w:tcPr>
          <w:p w:rsidR="00A05098" w:rsidRDefault="00A05098" w:rsidP="00BF0776">
            <w:pPr>
              <w:jc w:val="left"/>
              <w:rPr>
                <w:color w:val="000000"/>
                <w:sz w:val="22"/>
              </w:rPr>
            </w:pPr>
            <w:r>
              <w:rPr>
                <w:rFonts w:hint="eastAsia"/>
                <w:color w:val="000000"/>
                <w:sz w:val="22"/>
              </w:rPr>
              <w:t>五日生化需氧量、动植物油、石油类、阴离子表面活性剂、总氰化物、挥发酚</w:t>
            </w:r>
          </w:p>
        </w:tc>
        <w:tc>
          <w:tcPr>
            <w:tcW w:w="850" w:type="dxa"/>
            <w:vAlign w:val="center"/>
          </w:tcPr>
          <w:p w:rsidR="00A05098" w:rsidRDefault="00A05098" w:rsidP="00BF0776">
            <w:pPr>
              <w:jc w:val="center"/>
              <w:rPr>
                <w:color w:val="000000"/>
                <w:sz w:val="22"/>
              </w:rPr>
            </w:pPr>
            <w:r>
              <w:rPr>
                <w:color w:val="000000"/>
                <w:sz w:val="22"/>
              </w:rPr>
              <w:t>1</w:t>
            </w:r>
          </w:p>
        </w:tc>
        <w:tc>
          <w:tcPr>
            <w:tcW w:w="1701" w:type="dxa"/>
            <w:vAlign w:val="center"/>
          </w:tcPr>
          <w:p w:rsidR="00A05098" w:rsidRDefault="00A05098" w:rsidP="00BF0776">
            <w:pPr>
              <w:jc w:val="center"/>
              <w:rPr>
                <w:color w:val="000000"/>
                <w:sz w:val="22"/>
              </w:rPr>
            </w:pPr>
            <w:r>
              <w:rPr>
                <w:color w:val="000000"/>
                <w:sz w:val="22"/>
              </w:rPr>
              <w:t>1</w:t>
            </w:r>
            <w:r>
              <w:rPr>
                <w:rFonts w:hint="eastAsia"/>
                <w:color w:val="000000"/>
                <w:sz w:val="22"/>
              </w:rPr>
              <w:t>（</w:t>
            </w:r>
            <w:r>
              <w:rPr>
                <w:color w:val="000000"/>
                <w:sz w:val="22"/>
              </w:rPr>
              <w:t>1</w:t>
            </w:r>
            <w:r>
              <w:rPr>
                <w:rFonts w:hint="eastAsia"/>
                <w:color w:val="000000"/>
                <w:sz w:val="22"/>
              </w:rPr>
              <w:t>次</w:t>
            </w:r>
            <w:r>
              <w:rPr>
                <w:color w:val="000000"/>
                <w:sz w:val="22"/>
              </w:rPr>
              <w:t>/</w:t>
            </w:r>
            <w:r>
              <w:rPr>
                <w:rFonts w:hint="eastAsia"/>
                <w:color w:val="000000"/>
                <w:sz w:val="22"/>
              </w:rPr>
              <w:t>季度）</w:t>
            </w:r>
          </w:p>
        </w:tc>
        <w:tc>
          <w:tcPr>
            <w:tcW w:w="851" w:type="dxa"/>
            <w:vAlign w:val="center"/>
          </w:tcPr>
          <w:p w:rsidR="00A05098" w:rsidRDefault="00A05098" w:rsidP="00BF0776">
            <w:pPr>
              <w:jc w:val="center"/>
              <w:rPr>
                <w:color w:val="000000"/>
                <w:sz w:val="22"/>
              </w:rPr>
            </w:pPr>
            <w:r>
              <w:rPr>
                <w:color w:val="000000"/>
                <w:sz w:val="22"/>
              </w:rPr>
              <w:t>4</w:t>
            </w:r>
          </w:p>
        </w:tc>
      </w:tr>
      <w:tr w:rsidR="00A05098" w:rsidTr="00A05098">
        <w:trPr>
          <w:cantSplit/>
          <w:trHeight w:val="624"/>
          <w:jc w:val="center"/>
        </w:trPr>
        <w:tc>
          <w:tcPr>
            <w:tcW w:w="562" w:type="dxa"/>
            <w:vAlign w:val="center"/>
          </w:tcPr>
          <w:p w:rsidR="00A05098" w:rsidRPr="00734ED2" w:rsidRDefault="00A05098" w:rsidP="00BF0776">
            <w:pPr>
              <w:jc w:val="center"/>
              <w:rPr>
                <w:rFonts w:asciiTheme="minorEastAsia" w:hAnsiTheme="minorEastAsia"/>
                <w:bCs/>
                <w:sz w:val="24"/>
              </w:rPr>
            </w:pPr>
            <w:r>
              <w:rPr>
                <w:rFonts w:asciiTheme="minorEastAsia" w:hAnsiTheme="minorEastAsia" w:hint="eastAsia"/>
                <w:bCs/>
                <w:sz w:val="24"/>
              </w:rPr>
              <w:t>4</w:t>
            </w:r>
          </w:p>
        </w:tc>
        <w:tc>
          <w:tcPr>
            <w:tcW w:w="1418" w:type="dxa"/>
            <w:vMerge/>
            <w:vAlign w:val="center"/>
          </w:tcPr>
          <w:p w:rsidR="00A05098" w:rsidRPr="00734ED2" w:rsidRDefault="00A05098" w:rsidP="00BF0776">
            <w:pPr>
              <w:rPr>
                <w:rFonts w:asciiTheme="minorEastAsia" w:hAnsiTheme="minorEastAsia"/>
                <w:bCs/>
                <w:sz w:val="24"/>
              </w:rPr>
            </w:pPr>
          </w:p>
        </w:tc>
        <w:tc>
          <w:tcPr>
            <w:tcW w:w="2693" w:type="dxa"/>
            <w:vAlign w:val="center"/>
          </w:tcPr>
          <w:p w:rsidR="00A05098" w:rsidRDefault="00A05098" w:rsidP="00BF0776">
            <w:pPr>
              <w:jc w:val="left"/>
              <w:rPr>
                <w:color w:val="000000"/>
                <w:sz w:val="22"/>
              </w:rPr>
            </w:pPr>
            <w:r>
              <w:rPr>
                <w:rFonts w:hint="eastAsia"/>
                <w:color w:val="000000"/>
                <w:sz w:val="22"/>
              </w:rPr>
              <w:t>沙门氏菌、志贺氏菌、总余氯、氨氮、色度</w:t>
            </w:r>
          </w:p>
        </w:tc>
        <w:tc>
          <w:tcPr>
            <w:tcW w:w="850" w:type="dxa"/>
            <w:vAlign w:val="center"/>
          </w:tcPr>
          <w:p w:rsidR="00A05098" w:rsidRDefault="00A05098" w:rsidP="00BF0776">
            <w:pPr>
              <w:jc w:val="center"/>
              <w:rPr>
                <w:color w:val="000000"/>
                <w:sz w:val="22"/>
              </w:rPr>
            </w:pPr>
            <w:r>
              <w:rPr>
                <w:color w:val="000000"/>
                <w:sz w:val="22"/>
              </w:rPr>
              <w:t>1</w:t>
            </w:r>
          </w:p>
        </w:tc>
        <w:tc>
          <w:tcPr>
            <w:tcW w:w="1701" w:type="dxa"/>
            <w:vAlign w:val="center"/>
          </w:tcPr>
          <w:p w:rsidR="00A05098" w:rsidRDefault="00A05098" w:rsidP="00BF0776">
            <w:pPr>
              <w:jc w:val="center"/>
              <w:rPr>
                <w:color w:val="000000"/>
                <w:sz w:val="22"/>
              </w:rPr>
            </w:pPr>
            <w:r>
              <w:rPr>
                <w:color w:val="000000"/>
                <w:sz w:val="22"/>
              </w:rPr>
              <w:t>1</w:t>
            </w:r>
            <w:r>
              <w:rPr>
                <w:rFonts w:hint="eastAsia"/>
                <w:color w:val="000000"/>
                <w:sz w:val="22"/>
              </w:rPr>
              <w:t>（</w:t>
            </w:r>
            <w:r>
              <w:rPr>
                <w:color w:val="000000"/>
                <w:sz w:val="22"/>
              </w:rPr>
              <w:t>1</w:t>
            </w:r>
            <w:r>
              <w:rPr>
                <w:rFonts w:hint="eastAsia"/>
                <w:color w:val="000000"/>
                <w:sz w:val="22"/>
              </w:rPr>
              <w:t>次</w:t>
            </w:r>
            <w:r>
              <w:rPr>
                <w:color w:val="000000"/>
                <w:sz w:val="22"/>
              </w:rPr>
              <w:t>/</w:t>
            </w:r>
            <w:r>
              <w:rPr>
                <w:rFonts w:hint="eastAsia"/>
                <w:color w:val="000000"/>
                <w:sz w:val="22"/>
              </w:rPr>
              <w:t>年度）</w:t>
            </w:r>
          </w:p>
        </w:tc>
        <w:tc>
          <w:tcPr>
            <w:tcW w:w="851" w:type="dxa"/>
            <w:vAlign w:val="center"/>
          </w:tcPr>
          <w:p w:rsidR="00A05098" w:rsidRDefault="00A05098" w:rsidP="00BF0776">
            <w:pPr>
              <w:jc w:val="center"/>
              <w:rPr>
                <w:color w:val="000000"/>
                <w:sz w:val="22"/>
              </w:rPr>
            </w:pPr>
            <w:r>
              <w:rPr>
                <w:color w:val="000000"/>
                <w:sz w:val="22"/>
              </w:rPr>
              <w:t>1</w:t>
            </w:r>
          </w:p>
        </w:tc>
      </w:tr>
      <w:tr w:rsidR="00A05098" w:rsidTr="00A05098">
        <w:trPr>
          <w:cantSplit/>
          <w:trHeight w:val="840"/>
          <w:jc w:val="center"/>
        </w:trPr>
        <w:tc>
          <w:tcPr>
            <w:tcW w:w="562" w:type="dxa"/>
            <w:vAlign w:val="center"/>
          </w:tcPr>
          <w:p w:rsidR="00A05098" w:rsidRPr="00734ED2" w:rsidRDefault="00A05098" w:rsidP="00BF0776">
            <w:pPr>
              <w:jc w:val="center"/>
              <w:rPr>
                <w:rFonts w:asciiTheme="minorEastAsia" w:hAnsiTheme="minorEastAsia"/>
                <w:bCs/>
                <w:sz w:val="24"/>
              </w:rPr>
            </w:pPr>
            <w:r>
              <w:rPr>
                <w:rFonts w:asciiTheme="minorEastAsia" w:hAnsiTheme="minorEastAsia" w:hint="eastAsia"/>
                <w:bCs/>
                <w:sz w:val="24"/>
              </w:rPr>
              <w:t>5</w:t>
            </w:r>
          </w:p>
        </w:tc>
        <w:tc>
          <w:tcPr>
            <w:tcW w:w="1418" w:type="dxa"/>
            <w:vAlign w:val="center"/>
          </w:tcPr>
          <w:p w:rsidR="00A05098" w:rsidRDefault="00A05098" w:rsidP="00BF0776">
            <w:pPr>
              <w:jc w:val="center"/>
              <w:rPr>
                <w:color w:val="000000"/>
                <w:sz w:val="22"/>
              </w:rPr>
            </w:pPr>
            <w:r>
              <w:rPr>
                <w:rFonts w:hint="eastAsia"/>
                <w:color w:val="000000"/>
                <w:sz w:val="22"/>
              </w:rPr>
              <w:t>污水处理站周边上下风向监测点</w:t>
            </w:r>
          </w:p>
        </w:tc>
        <w:tc>
          <w:tcPr>
            <w:tcW w:w="2693" w:type="dxa"/>
            <w:vAlign w:val="center"/>
          </w:tcPr>
          <w:p w:rsidR="00A05098" w:rsidRDefault="00A05098" w:rsidP="00BF0776">
            <w:pPr>
              <w:jc w:val="left"/>
              <w:rPr>
                <w:color w:val="000000"/>
                <w:sz w:val="22"/>
              </w:rPr>
            </w:pPr>
            <w:r>
              <w:rPr>
                <w:rFonts w:hint="eastAsia"/>
                <w:color w:val="000000"/>
                <w:sz w:val="22"/>
              </w:rPr>
              <w:t>氨、硫化氢、臭气浓度、甲烷、氯气</w:t>
            </w:r>
          </w:p>
        </w:tc>
        <w:tc>
          <w:tcPr>
            <w:tcW w:w="850" w:type="dxa"/>
            <w:vAlign w:val="center"/>
          </w:tcPr>
          <w:p w:rsidR="00A05098" w:rsidRDefault="00A05098" w:rsidP="00BF0776">
            <w:pPr>
              <w:jc w:val="center"/>
              <w:rPr>
                <w:color w:val="000000"/>
                <w:sz w:val="22"/>
              </w:rPr>
            </w:pPr>
            <w:r>
              <w:rPr>
                <w:color w:val="000000"/>
                <w:sz w:val="22"/>
              </w:rPr>
              <w:t>4</w:t>
            </w:r>
          </w:p>
        </w:tc>
        <w:tc>
          <w:tcPr>
            <w:tcW w:w="1701" w:type="dxa"/>
            <w:vAlign w:val="center"/>
          </w:tcPr>
          <w:p w:rsidR="00A05098" w:rsidRDefault="00A05098" w:rsidP="00BF0776">
            <w:pPr>
              <w:jc w:val="center"/>
              <w:rPr>
                <w:color w:val="000000"/>
                <w:sz w:val="22"/>
              </w:rPr>
            </w:pPr>
            <w:r>
              <w:rPr>
                <w:color w:val="000000"/>
                <w:sz w:val="22"/>
              </w:rPr>
              <w:t>1</w:t>
            </w:r>
            <w:r>
              <w:rPr>
                <w:rFonts w:hint="eastAsia"/>
                <w:color w:val="000000"/>
                <w:sz w:val="22"/>
              </w:rPr>
              <w:t>（</w:t>
            </w:r>
            <w:r>
              <w:rPr>
                <w:color w:val="000000"/>
                <w:sz w:val="22"/>
              </w:rPr>
              <w:t>1</w:t>
            </w:r>
            <w:r>
              <w:rPr>
                <w:rFonts w:hint="eastAsia"/>
                <w:color w:val="000000"/>
                <w:sz w:val="22"/>
              </w:rPr>
              <w:t>次</w:t>
            </w:r>
            <w:r>
              <w:rPr>
                <w:color w:val="000000"/>
                <w:sz w:val="22"/>
              </w:rPr>
              <w:t>/</w:t>
            </w:r>
            <w:r>
              <w:rPr>
                <w:rFonts w:hint="eastAsia"/>
                <w:color w:val="000000"/>
                <w:sz w:val="22"/>
              </w:rPr>
              <w:t>季度）</w:t>
            </w:r>
          </w:p>
        </w:tc>
        <w:tc>
          <w:tcPr>
            <w:tcW w:w="851" w:type="dxa"/>
            <w:vAlign w:val="center"/>
          </w:tcPr>
          <w:p w:rsidR="00A05098" w:rsidRDefault="00A05098" w:rsidP="00BF0776">
            <w:pPr>
              <w:jc w:val="center"/>
              <w:rPr>
                <w:color w:val="000000"/>
                <w:sz w:val="22"/>
              </w:rPr>
            </w:pPr>
            <w:r>
              <w:rPr>
                <w:color w:val="000000"/>
                <w:sz w:val="22"/>
              </w:rPr>
              <w:t>4</w:t>
            </w:r>
          </w:p>
        </w:tc>
      </w:tr>
    </w:tbl>
    <w:p w:rsidR="006A0822" w:rsidRDefault="006A0822" w:rsidP="0062224F">
      <w:pPr>
        <w:pStyle w:val="a3"/>
        <w:numPr>
          <w:ilvl w:val="0"/>
          <w:numId w:val="3"/>
        </w:numPr>
        <w:ind w:firstLineChars="0"/>
        <w:rPr>
          <w:rFonts w:ascii="微软雅黑" w:eastAsia="微软雅黑" w:hAnsi="微软雅黑" w:cs="微软雅黑"/>
          <w:sz w:val="24"/>
          <w:szCs w:val="24"/>
        </w:rPr>
      </w:pPr>
      <w:r w:rsidRPr="006A0822">
        <w:rPr>
          <w:rFonts w:ascii="微软雅黑" w:eastAsia="微软雅黑" w:hAnsi="微软雅黑" w:cs="微软雅黑" w:hint="eastAsia"/>
          <w:sz w:val="24"/>
          <w:szCs w:val="24"/>
        </w:rPr>
        <w:t>检测方法</w:t>
      </w:r>
      <w:r>
        <w:rPr>
          <w:rFonts w:ascii="微软雅黑" w:eastAsia="微软雅黑" w:hAnsi="微软雅黑" w:cs="微软雅黑" w:hint="eastAsia"/>
        </w:rPr>
        <w:t>：</w:t>
      </w:r>
      <w:r>
        <w:rPr>
          <w:rFonts w:ascii="微软雅黑" w:eastAsia="微软雅黑" w:hAnsi="微软雅黑" w:cs="微软雅黑" w:hint="eastAsia"/>
          <w:sz w:val="24"/>
          <w:szCs w:val="24"/>
        </w:rPr>
        <w:t>详见下表</w:t>
      </w:r>
    </w:p>
    <w:p w:rsidR="001B15A9" w:rsidRPr="006A0822" w:rsidRDefault="001B15A9" w:rsidP="006A0822">
      <w:pPr>
        <w:rPr>
          <w:rFonts w:ascii="微软雅黑" w:eastAsia="微软雅黑" w:hAnsi="微软雅黑" w:cs="微软雅黑"/>
          <w:sz w:val="22"/>
          <w:szCs w:val="24"/>
        </w:rPr>
      </w:pPr>
    </w:p>
    <w:tbl>
      <w:tblPr>
        <w:tblW w:w="10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8"/>
        <w:gridCol w:w="1395"/>
        <w:gridCol w:w="2311"/>
        <w:gridCol w:w="2474"/>
        <w:gridCol w:w="1470"/>
        <w:gridCol w:w="1592"/>
      </w:tblGrid>
      <w:tr w:rsidR="006A0822" w:rsidTr="00BF0776">
        <w:trPr>
          <w:cantSplit/>
          <w:trHeight w:val="567"/>
          <w:jc w:val="center"/>
        </w:trPr>
        <w:tc>
          <w:tcPr>
            <w:tcW w:w="1038" w:type="dxa"/>
            <w:vAlign w:val="center"/>
          </w:tcPr>
          <w:p w:rsidR="006A0822" w:rsidRDefault="006A0822" w:rsidP="00BF0776">
            <w:pPr>
              <w:adjustRightInd w:val="0"/>
              <w:snapToGrid w:val="0"/>
              <w:jc w:val="center"/>
              <w:rPr>
                <w:b/>
                <w:spacing w:val="10"/>
                <w:sz w:val="24"/>
                <w:szCs w:val="24"/>
              </w:rPr>
            </w:pPr>
            <w:r>
              <w:rPr>
                <w:b/>
                <w:spacing w:val="10"/>
                <w:sz w:val="24"/>
                <w:szCs w:val="24"/>
              </w:rPr>
              <w:t>样品</w:t>
            </w:r>
          </w:p>
          <w:p w:rsidR="006A0822" w:rsidRDefault="006A0822" w:rsidP="00BF0776">
            <w:pPr>
              <w:adjustRightInd w:val="0"/>
              <w:snapToGrid w:val="0"/>
              <w:jc w:val="center"/>
              <w:rPr>
                <w:b/>
                <w:spacing w:val="10"/>
                <w:sz w:val="24"/>
                <w:szCs w:val="24"/>
              </w:rPr>
            </w:pPr>
            <w:r>
              <w:rPr>
                <w:b/>
                <w:spacing w:val="10"/>
                <w:sz w:val="24"/>
                <w:szCs w:val="24"/>
              </w:rPr>
              <w:t>类别</w:t>
            </w:r>
          </w:p>
        </w:tc>
        <w:tc>
          <w:tcPr>
            <w:tcW w:w="1395" w:type="dxa"/>
            <w:vAlign w:val="center"/>
          </w:tcPr>
          <w:p w:rsidR="006A0822" w:rsidRDefault="006A0822" w:rsidP="00BF0776">
            <w:pPr>
              <w:adjustRightInd w:val="0"/>
              <w:snapToGrid w:val="0"/>
              <w:jc w:val="center"/>
              <w:rPr>
                <w:b/>
                <w:spacing w:val="10"/>
                <w:sz w:val="24"/>
                <w:szCs w:val="24"/>
              </w:rPr>
            </w:pPr>
            <w:r>
              <w:rPr>
                <w:rFonts w:hint="eastAsia"/>
                <w:b/>
                <w:spacing w:val="10"/>
                <w:sz w:val="24"/>
                <w:szCs w:val="24"/>
              </w:rPr>
              <w:t>检</w:t>
            </w:r>
            <w:r>
              <w:rPr>
                <w:b/>
                <w:spacing w:val="10"/>
                <w:sz w:val="24"/>
                <w:szCs w:val="24"/>
              </w:rPr>
              <w:t>测</w:t>
            </w:r>
          </w:p>
          <w:p w:rsidR="006A0822" w:rsidRDefault="006A0822" w:rsidP="00BF0776">
            <w:pPr>
              <w:adjustRightInd w:val="0"/>
              <w:snapToGrid w:val="0"/>
              <w:jc w:val="center"/>
              <w:rPr>
                <w:b/>
                <w:spacing w:val="10"/>
                <w:sz w:val="24"/>
                <w:szCs w:val="24"/>
              </w:rPr>
            </w:pPr>
            <w:r>
              <w:rPr>
                <w:b/>
                <w:spacing w:val="10"/>
                <w:sz w:val="24"/>
                <w:szCs w:val="24"/>
              </w:rPr>
              <w:t>项目</w:t>
            </w:r>
          </w:p>
        </w:tc>
        <w:tc>
          <w:tcPr>
            <w:tcW w:w="2311" w:type="dxa"/>
            <w:vAlign w:val="center"/>
          </w:tcPr>
          <w:p w:rsidR="006A0822" w:rsidRDefault="006A0822" w:rsidP="00BF0776">
            <w:pPr>
              <w:adjustRightInd w:val="0"/>
              <w:snapToGrid w:val="0"/>
              <w:jc w:val="center"/>
              <w:rPr>
                <w:b/>
                <w:spacing w:val="10"/>
                <w:sz w:val="24"/>
                <w:szCs w:val="24"/>
              </w:rPr>
            </w:pPr>
            <w:r>
              <w:rPr>
                <w:rFonts w:hint="eastAsia"/>
                <w:b/>
                <w:spacing w:val="10"/>
                <w:sz w:val="24"/>
                <w:szCs w:val="24"/>
              </w:rPr>
              <w:t>检</w:t>
            </w:r>
            <w:r>
              <w:rPr>
                <w:b/>
                <w:spacing w:val="10"/>
                <w:sz w:val="24"/>
                <w:szCs w:val="24"/>
              </w:rPr>
              <w:t>测方法</w:t>
            </w:r>
          </w:p>
        </w:tc>
        <w:tc>
          <w:tcPr>
            <w:tcW w:w="2474" w:type="dxa"/>
            <w:vAlign w:val="center"/>
          </w:tcPr>
          <w:p w:rsidR="006A0822" w:rsidRDefault="006A0822" w:rsidP="00BF0776">
            <w:pPr>
              <w:adjustRightInd w:val="0"/>
              <w:snapToGrid w:val="0"/>
              <w:jc w:val="center"/>
              <w:rPr>
                <w:b/>
                <w:spacing w:val="10"/>
                <w:sz w:val="24"/>
                <w:szCs w:val="24"/>
              </w:rPr>
            </w:pPr>
            <w:r>
              <w:rPr>
                <w:b/>
                <w:spacing w:val="10"/>
                <w:sz w:val="24"/>
                <w:szCs w:val="24"/>
              </w:rPr>
              <w:t>方法来源</w:t>
            </w:r>
          </w:p>
        </w:tc>
        <w:tc>
          <w:tcPr>
            <w:tcW w:w="1470" w:type="dxa"/>
            <w:vAlign w:val="center"/>
          </w:tcPr>
          <w:p w:rsidR="006A0822" w:rsidRDefault="006A0822" w:rsidP="00BF0776">
            <w:pPr>
              <w:adjustRightInd w:val="0"/>
              <w:snapToGrid w:val="0"/>
              <w:jc w:val="center"/>
              <w:rPr>
                <w:b/>
                <w:spacing w:val="10"/>
                <w:sz w:val="24"/>
                <w:szCs w:val="24"/>
              </w:rPr>
            </w:pPr>
            <w:r>
              <w:rPr>
                <w:b/>
                <w:spacing w:val="10"/>
                <w:sz w:val="24"/>
                <w:szCs w:val="24"/>
              </w:rPr>
              <w:t>检出限</w:t>
            </w:r>
          </w:p>
        </w:tc>
        <w:tc>
          <w:tcPr>
            <w:tcW w:w="1592" w:type="dxa"/>
            <w:vAlign w:val="center"/>
          </w:tcPr>
          <w:p w:rsidR="006A0822" w:rsidRDefault="006A0822" w:rsidP="00BF0776">
            <w:pPr>
              <w:adjustRightInd w:val="0"/>
              <w:snapToGrid w:val="0"/>
              <w:jc w:val="center"/>
              <w:rPr>
                <w:b/>
                <w:spacing w:val="10"/>
                <w:sz w:val="24"/>
                <w:szCs w:val="24"/>
              </w:rPr>
            </w:pPr>
            <w:r>
              <w:rPr>
                <w:b/>
                <w:spacing w:val="10"/>
                <w:sz w:val="24"/>
                <w:szCs w:val="24"/>
              </w:rPr>
              <w:t>使用仪器</w:t>
            </w:r>
          </w:p>
        </w:tc>
      </w:tr>
      <w:tr w:rsidR="006A0822" w:rsidTr="00BF0776">
        <w:trPr>
          <w:cantSplit/>
          <w:trHeight w:val="567"/>
          <w:jc w:val="center"/>
        </w:trPr>
        <w:tc>
          <w:tcPr>
            <w:tcW w:w="1038" w:type="dxa"/>
            <w:vMerge w:val="restart"/>
            <w:vAlign w:val="center"/>
          </w:tcPr>
          <w:p w:rsidR="006A0822" w:rsidRDefault="006A0822" w:rsidP="00BF0776">
            <w:pPr>
              <w:widowControl/>
              <w:snapToGrid w:val="0"/>
              <w:jc w:val="center"/>
              <w:rPr>
                <w:kern w:val="0"/>
                <w:sz w:val="24"/>
                <w:szCs w:val="24"/>
              </w:rPr>
            </w:pPr>
            <w:r>
              <w:rPr>
                <w:rFonts w:hint="eastAsia"/>
                <w:kern w:val="0"/>
                <w:sz w:val="24"/>
                <w:szCs w:val="24"/>
              </w:rPr>
              <w:t>医疗</w:t>
            </w:r>
            <w:r>
              <w:rPr>
                <w:rFonts w:hint="eastAsia"/>
                <w:kern w:val="0"/>
                <w:sz w:val="24"/>
                <w:szCs w:val="24"/>
              </w:rPr>
              <w:t xml:space="preserve">    </w:t>
            </w:r>
            <w:r>
              <w:rPr>
                <w:rFonts w:hint="eastAsia"/>
                <w:kern w:val="0"/>
                <w:sz w:val="24"/>
                <w:szCs w:val="24"/>
              </w:rPr>
              <w:t>废水</w:t>
            </w:r>
          </w:p>
        </w:tc>
        <w:tc>
          <w:tcPr>
            <w:tcW w:w="1395" w:type="dxa"/>
            <w:vAlign w:val="center"/>
          </w:tcPr>
          <w:p w:rsidR="006A0822" w:rsidRDefault="006A0822" w:rsidP="00BF0776">
            <w:pPr>
              <w:adjustRightInd w:val="0"/>
              <w:snapToGrid w:val="0"/>
              <w:jc w:val="center"/>
              <w:rPr>
                <w:sz w:val="24"/>
                <w:szCs w:val="24"/>
              </w:rPr>
            </w:pPr>
            <w:r>
              <w:rPr>
                <w:bCs/>
                <w:kern w:val="0"/>
                <w:sz w:val="24"/>
                <w:szCs w:val="24"/>
              </w:rPr>
              <w:t>pH</w:t>
            </w:r>
            <w:r>
              <w:rPr>
                <w:bCs/>
                <w:kern w:val="0"/>
                <w:sz w:val="24"/>
                <w:szCs w:val="24"/>
              </w:rPr>
              <w:t>值</w:t>
            </w:r>
          </w:p>
        </w:tc>
        <w:tc>
          <w:tcPr>
            <w:tcW w:w="2311" w:type="dxa"/>
            <w:vAlign w:val="center"/>
          </w:tcPr>
          <w:p w:rsidR="006A0822" w:rsidRDefault="006A0822" w:rsidP="00BF0776">
            <w:pPr>
              <w:adjustRightInd w:val="0"/>
              <w:snapToGrid w:val="0"/>
              <w:jc w:val="center"/>
              <w:rPr>
                <w:sz w:val="24"/>
                <w:szCs w:val="24"/>
              </w:rPr>
            </w:pPr>
            <w:r>
              <w:rPr>
                <w:rFonts w:hint="eastAsia"/>
                <w:sz w:val="24"/>
                <w:szCs w:val="24"/>
              </w:rPr>
              <w:t>电极法</w:t>
            </w:r>
          </w:p>
        </w:tc>
        <w:tc>
          <w:tcPr>
            <w:tcW w:w="2474" w:type="dxa"/>
            <w:vAlign w:val="center"/>
          </w:tcPr>
          <w:p w:rsidR="006A0822" w:rsidRDefault="006A0822" w:rsidP="00BF0776">
            <w:pPr>
              <w:adjustRightInd w:val="0"/>
              <w:snapToGrid w:val="0"/>
              <w:jc w:val="center"/>
              <w:rPr>
                <w:sz w:val="24"/>
                <w:szCs w:val="24"/>
              </w:rPr>
            </w:pPr>
            <w:r>
              <w:rPr>
                <w:rFonts w:hint="eastAsia"/>
                <w:sz w:val="24"/>
                <w:szCs w:val="24"/>
              </w:rPr>
              <w:t>HJ1147-2020</w:t>
            </w:r>
          </w:p>
        </w:tc>
        <w:tc>
          <w:tcPr>
            <w:tcW w:w="1470" w:type="dxa"/>
            <w:vAlign w:val="center"/>
          </w:tcPr>
          <w:p w:rsidR="006A0822" w:rsidRDefault="006A0822" w:rsidP="00BF0776">
            <w:pPr>
              <w:adjustRightInd w:val="0"/>
              <w:snapToGrid w:val="0"/>
              <w:jc w:val="center"/>
              <w:rPr>
                <w:sz w:val="24"/>
                <w:szCs w:val="24"/>
              </w:rPr>
            </w:pPr>
            <w:r>
              <w:rPr>
                <w:bCs/>
                <w:kern w:val="0"/>
                <w:sz w:val="24"/>
                <w:szCs w:val="24"/>
              </w:rPr>
              <w:t>——</w:t>
            </w:r>
          </w:p>
        </w:tc>
        <w:tc>
          <w:tcPr>
            <w:tcW w:w="1592" w:type="dxa"/>
            <w:vAlign w:val="center"/>
          </w:tcPr>
          <w:p w:rsidR="006A0822" w:rsidRDefault="006A0822" w:rsidP="00BF0776">
            <w:pPr>
              <w:adjustRightInd w:val="0"/>
              <w:snapToGrid w:val="0"/>
              <w:jc w:val="center"/>
              <w:rPr>
                <w:sz w:val="24"/>
                <w:szCs w:val="24"/>
              </w:rPr>
            </w:pPr>
            <w:r>
              <w:rPr>
                <w:bCs/>
                <w:kern w:val="0"/>
                <w:sz w:val="24"/>
                <w:szCs w:val="24"/>
              </w:rPr>
              <w:t>便携式</w:t>
            </w:r>
            <w:r>
              <w:rPr>
                <w:bCs/>
                <w:kern w:val="0"/>
                <w:sz w:val="24"/>
                <w:szCs w:val="24"/>
              </w:rPr>
              <w:t>pH</w:t>
            </w:r>
            <w:r>
              <w:rPr>
                <w:bCs/>
                <w:kern w:val="0"/>
                <w:sz w:val="24"/>
                <w:szCs w:val="24"/>
              </w:rPr>
              <w:t>计</w:t>
            </w:r>
          </w:p>
        </w:tc>
      </w:tr>
      <w:tr w:rsidR="006A0822" w:rsidTr="00BF0776">
        <w:trPr>
          <w:cantSplit/>
          <w:trHeight w:val="567"/>
          <w:jc w:val="center"/>
        </w:trPr>
        <w:tc>
          <w:tcPr>
            <w:tcW w:w="1038" w:type="dxa"/>
            <w:vMerge/>
            <w:vAlign w:val="center"/>
          </w:tcPr>
          <w:p w:rsidR="006A0822" w:rsidRDefault="006A0822" w:rsidP="00BF0776">
            <w:pPr>
              <w:widowControl/>
              <w:snapToGrid w:val="0"/>
              <w:jc w:val="center"/>
              <w:rPr>
                <w:kern w:val="0"/>
                <w:sz w:val="24"/>
                <w:szCs w:val="24"/>
              </w:rPr>
            </w:pPr>
          </w:p>
        </w:tc>
        <w:tc>
          <w:tcPr>
            <w:tcW w:w="1395" w:type="dxa"/>
            <w:vAlign w:val="center"/>
          </w:tcPr>
          <w:p w:rsidR="006A0822" w:rsidRDefault="006A0822" w:rsidP="00BF0776">
            <w:pPr>
              <w:pStyle w:val="NewNewNewNewNewNew"/>
              <w:ind w:firstLine="480"/>
              <w:jc w:val="center"/>
              <w:rPr>
                <w:sz w:val="24"/>
              </w:rPr>
            </w:pPr>
            <w:r>
              <w:rPr>
                <w:sz w:val="24"/>
              </w:rPr>
              <w:t>悬浮物</w:t>
            </w:r>
          </w:p>
        </w:tc>
        <w:tc>
          <w:tcPr>
            <w:tcW w:w="2311" w:type="dxa"/>
            <w:vAlign w:val="center"/>
          </w:tcPr>
          <w:p w:rsidR="006A0822" w:rsidRDefault="006A0822" w:rsidP="00BF0776">
            <w:pPr>
              <w:pStyle w:val="NewNewNewNewNewNew"/>
              <w:ind w:firstLine="480"/>
              <w:jc w:val="center"/>
              <w:rPr>
                <w:sz w:val="24"/>
              </w:rPr>
            </w:pPr>
            <w:r>
              <w:rPr>
                <w:sz w:val="24"/>
              </w:rPr>
              <w:t>重量法</w:t>
            </w:r>
          </w:p>
        </w:tc>
        <w:tc>
          <w:tcPr>
            <w:tcW w:w="2474" w:type="dxa"/>
            <w:vAlign w:val="center"/>
          </w:tcPr>
          <w:p w:rsidR="006A0822" w:rsidRDefault="006A0822" w:rsidP="00BF0776">
            <w:pPr>
              <w:pStyle w:val="NewNewNewNewNewNew"/>
              <w:ind w:firstLine="480"/>
              <w:jc w:val="center"/>
              <w:rPr>
                <w:sz w:val="24"/>
              </w:rPr>
            </w:pPr>
            <w:r>
              <w:rPr>
                <w:sz w:val="24"/>
              </w:rPr>
              <w:t>GB/T 11901-1989</w:t>
            </w:r>
          </w:p>
        </w:tc>
        <w:tc>
          <w:tcPr>
            <w:tcW w:w="1470" w:type="dxa"/>
            <w:vAlign w:val="center"/>
          </w:tcPr>
          <w:p w:rsidR="006A0822" w:rsidRDefault="006A0822" w:rsidP="00BF0776">
            <w:pPr>
              <w:pStyle w:val="NewNewNewNewNewNew"/>
              <w:ind w:firstLine="480"/>
              <w:jc w:val="center"/>
              <w:rPr>
                <w:sz w:val="24"/>
              </w:rPr>
            </w:pPr>
            <w:r>
              <w:rPr>
                <w:sz w:val="24"/>
              </w:rPr>
              <w:t>——</w:t>
            </w:r>
          </w:p>
        </w:tc>
        <w:tc>
          <w:tcPr>
            <w:tcW w:w="1592" w:type="dxa"/>
            <w:vAlign w:val="center"/>
          </w:tcPr>
          <w:p w:rsidR="006A0822" w:rsidRDefault="006A0822" w:rsidP="00BF0776">
            <w:pPr>
              <w:pStyle w:val="NewNewNewNewNewNew"/>
              <w:ind w:firstLine="480"/>
              <w:jc w:val="center"/>
              <w:rPr>
                <w:sz w:val="24"/>
              </w:rPr>
            </w:pPr>
            <w:r>
              <w:rPr>
                <w:rFonts w:hint="eastAsia"/>
                <w:sz w:val="24"/>
              </w:rPr>
              <w:t>万分之一</w:t>
            </w:r>
            <w:r>
              <w:rPr>
                <w:sz w:val="24"/>
              </w:rPr>
              <w:t>电子天平</w:t>
            </w:r>
          </w:p>
        </w:tc>
      </w:tr>
      <w:tr w:rsidR="006A0822" w:rsidTr="00BF0776">
        <w:trPr>
          <w:cantSplit/>
          <w:trHeight w:val="567"/>
          <w:jc w:val="center"/>
        </w:trPr>
        <w:tc>
          <w:tcPr>
            <w:tcW w:w="1038" w:type="dxa"/>
            <w:vMerge/>
            <w:vAlign w:val="center"/>
          </w:tcPr>
          <w:p w:rsidR="006A0822" w:rsidRDefault="006A0822" w:rsidP="00BF0776">
            <w:pPr>
              <w:widowControl/>
              <w:snapToGrid w:val="0"/>
              <w:jc w:val="center"/>
              <w:rPr>
                <w:kern w:val="0"/>
                <w:sz w:val="24"/>
                <w:szCs w:val="24"/>
              </w:rPr>
            </w:pPr>
          </w:p>
        </w:tc>
        <w:tc>
          <w:tcPr>
            <w:tcW w:w="1395" w:type="dxa"/>
            <w:vAlign w:val="center"/>
          </w:tcPr>
          <w:p w:rsidR="006A0822" w:rsidRDefault="006A0822" w:rsidP="00BF0776">
            <w:pPr>
              <w:adjustRightInd w:val="0"/>
              <w:jc w:val="center"/>
              <w:rPr>
                <w:sz w:val="24"/>
              </w:rPr>
            </w:pPr>
            <w:r>
              <w:rPr>
                <w:rFonts w:hint="eastAsia"/>
                <w:sz w:val="24"/>
                <w:szCs w:val="24"/>
              </w:rPr>
              <w:t>化学需氧量</w:t>
            </w:r>
          </w:p>
        </w:tc>
        <w:tc>
          <w:tcPr>
            <w:tcW w:w="2311" w:type="dxa"/>
            <w:vAlign w:val="center"/>
          </w:tcPr>
          <w:p w:rsidR="006A0822" w:rsidRDefault="006A0822" w:rsidP="00BF0776">
            <w:pPr>
              <w:adjustRightInd w:val="0"/>
              <w:jc w:val="center"/>
              <w:rPr>
                <w:sz w:val="24"/>
              </w:rPr>
            </w:pPr>
            <w:r>
              <w:rPr>
                <w:sz w:val="24"/>
                <w:szCs w:val="24"/>
              </w:rPr>
              <w:t>重铬酸盐法</w:t>
            </w:r>
          </w:p>
        </w:tc>
        <w:tc>
          <w:tcPr>
            <w:tcW w:w="2474" w:type="dxa"/>
            <w:vAlign w:val="center"/>
          </w:tcPr>
          <w:p w:rsidR="006A0822" w:rsidRDefault="006A0822" w:rsidP="00BF0776">
            <w:pPr>
              <w:adjustRightInd w:val="0"/>
              <w:jc w:val="center"/>
              <w:rPr>
                <w:sz w:val="24"/>
              </w:rPr>
            </w:pPr>
            <w:r>
              <w:rPr>
                <w:sz w:val="24"/>
                <w:szCs w:val="24"/>
              </w:rPr>
              <w:t xml:space="preserve"> HJ 828-2017</w:t>
            </w:r>
          </w:p>
        </w:tc>
        <w:tc>
          <w:tcPr>
            <w:tcW w:w="1470" w:type="dxa"/>
            <w:vAlign w:val="center"/>
          </w:tcPr>
          <w:p w:rsidR="006A0822" w:rsidRDefault="006A0822" w:rsidP="00BF0776">
            <w:pPr>
              <w:adjustRightInd w:val="0"/>
              <w:jc w:val="center"/>
              <w:rPr>
                <w:sz w:val="24"/>
              </w:rPr>
            </w:pPr>
            <w:r>
              <w:rPr>
                <w:sz w:val="24"/>
                <w:szCs w:val="24"/>
              </w:rPr>
              <w:t>4mg/L</w:t>
            </w:r>
          </w:p>
        </w:tc>
        <w:tc>
          <w:tcPr>
            <w:tcW w:w="1592" w:type="dxa"/>
            <w:vAlign w:val="center"/>
          </w:tcPr>
          <w:p w:rsidR="006A0822" w:rsidRDefault="006A0822" w:rsidP="00BF0776">
            <w:pPr>
              <w:adjustRightInd w:val="0"/>
              <w:jc w:val="center"/>
              <w:rPr>
                <w:sz w:val="24"/>
              </w:rPr>
            </w:pPr>
            <w:r>
              <w:rPr>
                <w:sz w:val="24"/>
                <w:szCs w:val="24"/>
              </w:rPr>
              <w:t>——</w:t>
            </w:r>
          </w:p>
        </w:tc>
      </w:tr>
      <w:tr w:rsidR="006A0822" w:rsidTr="00BF0776">
        <w:trPr>
          <w:cantSplit/>
          <w:trHeight w:val="567"/>
          <w:jc w:val="center"/>
        </w:trPr>
        <w:tc>
          <w:tcPr>
            <w:tcW w:w="1038" w:type="dxa"/>
            <w:vMerge/>
            <w:vAlign w:val="center"/>
          </w:tcPr>
          <w:p w:rsidR="006A0822" w:rsidRDefault="006A0822" w:rsidP="00BF0776">
            <w:pPr>
              <w:widowControl/>
              <w:snapToGrid w:val="0"/>
              <w:jc w:val="center"/>
              <w:rPr>
                <w:kern w:val="0"/>
                <w:sz w:val="24"/>
                <w:szCs w:val="24"/>
              </w:rPr>
            </w:pPr>
          </w:p>
        </w:tc>
        <w:tc>
          <w:tcPr>
            <w:tcW w:w="1395" w:type="dxa"/>
            <w:vAlign w:val="center"/>
          </w:tcPr>
          <w:p w:rsidR="006A0822" w:rsidRDefault="006A0822" w:rsidP="00BF0776">
            <w:pPr>
              <w:adjustRightInd w:val="0"/>
              <w:snapToGrid w:val="0"/>
              <w:jc w:val="center"/>
              <w:rPr>
                <w:sz w:val="24"/>
                <w:szCs w:val="24"/>
              </w:rPr>
            </w:pPr>
            <w:r>
              <w:rPr>
                <w:rFonts w:hint="eastAsia"/>
                <w:spacing w:val="10"/>
                <w:sz w:val="24"/>
                <w:szCs w:val="24"/>
              </w:rPr>
              <w:t>五日生化需氧量</w:t>
            </w:r>
          </w:p>
        </w:tc>
        <w:tc>
          <w:tcPr>
            <w:tcW w:w="2311" w:type="dxa"/>
            <w:vAlign w:val="center"/>
          </w:tcPr>
          <w:p w:rsidR="006A0822" w:rsidRDefault="006A0822" w:rsidP="00BF0776">
            <w:pPr>
              <w:spacing w:line="276" w:lineRule="auto"/>
              <w:jc w:val="center"/>
              <w:rPr>
                <w:kern w:val="0"/>
                <w:sz w:val="24"/>
                <w:szCs w:val="24"/>
              </w:rPr>
            </w:pPr>
            <w:r>
              <w:rPr>
                <w:sz w:val="24"/>
                <w:szCs w:val="24"/>
              </w:rPr>
              <w:t>稀释与接种法</w:t>
            </w:r>
          </w:p>
        </w:tc>
        <w:tc>
          <w:tcPr>
            <w:tcW w:w="2474" w:type="dxa"/>
            <w:vAlign w:val="center"/>
          </w:tcPr>
          <w:p w:rsidR="006A0822" w:rsidRDefault="006A0822" w:rsidP="00BF0776">
            <w:pPr>
              <w:spacing w:line="276" w:lineRule="auto"/>
              <w:jc w:val="center"/>
              <w:rPr>
                <w:kern w:val="0"/>
                <w:sz w:val="24"/>
                <w:szCs w:val="24"/>
              </w:rPr>
            </w:pPr>
            <w:r>
              <w:rPr>
                <w:sz w:val="24"/>
                <w:szCs w:val="24"/>
              </w:rPr>
              <w:t>HJ 505-2009</w:t>
            </w:r>
          </w:p>
        </w:tc>
        <w:tc>
          <w:tcPr>
            <w:tcW w:w="1470" w:type="dxa"/>
            <w:vAlign w:val="center"/>
          </w:tcPr>
          <w:p w:rsidR="006A0822" w:rsidRDefault="006A0822" w:rsidP="00BF0776">
            <w:pPr>
              <w:spacing w:line="276" w:lineRule="auto"/>
              <w:jc w:val="center"/>
              <w:rPr>
                <w:kern w:val="0"/>
                <w:sz w:val="24"/>
                <w:szCs w:val="24"/>
              </w:rPr>
            </w:pPr>
            <w:r>
              <w:rPr>
                <w:sz w:val="24"/>
                <w:szCs w:val="24"/>
              </w:rPr>
              <w:t>0.5mg/L</w:t>
            </w:r>
          </w:p>
        </w:tc>
        <w:tc>
          <w:tcPr>
            <w:tcW w:w="1592" w:type="dxa"/>
            <w:vAlign w:val="center"/>
          </w:tcPr>
          <w:p w:rsidR="006A0822" w:rsidRDefault="006A0822" w:rsidP="00BF0776">
            <w:pPr>
              <w:spacing w:line="276" w:lineRule="auto"/>
              <w:jc w:val="center"/>
              <w:rPr>
                <w:kern w:val="0"/>
                <w:sz w:val="24"/>
                <w:szCs w:val="24"/>
              </w:rPr>
            </w:pPr>
            <w:r>
              <w:rPr>
                <w:sz w:val="24"/>
                <w:szCs w:val="24"/>
              </w:rPr>
              <w:t>生化培养箱</w:t>
            </w:r>
          </w:p>
        </w:tc>
      </w:tr>
      <w:tr w:rsidR="006A0822" w:rsidTr="00BF0776">
        <w:trPr>
          <w:cantSplit/>
          <w:trHeight w:val="567"/>
          <w:jc w:val="center"/>
        </w:trPr>
        <w:tc>
          <w:tcPr>
            <w:tcW w:w="1038" w:type="dxa"/>
            <w:vMerge/>
            <w:vAlign w:val="center"/>
          </w:tcPr>
          <w:p w:rsidR="006A0822" w:rsidRDefault="006A0822" w:rsidP="00BF0776">
            <w:pPr>
              <w:widowControl/>
              <w:snapToGrid w:val="0"/>
              <w:jc w:val="center"/>
              <w:rPr>
                <w:kern w:val="0"/>
                <w:sz w:val="24"/>
                <w:szCs w:val="24"/>
              </w:rPr>
            </w:pPr>
          </w:p>
        </w:tc>
        <w:tc>
          <w:tcPr>
            <w:tcW w:w="1395" w:type="dxa"/>
            <w:vAlign w:val="center"/>
          </w:tcPr>
          <w:p w:rsidR="006A0822" w:rsidRDefault="006A0822" w:rsidP="00BF0776">
            <w:pPr>
              <w:pStyle w:val="NewNewNewNewNewNew"/>
              <w:ind w:firstLine="480"/>
              <w:jc w:val="center"/>
              <w:rPr>
                <w:sz w:val="24"/>
              </w:rPr>
            </w:pPr>
            <w:r>
              <w:rPr>
                <w:rFonts w:hint="eastAsia"/>
                <w:sz w:val="24"/>
              </w:rPr>
              <w:t>阴离子表面活性剂</w:t>
            </w:r>
          </w:p>
        </w:tc>
        <w:tc>
          <w:tcPr>
            <w:tcW w:w="2311" w:type="dxa"/>
            <w:vAlign w:val="center"/>
          </w:tcPr>
          <w:p w:rsidR="006A0822" w:rsidRDefault="006A0822" w:rsidP="00BF0776">
            <w:pPr>
              <w:widowControl/>
              <w:jc w:val="center"/>
              <w:textAlignment w:val="center"/>
              <w:rPr>
                <w:sz w:val="24"/>
                <w:szCs w:val="24"/>
              </w:rPr>
            </w:pPr>
            <w:r>
              <w:rPr>
                <w:rFonts w:ascii="宋体" w:hAnsi="宋体" w:cs="宋体" w:hint="eastAsia"/>
                <w:color w:val="000000"/>
                <w:kern w:val="0"/>
                <w:sz w:val="24"/>
                <w:szCs w:val="24"/>
                <w:lang w:bidi="ar"/>
              </w:rPr>
              <w:t>亚甲蓝分光光度法</w:t>
            </w:r>
          </w:p>
        </w:tc>
        <w:tc>
          <w:tcPr>
            <w:tcW w:w="2474" w:type="dxa"/>
            <w:vAlign w:val="center"/>
          </w:tcPr>
          <w:p w:rsidR="006A0822" w:rsidRDefault="006A0822" w:rsidP="00BF0776">
            <w:pPr>
              <w:widowControl/>
              <w:jc w:val="center"/>
              <w:textAlignment w:val="center"/>
              <w:rPr>
                <w:sz w:val="24"/>
                <w:szCs w:val="24"/>
              </w:rPr>
            </w:pPr>
            <w:r>
              <w:rPr>
                <w:color w:val="000000"/>
                <w:kern w:val="0"/>
                <w:sz w:val="24"/>
                <w:szCs w:val="24"/>
                <w:lang w:bidi="ar"/>
              </w:rPr>
              <w:t>GB/T 7494-1987</w:t>
            </w:r>
          </w:p>
        </w:tc>
        <w:tc>
          <w:tcPr>
            <w:tcW w:w="1470" w:type="dxa"/>
            <w:vAlign w:val="center"/>
          </w:tcPr>
          <w:p w:rsidR="006A0822" w:rsidRDefault="006A0822" w:rsidP="00BF0776">
            <w:pPr>
              <w:widowControl/>
              <w:jc w:val="center"/>
              <w:textAlignment w:val="center"/>
              <w:rPr>
                <w:sz w:val="24"/>
                <w:szCs w:val="24"/>
              </w:rPr>
            </w:pPr>
            <w:r>
              <w:rPr>
                <w:color w:val="000000"/>
                <w:kern w:val="0"/>
                <w:sz w:val="24"/>
                <w:szCs w:val="24"/>
                <w:lang w:bidi="ar"/>
              </w:rPr>
              <w:t>0.05mg/L</w:t>
            </w:r>
          </w:p>
        </w:tc>
        <w:tc>
          <w:tcPr>
            <w:tcW w:w="1592" w:type="dxa"/>
            <w:vAlign w:val="center"/>
          </w:tcPr>
          <w:p w:rsidR="006A0822" w:rsidRDefault="006A0822" w:rsidP="00BF0776">
            <w:pPr>
              <w:widowControl/>
              <w:jc w:val="center"/>
              <w:textAlignment w:val="center"/>
              <w:rPr>
                <w:sz w:val="24"/>
                <w:szCs w:val="24"/>
              </w:rPr>
            </w:pPr>
            <w:r>
              <w:rPr>
                <w:rFonts w:ascii="宋体" w:hAnsi="宋体" w:cs="宋体" w:hint="eastAsia"/>
                <w:color w:val="000000"/>
                <w:kern w:val="0"/>
                <w:sz w:val="24"/>
                <w:szCs w:val="24"/>
                <w:lang w:bidi="ar"/>
              </w:rPr>
              <w:t>紫外可见分光光度计</w:t>
            </w:r>
          </w:p>
        </w:tc>
      </w:tr>
      <w:tr w:rsidR="006A0822" w:rsidTr="00BF0776">
        <w:trPr>
          <w:cantSplit/>
          <w:trHeight w:val="567"/>
          <w:jc w:val="center"/>
        </w:trPr>
        <w:tc>
          <w:tcPr>
            <w:tcW w:w="1038" w:type="dxa"/>
            <w:vMerge/>
            <w:vAlign w:val="center"/>
          </w:tcPr>
          <w:p w:rsidR="006A0822" w:rsidRDefault="006A0822" w:rsidP="00BF0776">
            <w:pPr>
              <w:widowControl/>
              <w:snapToGrid w:val="0"/>
              <w:jc w:val="center"/>
              <w:rPr>
                <w:kern w:val="0"/>
                <w:sz w:val="24"/>
                <w:szCs w:val="24"/>
              </w:rPr>
            </w:pPr>
          </w:p>
        </w:tc>
        <w:tc>
          <w:tcPr>
            <w:tcW w:w="1395" w:type="dxa"/>
            <w:vAlign w:val="center"/>
          </w:tcPr>
          <w:p w:rsidR="006A0822" w:rsidRDefault="006A0822" w:rsidP="00BF0776">
            <w:pPr>
              <w:pStyle w:val="NewNewNewNewNewNew"/>
              <w:ind w:firstLine="480"/>
              <w:jc w:val="center"/>
              <w:rPr>
                <w:sz w:val="24"/>
              </w:rPr>
            </w:pPr>
            <w:r>
              <w:rPr>
                <w:sz w:val="24"/>
              </w:rPr>
              <w:t>氨氮</w:t>
            </w:r>
          </w:p>
        </w:tc>
        <w:tc>
          <w:tcPr>
            <w:tcW w:w="2311" w:type="dxa"/>
            <w:vAlign w:val="center"/>
          </w:tcPr>
          <w:p w:rsidR="006A0822" w:rsidRDefault="006A0822" w:rsidP="00BF0776">
            <w:pPr>
              <w:pStyle w:val="NewNewNewNewNewNew"/>
              <w:ind w:firstLine="480"/>
              <w:jc w:val="center"/>
              <w:rPr>
                <w:sz w:val="24"/>
              </w:rPr>
            </w:pPr>
            <w:r>
              <w:rPr>
                <w:sz w:val="24"/>
              </w:rPr>
              <w:t>纳氏试剂分光光度法</w:t>
            </w:r>
          </w:p>
        </w:tc>
        <w:tc>
          <w:tcPr>
            <w:tcW w:w="2474" w:type="dxa"/>
            <w:vAlign w:val="center"/>
          </w:tcPr>
          <w:p w:rsidR="006A0822" w:rsidRDefault="006A0822" w:rsidP="00BF0776">
            <w:pPr>
              <w:pStyle w:val="NewNewNewNewNewNew"/>
              <w:ind w:firstLine="480"/>
              <w:jc w:val="center"/>
              <w:rPr>
                <w:sz w:val="24"/>
              </w:rPr>
            </w:pPr>
            <w:r>
              <w:rPr>
                <w:sz w:val="24"/>
              </w:rPr>
              <w:t>HJ 535-2009</w:t>
            </w:r>
          </w:p>
        </w:tc>
        <w:tc>
          <w:tcPr>
            <w:tcW w:w="1470" w:type="dxa"/>
            <w:vAlign w:val="center"/>
          </w:tcPr>
          <w:p w:rsidR="006A0822" w:rsidRDefault="006A0822" w:rsidP="00BF0776">
            <w:pPr>
              <w:pStyle w:val="NewNewNewNewNewNew"/>
              <w:ind w:firstLine="480"/>
              <w:jc w:val="center"/>
              <w:rPr>
                <w:sz w:val="24"/>
              </w:rPr>
            </w:pPr>
            <w:r>
              <w:rPr>
                <w:sz w:val="24"/>
              </w:rPr>
              <w:t>0.025mg/L</w:t>
            </w:r>
          </w:p>
        </w:tc>
        <w:tc>
          <w:tcPr>
            <w:tcW w:w="1592" w:type="dxa"/>
            <w:vAlign w:val="center"/>
          </w:tcPr>
          <w:p w:rsidR="006A0822" w:rsidRDefault="006A0822" w:rsidP="00BF0776">
            <w:pPr>
              <w:pStyle w:val="NewNewNewNewNewNew"/>
              <w:ind w:firstLine="480"/>
              <w:jc w:val="center"/>
              <w:rPr>
                <w:sz w:val="24"/>
              </w:rPr>
            </w:pPr>
            <w:r>
              <w:rPr>
                <w:sz w:val="24"/>
              </w:rPr>
              <w:t>紫外可见分光光度计</w:t>
            </w:r>
          </w:p>
        </w:tc>
      </w:tr>
      <w:tr w:rsidR="006A0822" w:rsidTr="00BF0776">
        <w:trPr>
          <w:cantSplit/>
          <w:trHeight w:val="567"/>
          <w:jc w:val="center"/>
        </w:trPr>
        <w:tc>
          <w:tcPr>
            <w:tcW w:w="1038" w:type="dxa"/>
            <w:vMerge/>
            <w:vAlign w:val="center"/>
          </w:tcPr>
          <w:p w:rsidR="006A0822" w:rsidRDefault="006A0822" w:rsidP="00BF0776">
            <w:pPr>
              <w:widowControl/>
              <w:snapToGrid w:val="0"/>
              <w:jc w:val="center"/>
              <w:rPr>
                <w:kern w:val="0"/>
                <w:sz w:val="24"/>
                <w:szCs w:val="24"/>
              </w:rPr>
            </w:pPr>
            <w:r>
              <w:rPr>
                <w:rFonts w:hint="eastAsia"/>
                <w:kern w:val="0"/>
                <w:sz w:val="24"/>
                <w:szCs w:val="24"/>
              </w:rPr>
              <w:t>医疗</w:t>
            </w:r>
            <w:r>
              <w:rPr>
                <w:rFonts w:hint="eastAsia"/>
                <w:kern w:val="0"/>
                <w:sz w:val="24"/>
                <w:szCs w:val="24"/>
              </w:rPr>
              <w:t xml:space="preserve">    </w:t>
            </w:r>
            <w:r>
              <w:rPr>
                <w:rFonts w:hint="eastAsia"/>
                <w:kern w:val="0"/>
                <w:sz w:val="24"/>
                <w:szCs w:val="24"/>
              </w:rPr>
              <w:t>废水</w:t>
            </w:r>
          </w:p>
        </w:tc>
        <w:tc>
          <w:tcPr>
            <w:tcW w:w="1395"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widowControl/>
              <w:snapToGrid w:val="0"/>
              <w:jc w:val="center"/>
              <w:rPr>
                <w:kern w:val="0"/>
                <w:sz w:val="24"/>
                <w:szCs w:val="24"/>
              </w:rPr>
            </w:pPr>
            <w:r w:rsidRPr="00650151">
              <w:rPr>
                <w:rFonts w:hint="eastAsia"/>
                <w:kern w:val="0"/>
                <w:sz w:val="24"/>
                <w:szCs w:val="24"/>
              </w:rPr>
              <w:t>石油类</w:t>
            </w:r>
          </w:p>
        </w:tc>
        <w:tc>
          <w:tcPr>
            <w:tcW w:w="2311"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adjustRightInd w:val="0"/>
              <w:snapToGrid w:val="0"/>
              <w:jc w:val="center"/>
              <w:rPr>
                <w:bCs/>
                <w:kern w:val="0"/>
                <w:sz w:val="24"/>
                <w:szCs w:val="24"/>
              </w:rPr>
            </w:pPr>
            <w:r w:rsidRPr="00650151">
              <w:rPr>
                <w:bCs/>
                <w:kern w:val="0"/>
                <w:sz w:val="24"/>
                <w:szCs w:val="24"/>
              </w:rPr>
              <w:t>红外分光光度法</w:t>
            </w:r>
          </w:p>
        </w:tc>
        <w:tc>
          <w:tcPr>
            <w:tcW w:w="2474"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jc w:val="center"/>
              <w:rPr>
                <w:sz w:val="24"/>
                <w:szCs w:val="24"/>
              </w:rPr>
            </w:pPr>
            <w:r w:rsidRPr="00650151">
              <w:rPr>
                <w:sz w:val="24"/>
                <w:szCs w:val="24"/>
              </w:rPr>
              <w:t xml:space="preserve"> HJ 637-2018</w:t>
            </w:r>
          </w:p>
        </w:tc>
        <w:tc>
          <w:tcPr>
            <w:tcW w:w="1470"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jc w:val="center"/>
              <w:rPr>
                <w:sz w:val="24"/>
                <w:szCs w:val="24"/>
              </w:rPr>
            </w:pPr>
            <w:r w:rsidRPr="00650151">
              <w:rPr>
                <w:sz w:val="24"/>
                <w:szCs w:val="24"/>
              </w:rPr>
              <w:t>0.06 mg/L</w:t>
            </w:r>
          </w:p>
        </w:tc>
        <w:tc>
          <w:tcPr>
            <w:tcW w:w="1592"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adjustRightInd w:val="0"/>
              <w:snapToGrid w:val="0"/>
              <w:jc w:val="center"/>
              <w:rPr>
                <w:bCs/>
                <w:kern w:val="0"/>
                <w:sz w:val="24"/>
                <w:szCs w:val="24"/>
              </w:rPr>
            </w:pPr>
            <w:r w:rsidRPr="00650151">
              <w:rPr>
                <w:bCs/>
                <w:kern w:val="0"/>
                <w:sz w:val="24"/>
                <w:szCs w:val="24"/>
              </w:rPr>
              <w:t>红外分光测油仪</w:t>
            </w:r>
          </w:p>
        </w:tc>
      </w:tr>
      <w:tr w:rsidR="006A0822" w:rsidTr="00BF0776">
        <w:trPr>
          <w:cantSplit/>
          <w:trHeight w:val="567"/>
          <w:jc w:val="center"/>
        </w:trPr>
        <w:tc>
          <w:tcPr>
            <w:tcW w:w="1038" w:type="dxa"/>
            <w:vMerge/>
            <w:vAlign w:val="center"/>
          </w:tcPr>
          <w:p w:rsidR="006A0822" w:rsidRDefault="006A0822" w:rsidP="00BF0776">
            <w:pPr>
              <w:widowControl/>
              <w:snapToGrid w:val="0"/>
              <w:jc w:val="center"/>
              <w:rPr>
                <w:kern w:val="0"/>
                <w:sz w:val="24"/>
                <w:szCs w:val="24"/>
              </w:rPr>
            </w:pPr>
          </w:p>
        </w:tc>
        <w:tc>
          <w:tcPr>
            <w:tcW w:w="1395"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widowControl/>
              <w:snapToGrid w:val="0"/>
              <w:jc w:val="center"/>
              <w:rPr>
                <w:kern w:val="0"/>
                <w:sz w:val="24"/>
                <w:szCs w:val="24"/>
              </w:rPr>
            </w:pPr>
            <w:r w:rsidRPr="00650151">
              <w:rPr>
                <w:kern w:val="0"/>
                <w:sz w:val="24"/>
                <w:szCs w:val="24"/>
              </w:rPr>
              <w:t>动植物油</w:t>
            </w:r>
          </w:p>
        </w:tc>
        <w:tc>
          <w:tcPr>
            <w:tcW w:w="2311"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adjustRightInd w:val="0"/>
              <w:snapToGrid w:val="0"/>
              <w:jc w:val="center"/>
              <w:rPr>
                <w:bCs/>
                <w:kern w:val="0"/>
                <w:sz w:val="24"/>
                <w:szCs w:val="24"/>
              </w:rPr>
            </w:pPr>
            <w:r w:rsidRPr="00650151">
              <w:rPr>
                <w:bCs/>
                <w:kern w:val="0"/>
                <w:sz w:val="24"/>
                <w:szCs w:val="24"/>
              </w:rPr>
              <w:t>红外分光光度法</w:t>
            </w:r>
          </w:p>
        </w:tc>
        <w:tc>
          <w:tcPr>
            <w:tcW w:w="2474"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jc w:val="center"/>
              <w:rPr>
                <w:sz w:val="24"/>
                <w:szCs w:val="24"/>
              </w:rPr>
            </w:pPr>
            <w:r w:rsidRPr="00650151">
              <w:rPr>
                <w:sz w:val="24"/>
                <w:szCs w:val="24"/>
              </w:rPr>
              <w:t xml:space="preserve"> HJ 637-2018</w:t>
            </w:r>
          </w:p>
        </w:tc>
        <w:tc>
          <w:tcPr>
            <w:tcW w:w="1470"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jc w:val="center"/>
              <w:rPr>
                <w:sz w:val="24"/>
                <w:szCs w:val="24"/>
              </w:rPr>
            </w:pPr>
            <w:r w:rsidRPr="00650151">
              <w:rPr>
                <w:sz w:val="24"/>
                <w:szCs w:val="24"/>
              </w:rPr>
              <w:t>0.06 mg/L</w:t>
            </w:r>
          </w:p>
        </w:tc>
        <w:tc>
          <w:tcPr>
            <w:tcW w:w="1592"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adjustRightInd w:val="0"/>
              <w:snapToGrid w:val="0"/>
              <w:jc w:val="center"/>
              <w:rPr>
                <w:bCs/>
                <w:kern w:val="0"/>
                <w:sz w:val="24"/>
                <w:szCs w:val="24"/>
              </w:rPr>
            </w:pPr>
            <w:r w:rsidRPr="00650151">
              <w:rPr>
                <w:bCs/>
                <w:kern w:val="0"/>
                <w:sz w:val="24"/>
                <w:szCs w:val="24"/>
              </w:rPr>
              <w:t>红外分光测油仪</w:t>
            </w:r>
          </w:p>
        </w:tc>
      </w:tr>
      <w:tr w:rsidR="006A0822" w:rsidTr="00BF0776">
        <w:trPr>
          <w:cantSplit/>
          <w:trHeight w:val="567"/>
          <w:jc w:val="center"/>
        </w:trPr>
        <w:tc>
          <w:tcPr>
            <w:tcW w:w="1038" w:type="dxa"/>
            <w:vMerge/>
            <w:vAlign w:val="center"/>
          </w:tcPr>
          <w:p w:rsidR="006A0822" w:rsidRDefault="006A0822" w:rsidP="00BF0776">
            <w:pPr>
              <w:widowControl/>
              <w:snapToGrid w:val="0"/>
              <w:jc w:val="center"/>
              <w:rPr>
                <w:kern w:val="0"/>
                <w:sz w:val="24"/>
                <w:szCs w:val="24"/>
              </w:rPr>
            </w:pPr>
          </w:p>
        </w:tc>
        <w:tc>
          <w:tcPr>
            <w:tcW w:w="1395"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widowControl/>
              <w:snapToGrid w:val="0"/>
              <w:jc w:val="center"/>
              <w:rPr>
                <w:kern w:val="0"/>
                <w:sz w:val="24"/>
                <w:szCs w:val="24"/>
              </w:rPr>
            </w:pPr>
            <w:r w:rsidRPr="00650151">
              <w:rPr>
                <w:rFonts w:hint="eastAsia"/>
                <w:kern w:val="0"/>
                <w:sz w:val="24"/>
                <w:szCs w:val="24"/>
              </w:rPr>
              <w:t>色度</w:t>
            </w:r>
          </w:p>
        </w:tc>
        <w:tc>
          <w:tcPr>
            <w:tcW w:w="2311"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adjustRightInd w:val="0"/>
              <w:snapToGrid w:val="0"/>
              <w:jc w:val="center"/>
              <w:rPr>
                <w:bCs/>
                <w:kern w:val="0"/>
                <w:sz w:val="24"/>
                <w:szCs w:val="24"/>
              </w:rPr>
            </w:pPr>
            <w:r>
              <w:rPr>
                <w:rFonts w:hint="eastAsia"/>
                <w:bCs/>
                <w:kern w:val="0"/>
                <w:sz w:val="24"/>
                <w:szCs w:val="24"/>
              </w:rPr>
              <w:t>稀释倍数法</w:t>
            </w:r>
          </w:p>
        </w:tc>
        <w:tc>
          <w:tcPr>
            <w:tcW w:w="2474"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jc w:val="center"/>
              <w:rPr>
                <w:sz w:val="24"/>
                <w:szCs w:val="24"/>
              </w:rPr>
            </w:pPr>
            <w:r w:rsidRPr="00650151">
              <w:rPr>
                <w:rFonts w:hint="eastAsia"/>
                <w:sz w:val="24"/>
                <w:szCs w:val="24"/>
              </w:rPr>
              <w:t>HJ 1182-2021</w:t>
            </w:r>
          </w:p>
        </w:tc>
        <w:tc>
          <w:tcPr>
            <w:tcW w:w="1470"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jc w:val="center"/>
              <w:rPr>
                <w:sz w:val="24"/>
                <w:szCs w:val="24"/>
              </w:rPr>
            </w:pPr>
            <w:r w:rsidRPr="00650151">
              <w:rPr>
                <w:rFonts w:hint="eastAsia"/>
                <w:sz w:val="24"/>
                <w:szCs w:val="24"/>
              </w:rPr>
              <w:t>2</w:t>
            </w:r>
            <w:r w:rsidRPr="00650151">
              <w:rPr>
                <w:rFonts w:hint="eastAsia"/>
                <w:sz w:val="24"/>
                <w:szCs w:val="24"/>
              </w:rPr>
              <w:t>倍</w:t>
            </w:r>
          </w:p>
        </w:tc>
        <w:tc>
          <w:tcPr>
            <w:tcW w:w="1592"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adjustRightInd w:val="0"/>
              <w:snapToGrid w:val="0"/>
              <w:jc w:val="center"/>
              <w:rPr>
                <w:bCs/>
                <w:kern w:val="0"/>
                <w:sz w:val="24"/>
                <w:szCs w:val="24"/>
              </w:rPr>
            </w:pPr>
            <w:r w:rsidRPr="00650151">
              <w:rPr>
                <w:bCs/>
                <w:kern w:val="0"/>
                <w:sz w:val="24"/>
                <w:szCs w:val="24"/>
              </w:rPr>
              <w:t>——</w:t>
            </w:r>
          </w:p>
        </w:tc>
      </w:tr>
      <w:tr w:rsidR="006A0822" w:rsidTr="00BF0776">
        <w:trPr>
          <w:cantSplit/>
          <w:trHeight w:val="567"/>
          <w:jc w:val="center"/>
        </w:trPr>
        <w:tc>
          <w:tcPr>
            <w:tcW w:w="1038" w:type="dxa"/>
            <w:vMerge/>
            <w:vAlign w:val="center"/>
          </w:tcPr>
          <w:p w:rsidR="006A0822" w:rsidRDefault="006A0822" w:rsidP="00BF0776">
            <w:pPr>
              <w:widowControl/>
              <w:snapToGrid w:val="0"/>
              <w:jc w:val="center"/>
              <w:rPr>
                <w:kern w:val="0"/>
                <w:sz w:val="24"/>
                <w:szCs w:val="24"/>
              </w:rPr>
            </w:pPr>
          </w:p>
        </w:tc>
        <w:tc>
          <w:tcPr>
            <w:tcW w:w="1395"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widowControl/>
              <w:snapToGrid w:val="0"/>
              <w:rPr>
                <w:kern w:val="0"/>
                <w:sz w:val="24"/>
                <w:szCs w:val="24"/>
              </w:rPr>
            </w:pPr>
            <w:r w:rsidRPr="00650151">
              <w:rPr>
                <w:kern w:val="0"/>
                <w:sz w:val="24"/>
                <w:szCs w:val="24"/>
              </w:rPr>
              <w:t>挥发酚</w:t>
            </w:r>
          </w:p>
        </w:tc>
        <w:tc>
          <w:tcPr>
            <w:tcW w:w="2311"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rPr>
                <w:bCs/>
                <w:kern w:val="0"/>
                <w:sz w:val="24"/>
                <w:szCs w:val="24"/>
              </w:rPr>
            </w:pPr>
            <w:r w:rsidRPr="00650151">
              <w:rPr>
                <w:bCs/>
                <w:kern w:val="0"/>
                <w:sz w:val="24"/>
                <w:szCs w:val="24"/>
              </w:rPr>
              <w:t>4-</w:t>
            </w:r>
            <w:r w:rsidRPr="00650151">
              <w:rPr>
                <w:bCs/>
                <w:kern w:val="0"/>
                <w:sz w:val="24"/>
                <w:szCs w:val="24"/>
              </w:rPr>
              <w:t>氨基安替比林分光光度法（直接分光光度法）</w:t>
            </w:r>
          </w:p>
        </w:tc>
        <w:tc>
          <w:tcPr>
            <w:tcW w:w="2474"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rPr>
                <w:sz w:val="24"/>
                <w:szCs w:val="24"/>
              </w:rPr>
            </w:pPr>
            <w:r w:rsidRPr="00650151">
              <w:rPr>
                <w:sz w:val="24"/>
                <w:szCs w:val="24"/>
              </w:rPr>
              <w:t xml:space="preserve"> HJ 503-2009</w:t>
            </w:r>
          </w:p>
        </w:tc>
        <w:tc>
          <w:tcPr>
            <w:tcW w:w="1470"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rPr>
                <w:sz w:val="24"/>
                <w:szCs w:val="24"/>
              </w:rPr>
            </w:pPr>
            <w:r w:rsidRPr="00650151">
              <w:rPr>
                <w:sz w:val="24"/>
                <w:szCs w:val="24"/>
              </w:rPr>
              <w:t>0.01mg/L</w:t>
            </w:r>
          </w:p>
        </w:tc>
        <w:tc>
          <w:tcPr>
            <w:tcW w:w="1592"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rPr>
                <w:bCs/>
                <w:kern w:val="0"/>
                <w:sz w:val="24"/>
                <w:szCs w:val="24"/>
              </w:rPr>
            </w:pPr>
            <w:r w:rsidRPr="00650151">
              <w:rPr>
                <w:bCs/>
                <w:kern w:val="0"/>
                <w:sz w:val="24"/>
                <w:szCs w:val="24"/>
              </w:rPr>
              <w:t>紫外可见分光光度计</w:t>
            </w:r>
          </w:p>
        </w:tc>
      </w:tr>
      <w:tr w:rsidR="006A0822" w:rsidTr="00BF0776">
        <w:trPr>
          <w:cantSplit/>
          <w:trHeight w:val="567"/>
          <w:jc w:val="center"/>
        </w:trPr>
        <w:tc>
          <w:tcPr>
            <w:tcW w:w="1038" w:type="dxa"/>
            <w:vMerge/>
            <w:vAlign w:val="center"/>
          </w:tcPr>
          <w:p w:rsidR="006A0822" w:rsidRDefault="006A0822" w:rsidP="00BF0776">
            <w:pPr>
              <w:widowControl/>
              <w:snapToGrid w:val="0"/>
              <w:jc w:val="center"/>
              <w:rPr>
                <w:kern w:val="0"/>
                <w:sz w:val="24"/>
                <w:szCs w:val="24"/>
              </w:rPr>
            </w:pPr>
          </w:p>
        </w:tc>
        <w:tc>
          <w:tcPr>
            <w:tcW w:w="1395"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widowControl/>
              <w:snapToGrid w:val="0"/>
              <w:jc w:val="center"/>
              <w:rPr>
                <w:kern w:val="0"/>
                <w:sz w:val="24"/>
                <w:szCs w:val="24"/>
              </w:rPr>
            </w:pPr>
            <w:r w:rsidRPr="00650151">
              <w:rPr>
                <w:kern w:val="0"/>
                <w:sz w:val="24"/>
                <w:szCs w:val="24"/>
              </w:rPr>
              <w:t>总氰化物</w:t>
            </w:r>
          </w:p>
        </w:tc>
        <w:tc>
          <w:tcPr>
            <w:tcW w:w="2311"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adjustRightInd w:val="0"/>
              <w:snapToGrid w:val="0"/>
              <w:jc w:val="center"/>
              <w:rPr>
                <w:bCs/>
                <w:kern w:val="0"/>
                <w:sz w:val="24"/>
                <w:szCs w:val="24"/>
              </w:rPr>
            </w:pPr>
            <w:r>
              <w:rPr>
                <w:bCs/>
                <w:kern w:val="0"/>
                <w:sz w:val="24"/>
                <w:szCs w:val="24"/>
              </w:rPr>
              <w:t>异烟酸</w:t>
            </w:r>
            <w:r>
              <w:rPr>
                <w:bCs/>
                <w:kern w:val="0"/>
                <w:sz w:val="24"/>
                <w:szCs w:val="24"/>
              </w:rPr>
              <w:t>-</w:t>
            </w:r>
            <w:r>
              <w:rPr>
                <w:bCs/>
                <w:kern w:val="0"/>
                <w:sz w:val="24"/>
                <w:szCs w:val="24"/>
              </w:rPr>
              <w:t>吡唑啉酮分光光度法</w:t>
            </w:r>
          </w:p>
        </w:tc>
        <w:tc>
          <w:tcPr>
            <w:tcW w:w="2474"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jc w:val="center"/>
              <w:rPr>
                <w:sz w:val="24"/>
                <w:szCs w:val="24"/>
              </w:rPr>
            </w:pPr>
            <w:r w:rsidRPr="00650151">
              <w:rPr>
                <w:sz w:val="24"/>
                <w:szCs w:val="24"/>
              </w:rPr>
              <w:t>HJ 484-2009</w:t>
            </w:r>
          </w:p>
        </w:tc>
        <w:tc>
          <w:tcPr>
            <w:tcW w:w="1470"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jc w:val="center"/>
              <w:rPr>
                <w:sz w:val="24"/>
                <w:szCs w:val="24"/>
              </w:rPr>
            </w:pPr>
            <w:r w:rsidRPr="00650151">
              <w:rPr>
                <w:sz w:val="24"/>
                <w:szCs w:val="24"/>
              </w:rPr>
              <w:t>0.004mg/L</w:t>
            </w:r>
          </w:p>
        </w:tc>
        <w:tc>
          <w:tcPr>
            <w:tcW w:w="1592"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adjustRightInd w:val="0"/>
              <w:snapToGrid w:val="0"/>
              <w:jc w:val="center"/>
              <w:rPr>
                <w:bCs/>
                <w:kern w:val="0"/>
                <w:sz w:val="24"/>
                <w:szCs w:val="24"/>
              </w:rPr>
            </w:pPr>
            <w:r>
              <w:rPr>
                <w:bCs/>
                <w:kern w:val="0"/>
                <w:sz w:val="24"/>
                <w:szCs w:val="24"/>
              </w:rPr>
              <w:t>紫外可见分光光度计</w:t>
            </w:r>
          </w:p>
        </w:tc>
      </w:tr>
      <w:tr w:rsidR="006A0822" w:rsidTr="00BF0776">
        <w:trPr>
          <w:cantSplit/>
          <w:trHeight w:val="567"/>
          <w:jc w:val="center"/>
        </w:trPr>
        <w:tc>
          <w:tcPr>
            <w:tcW w:w="1038" w:type="dxa"/>
            <w:vMerge/>
            <w:vAlign w:val="center"/>
          </w:tcPr>
          <w:p w:rsidR="006A0822" w:rsidRDefault="006A0822" w:rsidP="00BF0776">
            <w:pPr>
              <w:widowControl/>
              <w:snapToGrid w:val="0"/>
              <w:jc w:val="center"/>
              <w:rPr>
                <w:kern w:val="0"/>
                <w:sz w:val="24"/>
                <w:szCs w:val="24"/>
              </w:rPr>
            </w:pPr>
          </w:p>
        </w:tc>
        <w:tc>
          <w:tcPr>
            <w:tcW w:w="1395"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widowControl/>
              <w:snapToGrid w:val="0"/>
              <w:jc w:val="center"/>
              <w:rPr>
                <w:kern w:val="0"/>
                <w:sz w:val="24"/>
                <w:szCs w:val="24"/>
              </w:rPr>
            </w:pPr>
            <w:r w:rsidRPr="00650151">
              <w:rPr>
                <w:kern w:val="0"/>
                <w:sz w:val="24"/>
                <w:szCs w:val="24"/>
              </w:rPr>
              <w:t>沙门氏菌</w:t>
            </w:r>
          </w:p>
        </w:tc>
        <w:tc>
          <w:tcPr>
            <w:tcW w:w="2311"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jc w:val="center"/>
              <w:rPr>
                <w:bCs/>
                <w:kern w:val="0"/>
                <w:sz w:val="24"/>
                <w:szCs w:val="24"/>
              </w:rPr>
            </w:pPr>
            <w:r w:rsidRPr="00650151">
              <w:rPr>
                <w:bCs/>
                <w:kern w:val="0"/>
                <w:sz w:val="24"/>
                <w:szCs w:val="24"/>
              </w:rPr>
              <w:t>医疗机构污水及污泥中沙门氏菌的检验方法</w:t>
            </w:r>
          </w:p>
        </w:tc>
        <w:tc>
          <w:tcPr>
            <w:tcW w:w="2474"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jc w:val="center"/>
              <w:rPr>
                <w:sz w:val="24"/>
                <w:szCs w:val="24"/>
              </w:rPr>
            </w:pPr>
            <w:r w:rsidRPr="00650151">
              <w:rPr>
                <w:sz w:val="24"/>
                <w:szCs w:val="24"/>
              </w:rPr>
              <w:t>GB18466-2005</w:t>
            </w:r>
            <w:r w:rsidRPr="00650151">
              <w:rPr>
                <w:rFonts w:hint="eastAsia"/>
                <w:sz w:val="24"/>
                <w:szCs w:val="24"/>
              </w:rPr>
              <w:t>附录</w:t>
            </w:r>
            <w:r w:rsidRPr="00650151">
              <w:rPr>
                <w:sz w:val="24"/>
                <w:szCs w:val="24"/>
              </w:rPr>
              <w:t>B</w:t>
            </w:r>
          </w:p>
        </w:tc>
        <w:tc>
          <w:tcPr>
            <w:tcW w:w="1470"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jc w:val="center"/>
              <w:rPr>
                <w:sz w:val="24"/>
                <w:szCs w:val="24"/>
              </w:rPr>
            </w:pPr>
            <w:r w:rsidRPr="00650151">
              <w:rPr>
                <w:sz w:val="24"/>
                <w:szCs w:val="24"/>
              </w:rPr>
              <w:t>——</w:t>
            </w:r>
          </w:p>
        </w:tc>
        <w:tc>
          <w:tcPr>
            <w:tcW w:w="1592"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jc w:val="center"/>
              <w:rPr>
                <w:bCs/>
                <w:kern w:val="0"/>
                <w:sz w:val="24"/>
                <w:szCs w:val="24"/>
              </w:rPr>
            </w:pPr>
            <w:r w:rsidRPr="00650151">
              <w:rPr>
                <w:bCs/>
                <w:kern w:val="0"/>
                <w:sz w:val="24"/>
                <w:szCs w:val="24"/>
              </w:rPr>
              <w:t>生化培养箱</w:t>
            </w:r>
          </w:p>
        </w:tc>
      </w:tr>
      <w:tr w:rsidR="006A0822" w:rsidTr="00BF0776">
        <w:trPr>
          <w:cantSplit/>
          <w:trHeight w:val="567"/>
          <w:jc w:val="center"/>
        </w:trPr>
        <w:tc>
          <w:tcPr>
            <w:tcW w:w="1038" w:type="dxa"/>
            <w:vMerge/>
            <w:vAlign w:val="center"/>
          </w:tcPr>
          <w:p w:rsidR="006A0822" w:rsidRDefault="006A0822" w:rsidP="00BF0776">
            <w:pPr>
              <w:widowControl/>
              <w:snapToGrid w:val="0"/>
              <w:jc w:val="center"/>
              <w:rPr>
                <w:kern w:val="0"/>
                <w:sz w:val="24"/>
                <w:szCs w:val="24"/>
              </w:rPr>
            </w:pPr>
          </w:p>
        </w:tc>
        <w:tc>
          <w:tcPr>
            <w:tcW w:w="1395"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widowControl/>
              <w:snapToGrid w:val="0"/>
              <w:jc w:val="center"/>
              <w:rPr>
                <w:kern w:val="0"/>
                <w:sz w:val="24"/>
                <w:szCs w:val="24"/>
              </w:rPr>
            </w:pPr>
            <w:r w:rsidRPr="00650151">
              <w:rPr>
                <w:kern w:val="0"/>
                <w:sz w:val="24"/>
                <w:szCs w:val="24"/>
              </w:rPr>
              <w:t>志贺氏菌</w:t>
            </w:r>
          </w:p>
        </w:tc>
        <w:tc>
          <w:tcPr>
            <w:tcW w:w="2311"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adjustRightInd w:val="0"/>
              <w:snapToGrid w:val="0"/>
              <w:jc w:val="center"/>
              <w:rPr>
                <w:bCs/>
                <w:kern w:val="0"/>
                <w:sz w:val="24"/>
                <w:szCs w:val="24"/>
              </w:rPr>
            </w:pPr>
            <w:r w:rsidRPr="00650151">
              <w:rPr>
                <w:bCs/>
                <w:kern w:val="0"/>
                <w:sz w:val="24"/>
                <w:szCs w:val="24"/>
              </w:rPr>
              <w:t>医疗机构污水及污泥中志贺氏菌的检验方法</w:t>
            </w:r>
          </w:p>
        </w:tc>
        <w:tc>
          <w:tcPr>
            <w:tcW w:w="2474"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jc w:val="center"/>
              <w:rPr>
                <w:sz w:val="24"/>
                <w:szCs w:val="24"/>
              </w:rPr>
            </w:pPr>
            <w:r w:rsidRPr="00650151">
              <w:rPr>
                <w:sz w:val="24"/>
                <w:szCs w:val="24"/>
              </w:rPr>
              <w:t>GB18466-2005</w:t>
            </w:r>
            <w:r w:rsidRPr="00650151">
              <w:rPr>
                <w:rFonts w:hint="eastAsia"/>
                <w:sz w:val="24"/>
                <w:szCs w:val="24"/>
              </w:rPr>
              <w:t>附录</w:t>
            </w:r>
            <w:r w:rsidRPr="00650151">
              <w:rPr>
                <w:sz w:val="24"/>
                <w:szCs w:val="24"/>
              </w:rPr>
              <w:t>C</w:t>
            </w:r>
          </w:p>
        </w:tc>
        <w:tc>
          <w:tcPr>
            <w:tcW w:w="1470"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jc w:val="center"/>
              <w:rPr>
                <w:sz w:val="24"/>
                <w:szCs w:val="24"/>
              </w:rPr>
            </w:pPr>
            <w:r w:rsidRPr="00650151">
              <w:rPr>
                <w:sz w:val="24"/>
                <w:szCs w:val="24"/>
              </w:rPr>
              <w:t>——</w:t>
            </w:r>
          </w:p>
        </w:tc>
        <w:tc>
          <w:tcPr>
            <w:tcW w:w="1592"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adjustRightInd w:val="0"/>
              <w:snapToGrid w:val="0"/>
              <w:jc w:val="center"/>
              <w:rPr>
                <w:bCs/>
                <w:kern w:val="0"/>
                <w:sz w:val="24"/>
                <w:szCs w:val="24"/>
              </w:rPr>
            </w:pPr>
            <w:r w:rsidRPr="00650151">
              <w:rPr>
                <w:bCs/>
                <w:kern w:val="0"/>
                <w:sz w:val="24"/>
                <w:szCs w:val="24"/>
              </w:rPr>
              <w:t>生化培养箱</w:t>
            </w:r>
          </w:p>
        </w:tc>
      </w:tr>
      <w:tr w:rsidR="006A0822" w:rsidTr="00BF0776">
        <w:trPr>
          <w:cantSplit/>
          <w:trHeight w:val="567"/>
          <w:jc w:val="center"/>
        </w:trPr>
        <w:tc>
          <w:tcPr>
            <w:tcW w:w="1038" w:type="dxa"/>
            <w:vMerge/>
            <w:vAlign w:val="center"/>
          </w:tcPr>
          <w:p w:rsidR="006A0822" w:rsidRDefault="006A0822" w:rsidP="00BF0776">
            <w:pPr>
              <w:widowControl/>
              <w:snapToGrid w:val="0"/>
              <w:jc w:val="center"/>
              <w:rPr>
                <w:kern w:val="0"/>
                <w:sz w:val="24"/>
                <w:szCs w:val="24"/>
              </w:rPr>
            </w:pPr>
          </w:p>
        </w:tc>
        <w:tc>
          <w:tcPr>
            <w:tcW w:w="1395"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widowControl/>
              <w:snapToGrid w:val="0"/>
              <w:rPr>
                <w:kern w:val="0"/>
                <w:sz w:val="24"/>
                <w:szCs w:val="24"/>
              </w:rPr>
            </w:pPr>
            <w:r w:rsidRPr="00650151">
              <w:rPr>
                <w:kern w:val="0"/>
                <w:sz w:val="24"/>
                <w:szCs w:val="24"/>
              </w:rPr>
              <w:t>粪大肠菌群</w:t>
            </w:r>
          </w:p>
        </w:tc>
        <w:tc>
          <w:tcPr>
            <w:tcW w:w="2311"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adjustRightInd w:val="0"/>
              <w:snapToGrid w:val="0"/>
              <w:rPr>
                <w:bCs/>
                <w:kern w:val="0"/>
                <w:sz w:val="24"/>
                <w:szCs w:val="24"/>
              </w:rPr>
            </w:pPr>
            <w:r w:rsidRPr="00650151">
              <w:rPr>
                <w:rFonts w:hint="eastAsia"/>
                <w:bCs/>
                <w:kern w:val="0"/>
                <w:sz w:val="24"/>
                <w:szCs w:val="24"/>
              </w:rPr>
              <w:t>多管发酵法</w:t>
            </w:r>
          </w:p>
        </w:tc>
        <w:tc>
          <w:tcPr>
            <w:tcW w:w="2474"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rPr>
                <w:sz w:val="24"/>
                <w:szCs w:val="24"/>
              </w:rPr>
            </w:pPr>
            <w:r w:rsidRPr="00650151">
              <w:rPr>
                <w:sz w:val="24"/>
                <w:szCs w:val="24"/>
              </w:rPr>
              <w:t xml:space="preserve">HJ </w:t>
            </w:r>
            <w:r w:rsidRPr="00650151">
              <w:rPr>
                <w:rFonts w:hint="eastAsia"/>
                <w:sz w:val="24"/>
                <w:szCs w:val="24"/>
              </w:rPr>
              <w:t>347.2-2018</w:t>
            </w:r>
          </w:p>
          <w:p w:rsidR="006A0822" w:rsidRPr="00650151" w:rsidRDefault="006A0822" w:rsidP="00BF0776">
            <w:pPr>
              <w:adjustRightInd w:val="0"/>
              <w:snapToGrid w:val="0"/>
              <w:rPr>
                <w:sz w:val="24"/>
                <w:szCs w:val="24"/>
              </w:rPr>
            </w:pPr>
            <w:r w:rsidRPr="00650151">
              <w:rPr>
                <w:rFonts w:hint="eastAsia"/>
                <w:sz w:val="24"/>
                <w:szCs w:val="24"/>
              </w:rPr>
              <w:t>（</w:t>
            </w:r>
            <w:r w:rsidRPr="00650151">
              <w:rPr>
                <w:rFonts w:hint="eastAsia"/>
                <w:sz w:val="24"/>
                <w:szCs w:val="24"/>
              </w:rPr>
              <w:t>15</w:t>
            </w:r>
            <w:r w:rsidRPr="00650151">
              <w:rPr>
                <w:rFonts w:hint="eastAsia"/>
                <w:sz w:val="24"/>
                <w:szCs w:val="24"/>
              </w:rPr>
              <w:t>管法）</w:t>
            </w:r>
          </w:p>
        </w:tc>
        <w:tc>
          <w:tcPr>
            <w:tcW w:w="1470"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rPr>
                <w:sz w:val="24"/>
                <w:szCs w:val="24"/>
              </w:rPr>
            </w:pPr>
            <w:r>
              <w:rPr>
                <w:rFonts w:hint="eastAsia"/>
                <w:sz w:val="24"/>
                <w:szCs w:val="24"/>
              </w:rPr>
              <w:t>20</w:t>
            </w:r>
            <w:r>
              <w:rPr>
                <w:sz w:val="24"/>
                <w:szCs w:val="24"/>
              </w:rPr>
              <w:t>MPN/L</w:t>
            </w:r>
          </w:p>
        </w:tc>
        <w:tc>
          <w:tcPr>
            <w:tcW w:w="1592"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adjustRightInd w:val="0"/>
              <w:snapToGrid w:val="0"/>
              <w:rPr>
                <w:bCs/>
                <w:kern w:val="0"/>
                <w:sz w:val="24"/>
                <w:szCs w:val="24"/>
              </w:rPr>
            </w:pPr>
            <w:r w:rsidRPr="00650151">
              <w:rPr>
                <w:bCs/>
                <w:kern w:val="0"/>
                <w:sz w:val="24"/>
                <w:szCs w:val="24"/>
              </w:rPr>
              <w:t>生化培养箱</w:t>
            </w:r>
          </w:p>
        </w:tc>
      </w:tr>
      <w:tr w:rsidR="006A0822" w:rsidTr="00BF0776">
        <w:trPr>
          <w:cantSplit/>
          <w:trHeight w:val="567"/>
          <w:jc w:val="center"/>
        </w:trPr>
        <w:tc>
          <w:tcPr>
            <w:tcW w:w="1038" w:type="dxa"/>
            <w:vMerge/>
            <w:vAlign w:val="center"/>
          </w:tcPr>
          <w:p w:rsidR="006A0822" w:rsidRDefault="006A0822" w:rsidP="00BF0776">
            <w:pPr>
              <w:widowControl/>
              <w:snapToGrid w:val="0"/>
              <w:jc w:val="center"/>
              <w:rPr>
                <w:kern w:val="0"/>
                <w:sz w:val="24"/>
                <w:szCs w:val="24"/>
              </w:rPr>
            </w:pPr>
          </w:p>
        </w:tc>
        <w:tc>
          <w:tcPr>
            <w:tcW w:w="1395"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widowControl/>
              <w:snapToGrid w:val="0"/>
              <w:jc w:val="center"/>
              <w:rPr>
                <w:kern w:val="0"/>
                <w:sz w:val="24"/>
                <w:szCs w:val="24"/>
              </w:rPr>
            </w:pPr>
            <w:r w:rsidRPr="00650151">
              <w:rPr>
                <w:kern w:val="0"/>
                <w:sz w:val="24"/>
                <w:szCs w:val="24"/>
              </w:rPr>
              <w:t>总余氯</w:t>
            </w:r>
          </w:p>
        </w:tc>
        <w:tc>
          <w:tcPr>
            <w:tcW w:w="2311"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jc w:val="center"/>
              <w:rPr>
                <w:bCs/>
                <w:kern w:val="0"/>
                <w:sz w:val="24"/>
                <w:szCs w:val="24"/>
              </w:rPr>
            </w:pPr>
            <w:r w:rsidRPr="00650151">
              <w:rPr>
                <w:bCs/>
                <w:kern w:val="0"/>
                <w:sz w:val="24"/>
                <w:szCs w:val="24"/>
              </w:rPr>
              <w:t>N,N-</w:t>
            </w:r>
            <w:r w:rsidRPr="00650151">
              <w:rPr>
                <w:bCs/>
                <w:kern w:val="0"/>
                <w:sz w:val="24"/>
                <w:szCs w:val="24"/>
              </w:rPr>
              <w:t>二乙基</w:t>
            </w:r>
            <w:r w:rsidRPr="00650151">
              <w:rPr>
                <w:bCs/>
                <w:kern w:val="0"/>
                <w:sz w:val="24"/>
                <w:szCs w:val="24"/>
              </w:rPr>
              <w:t>-1,4</w:t>
            </w:r>
            <w:r w:rsidRPr="00650151">
              <w:rPr>
                <w:bCs/>
                <w:kern w:val="0"/>
                <w:sz w:val="24"/>
                <w:szCs w:val="24"/>
              </w:rPr>
              <w:t>苯二胺</w:t>
            </w:r>
            <w:r w:rsidRPr="00650151">
              <w:rPr>
                <w:rFonts w:hint="eastAsia"/>
                <w:bCs/>
                <w:kern w:val="0"/>
                <w:sz w:val="24"/>
                <w:szCs w:val="24"/>
              </w:rPr>
              <w:t>现场测定法</w:t>
            </w:r>
          </w:p>
        </w:tc>
        <w:tc>
          <w:tcPr>
            <w:tcW w:w="2474"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adjustRightInd w:val="0"/>
              <w:snapToGrid w:val="0"/>
              <w:jc w:val="center"/>
              <w:rPr>
                <w:sz w:val="24"/>
                <w:szCs w:val="24"/>
              </w:rPr>
            </w:pPr>
            <w:r>
              <w:rPr>
                <w:sz w:val="24"/>
                <w:szCs w:val="24"/>
              </w:rPr>
              <w:t>HJ586-2010</w:t>
            </w:r>
          </w:p>
          <w:p w:rsidR="006A0822" w:rsidRPr="00650151" w:rsidRDefault="006A0822" w:rsidP="00BF0776">
            <w:pPr>
              <w:adjustRightInd w:val="0"/>
              <w:snapToGrid w:val="0"/>
              <w:jc w:val="center"/>
              <w:rPr>
                <w:sz w:val="24"/>
                <w:szCs w:val="24"/>
              </w:rPr>
            </w:pPr>
            <w:r>
              <w:rPr>
                <w:sz w:val="24"/>
                <w:szCs w:val="24"/>
              </w:rPr>
              <w:t>（附录</w:t>
            </w:r>
            <w:r>
              <w:rPr>
                <w:sz w:val="24"/>
                <w:szCs w:val="24"/>
              </w:rPr>
              <w:t>A</w:t>
            </w:r>
            <w:r>
              <w:rPr>
                <w:sz w:val="24"/>
                <w:szCs w:val="24"/>
              </w:rPr>
              <w:t>）</w:t>
            </w:r>
          </w:p>
        </w:tc>
        <w:tc>
          <w:tcPr>
            <w:tcW w:w="1470"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jc w:val="center"/>
              <w:rPr>
                <w:sz w:val="24"/>
                <w:szCs w:val="24"/>
              </w:rPr>
            </w:pPr>
            <w:r>
              <w:rPr>
                <w:sz w:val="24"/>
                <w:szCs w:val="24"/>
              </w:rPr>
              <w:t>0.04mg/L</w:t>
            </w:r>
          </w:p>
        </w:tc>
        <w:tc>
          <w:tcPr>
            <w:tcW w:w="1592"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jc w:val="center"/>
              <w:rPr>
                <w:bCs/>
                <w:kern w:val="0"/>
                <w:sz w:val="24"/>
                <w:szCs w:val="24"/>
              </w:rPr>
            </w:pPr>
            <w:r w:rsidRPr="00650151">
              <w:rPr>
                <w:bCs/>
                <w:kern w:val="0"/>
                <w:sz w:val="24"/>
                <w:szCs w:val="24"/>
              </w:rPr>
              <w:t>比色计</w:t>
            </w:r>
          </w:p>
        </w:tc>
      </w:tr>
      <w:tr w:rsidR="006A0822" w:rsidTr="00BF0776">
        <w:trPr>
          <w:cantSplit/>
          <w:trHeight w:val="567"/>
          <w:jc w:val="center"/>
        </w:trPr>
        <w:tc>
          <w:tcPr>
            <w:tcW w:w="1038" w:type="dxa"/>
            <w:vMerge/>
            <w:vAlign w:val="center"/>
          </w:tcPr>
          <w:p w:rsidR="006A0822" w:rsidRDefault="006A0822" w:rsidP="00BF0776">
            <w:pPr>
              <w:widowControl/>
              <w:snapToGrid w:val="0"/>
              <w:jc w:val="center"/>
              <w:rPr>
                <w:kern w:val="0"/>
                <w:sz w:val="24"/>
                <w:szCs w:val="24"/>
              </w:rPr>
            </w:pPr>
            <w:r>
              <w:rPr>
                <w:sz w:val="24"/>
                <w:szCs w:val="24"/>
              </w:rPr>
              <w:t>废气（无组织排放）</w:t>
            </w:r>
          </w:p>
        </w:tc>
        <w:tc>
          <w:tcPr>
            <w:tcW w:w="1395"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widowControl/>
              <w:snapToGrid w:val="0"/>
              <w:jc w:val="center"/>
              <w:rPr>
                <w:kern w:val="0"/>
                <w:sz w:val="24"/>
                <w:szCs w:val="24"/>
              </w:rPr>
            </w:pPr>
            <w:r>
              <w:rPr>
                <w:kern w:val="0"/>
                <w:sz w:val="24"/>
                <w:szCs w:val="24"/>
              </w:rPr>
              <w:t>硫化氢</w:t>
            </w:r>
          </w:p>
        </w:tc>
        <w:tc>
          <w:tcPr>
            <w:tcW w:w="2311"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jc w:val="center"/>
              <w:rPr>
                <w:bCs/>
                <w:kern w:val="0"/>
                <w:sz w:val="24"/>
                <w:szCs w:val="24"/>
              </w:rPr>
            </w:pPr>
            <w:r w:rsidRPr="00650151">
              <w:rPr>
                <w:rFonts w:hint="eastAsia"/>
                <w:bCs/>
                <w:kern w:val="0"/>
                <w:sz w:val="24"/>
                <w:szCs w:val="24"/>
              </w:rPr>
              <w:t>亚甲基蓝分光光度法</w:t>
            </w:r>
          </w:p>
        </w:tc>
        <w:tc>
          <w:tcPr>
            <w:tcW w:w="2474"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adjustRightInd w:val="0"/>
              <w:snapToGrid w:val="0"/>
              <w:jc w:val="center"/>
              <w:rPr>
                <w:sz w:val="24"/>
                <w:szCs w:val="24"/>
              </w:rPr>
            </w:pPr>
            <w:r w:rsidRPr="00650151">
              <w:rPr>
                <w:rFonts w:hint="eastAsia"/>
                <w:sz w:val="24"/>
                <w:szCs w:val="24"/>
              </w:rPr>
              <w:t>《空气和废气监测分析方法》（第四版增补版）国家环境保护总局（</w:t>
            </w:r>
            <w:r w:rsidRPr="00650151">
              <w:rPr>
                <w:rFonts w:hint="eastAsia"/>
                <w:sz w:val="24"/>
                <w:szCs w:val="24"/>
              </w:rPr>
              <w:t>2003</w:t>
            </w:r>
            <w:r w:rsidRPr="00650151">
              <w:rPr>
                <w:rFonts w:hint="eastAsia"/>
                <w:sz w:val="24"/>
                <w:szCs w:val="24"/>
              </w:rPr>
              <w:t>年）</w:t>
            </w:r>
            <w:r w:rsidRPr="00650151">
              <w:rPr>
                <w:rFonts w:hint="eastAsia"/>
                <w:sz w:val="24"/>
                <w:szCs w:val="24"/>
              </w:rPr>
              <w:t>5.4.10.3</w:t>
            </w:r>
          </w:p>
        </w:tc>
        <w:tc>
          <w:tcPr>
            <w:tcW w:w="1470"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jc w:val="center"/>
              <w:rPr>
                <w:sz w:val="24"/>
                <w:szCs w:val="24"/>
              </w:rPr>
            </w:pPr>
            <w:r w:rsidRPr="00650151">
              <w:rPr>
                <w:sz w:val="24"/>
                <w:szCs w:val="24"/>
              </w:rPr>
              <w:t>0.</w:t>
            </w:r>
            <w:r w:rsidRPr="00650151">
              <w:rPr>
                <w:rFonts w:hint="eastAsia"/>
                <w:sz w:val="24"/>
                <w:szCs w:val="24"/>
              </w:rPr>
              <w:t>01</w:t>
            </w:r>
            <w:r w:rsidRPr="00650151">
              <w:rPr>
                <w:sz w:val="24"/>
                <w:szCs w:val="24"/>
              </w:rPr>
              <w:t>mg/m3</w:t>
            </w:r>
          </w:p>
        </w:tc>
        <w:tc>
          <w:tcPr>
            <w:tcW w:w="1592"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adjustRightInd w:val="0"/>
              <w:snapToGrid w:val="0"/>
              <w:jc w:val="center"/>
              <w:rPr>
                <w:bCs/>
                <w:kern w:val="0"/>
                <w:sz w:val="24"/>
                <w:szCs w:val="24"/>
              </w:rPr>
            </w:pPr>
            <w:r w:rsidRPr="00650151">
              <w:rPr>
                <w:bCs/>
                <w:kern w:val="0"/>
                <w:sz w:val="24"/>
                <w:szCs w:val="24"/>
              </w:rPr>
              <w:t>紫外可见分光光度计</w:t>
            </w:r>
          </w:p>
        </w:tc>
      </w:tr>
      <w:tr w:rsidR="006A0822" w:rsidTr="00BF0776">
        <w:trPr>
          <w:cantSplit/>
          <w:trHeight w:val="567"/>
          <w:jc w:val="center"/>
        </w:trPr>
        <w:tc>
          <w:tcPr>
            <w:tcW w:w="1038" w:type="dxa"/>
            <w:vMerge/>
            <w:vAlign w:val="center"/>
          </w:tcPr>
          <w:p w:rsidR="006A0822" w:rsidRDefault="006A0822" w:rsidP="00BF0776">
            <w:pPr>
              <w:widowControl/>
              <w:snapToGrid w:val="0"/>
              <w:jc w:val="center"/>
              <w:rPr>
                <w:kern w:val="0"/>
                <w:sz w:val="24"/>
                <w:szCs w:val="24"/>
              </w:rPr>
            </w:pPr>
          </w:p>
        </w:tc>
        <w:tc>
          <w:tcPr>
            <w:tcW w:w="1395"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widowControl/>
              <w:snapToGrid w:val="0"/>
              <w:jc w:val="center"/>
              <w:rPr>
                <w:kern w:val="0"/>
                <w:sz w:val="24"/>
                <w:szCs w:val="24"/>
              </w:rPr>
            </w:pPr>
            <w:r>
              <w:rPr>
                <w:kern w:val="0"/>
                <w:sz w:val="24"/>
                <w:szCs w:val="24"/>
              </w:rPr>
              <w:t>氨</w:t>
            </w:r>
          </w:p>
        </w:tc>
        <w:tc>
          <w:tcPr>
            <w:tcW w:w="2311"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rPr>
                <w:bCs/>
                <w:kern w:val="0"/>
                <w:sz w:val="24"/>
                <w:szCs w:val="24"/>
              </w:rPr>
            </w:pPr>
            <w:r w:rsidRPr="00650151">
              <w:rPr>
                <w:rFonts w:hint="eastAsia"/>
                <w:bCs/>
                <w:kern w:val="0"/>
                <w:sz w:val="24"/>
                <w:szCs w:val="24"/>
              </w:rPr>
              <w:t>次氯酸钠</w:t>
            </w:r>
            <w:r w:rsidRPr="00650151">
              <w:rPr>
                <w:rFonts w:hint="eastAsia"/>
                <w:bCs/>
                <w:kern w:val="0"/>
                <w:sz w:val="24"/>
                <w:szCs w:val="24"/>
              </w:rPr>
              <w:t>-</w:t>
            </w:r>
            <w:r w:rsidRPr="00650151">
              <w:rPr>
                <w:rFonts w:hint="eastAsia"/>
                <w:bCs/>
                <w:kern w:val="0"/>
                <w:sz w:val="24"/>
                <w:szCs w:val="24"/>
              </w:rPr>
              <w:t>水杨酸分光光度法</w:t>
            </w:r>
          </w:p>
        </w:tc>
        <w:tc>
          <w:tcPr>
            <w:tcW w:w="2474"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adjustRightInd w:val="0"/>
              <w:snapToGrid w:val="0"/>
              <w:rPr>
                <w:sz w:val="24"/>
                <w:szCs w:val="24"/>
              </w:rPr>
            </w:pPr>
            <w:r w:rsidRPr="00650151">
              <w:rPr>
                <w:rFonts w:hint="eastAsia"/>
                <w:sz w:val="24"/>
                <w:szCs w:val="24"/>
              </w:rPr>
              <w:t>HJ 534-2009</w:t>
            </w:r>
          </w:p>
        </w:tc>
        <w:tc>
          <w:tcPr>
            <w:tcW w:w="1470"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rPr>
                <w:sz w:val="24"/>
                <w:szCs w:val="24"/>
              </w:rPr>
            </w:pPr>
            <w:r w:rsidRPr="00650151">
              <w:rPr>
                <w:rFonts w:hint="eastAsia"/>
                <w:sz w:val="24"/>
                <w:szCs w:val="24"/>
              </w:rPr>
              <w:t>0.025</w:t>
            </w:r>
            <w:r w:rsidRPr="00650151">
              <w:rPr>
                <w:sz w:val="24"/>
                <w:szCs w:val="24"/>
              </w:rPr>
              <w:t>mg/m</w:t>
            </w:r>
            <w:r w:rsidRPr="00650151">
              <w:rPr>
                <w:rFonts w:hint="eastAsia"/>
                <w:sz w:val="24"/>
                <w:szCs w:val="24"/>
              </w:rPr>
              <w:t>3</w:t>
            </w:r>
          </w:p>
        </w:tc>
        <w:tc>
          <w:tcPr>
            <w:tcW w:w="1592"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adjustRightInd w:val="0"/>
              <w:snapToGrid w:val="0"/>
              <w:jc w:val="center"/>
              <w:rPr>
                <w:bCs/>
                <w:kern w:val="0"/>
                <w:sz w:val="24"/>
                <w:szCs w:val="24"/>
              </w:rPr>
            </w:pPr>
            <w:r w:rsidRPr="00650151">
              <w:rPr>
                <w:bCs/>
                <w:kern w:val="0"/>
                <w:sz w:val="24"/>
                <w:szCs w:val="24"/>
              </w:rPr>
              <w:t>紫外可见分光光度计</w:t>
            </w:r>
          </w:p>
        </w:tc>
      </w:tr>
      <w:tr w:rsidR="006A0822" w:rsidTr="00BF0776">
        <w:trPr>
          <w:cantSplit/>
          <w:trHeight w:val="567"/>
          <w:jc w:val="center"/>
        </w:trPr>
        <w:tc>
          <w:tcPr>
            <w:tcW w:w="1038" w:type="dxa"/>
            <w:vMerge/>
            <w:vAlign w:val="center"/>
          </w:tcPr>
          <w:p w:rsidR="006A0822" w:rsidRDefault="006A0822" w:rsidP="00BF0776">
            <w:pPr>
              <w:widowControl/>
              <w:snapToGrid w:val="0"/>
              <w:jc w:val="center"/>
              <w:rPr>
                <w:kern w:val="0"/>
                <w:sz w:val="24"/>
                <w:szCs w:val="24"/>
              </w:rPr>
            </w:pPr>
          </w:p>
        </w:tc>
        <w:tc>
          <w:tcPr>
            <w:tcW w:w="1395"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widowControl/>
              <w:snapToGrid w:val="0"/>
              <w:rPr>
                <w:kern w:val="0"/>
                <w:sz w:val="24"/>
                <w:szCs w:val="24"/>
              </w:rPr>
            </w:pPr>
            <w:r w:rsidRPr="00650151">
              <w:rPr>
                <w:rFonts w:hint="eastAsia"/>
                <w:kern w:val="0"/>
                <w:sz w:val="24"/>
                <w:szCs w:val="24"/>
              </w:rPr>
              <w:t>氯气</w:t>
            </w:r>
          </w:p>
        </w:tc>
        <w:tc>
          <w:tcPr>
            <w:tcW w:w="2311"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jc w:val="center"/>
              <w:rPr>
                <w:bCs/>
                <w:kern w:val="0"/>
                <w:sz w:val="24"/>
                <w:szCs w:val="24"/>
              </w:rPr>
            </w:pPr>
            <w:r w:rsidRPr="00650151">
              <w:rPr>
                <w:rFonts w:hint="eastAsia"/>
                <w:bCs/>
                <w:kern w:val="0"/>
                <w:sz w:val="24"/>
                <w:szCs w:val="24"/>
              </w:rPr>
              <w:t>甲基橙分光光度法</w:t>
            </w:r>
          </w:p>
        </w:tc>
        <w:tc>
          <w:tcPr>
            <w:tcW w:w="2474"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adjustRightInd w:val="0"/>
              <w:snapToGrid w:val="0"/>
              <w:jc w:val="center"/>
              <w:rPr>
                <w:sz w:val="24"/>
                <w:szCs w:val="24"/>
              </w:rPr>
            </w:pPr>
            <w:r>
              <w:rPr>
                <w:rFonts w:hint="eastAsia"/>
                <w:sz w:val="24"/>
                <w:szCs w:val="24"/>
              </w:rPr>
              <w:t>HJ</w:t>
            </w:r>
            <w:r>
              <w:rPr>
                <w:sz w:val="24"/>
                <w:szCs w:val="24"/>
              </w:rPr>
              <w:t>/T</w:t>
            </w:r>
            <w:r>
              <w:rPr>
                <w:rFonts w:hint="eastAsia"/>
                <w:sz w:val="24"/>
                <w:szCs w:val="24"/>
              </w:rPr>
              <w:t>30-1999</w:t>
            </w:r>
          </w:p>
        </w:tc>
        <w:tc>
          <w:tcPr>
            <w:tcW w:w="1470"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adjustRightInd w:val="0"/>
              <w:snapToGrid w:val="0"/>
              <w:jc w:val="center"/>
              <w:rPr>
                <w:sz w:val="24"/>
                <w:szCs w:val="24"/>
              </w:rPr>
            </w:pPr>
            <w:r>
              <w:rPr>
                <w:sz w:val="24"/>
                <w:szCs w:val="24"/>
              </w:rPr>
              <w:t>0.0</w:t>
            </w:r>
            <w:r>
              <w:rPr>
                <w:rFonts w:hint="eastAsia"/>
                <w:sz w:val="24"/>
                <w:szCs w:val="24"/>
              </w:rPr>
              <w:t>3</w:t>
            </w:r>
            <w:r>
              <w:rPr>
                <w:sz w:val="24"/>
                <w:szCs w:val="24"/>
              </w:rPr>
              <w:t>mg/m</w:t>
            </w:r>
            <w:r w:rsidRPr="00650151">
              <w:rPr>
                <w:sz w:val="24"/>
                <w:szCs w:val="24"/>
              </w:rPr>
              <w:t>3</w:t>
            </w:r>
          </w:p>
        </w:tc>
        <w:tc>
          <w:tcPr>
            <w:tcW w:w="1592"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adjustRightInd w:val="0"/>
              <w:snapToGrid w:val="0"/>
              <w:jc w:val="center"/>
              <w:rPr>
                <w:bCs/>
                <w:kern w:val="0"/>
                <w:sz w:val="24"/>
                <w:szCs w:val="24"/>
              </w:rPr>
            </w:pPr>
            <w:r w:rsidRPr="00650151">
              <w:rPr>
                <w:bCs/>
                <w:kern w:val="0"/>
                <w:sz w:val="24"/>
                <w:szCs w:val="24"/>
              </w:rPr>
              <w:t>紫外可见分光光度计</w:t>
            </w:r>
          </w:p>
        </w:tc>
      </w:tr>
      <w:tr w:rsidR="006A0822" w:rsidTr="00BF0776">
        <w:trPr>
          <w:cantSplit/>
          <w:trHeight w:val="567"/>
          <w:jc w:val="center"/>
        </w:trPr>
        <w:tc>
          <w:tcPr>
            <w:tcW w:w="1038" w:type="dxa"/>
            <w:vMerge/>
            <w:vAlign w:val="center"/>
          </w:tcPr>
          <w:p w:rsidR="006A0822" w:rsidRDefault="006A0822" w:rsidP="00BF0776">
            <w:pPr>
              <w:widowControl/>
              <w:snapToGrid w:val="0"/>
              <w:jc w:val="center"/>
              <w:rPr>
                <w:kern w:val="0"/>
                <w:sz w:val="24"/>
                <w:szCs w:val="24"/>
              </w:rPr>
            </w:pPr>
          </w:p>
        </w:tc>
        <w:tc>
          <w:tcPr>
            <w:tcW w:w="1395"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widowControl/>
              <w:snapToGrid w:val="0"/>
              <w:jc w:val="center"/>
              <w:rPr>
                <w:kern w:val="0"/>
                <w:sz w:val="24"/>
                <w:szCs w:val="24"/>
              </w:rPr>
            </w:pPr>
            <w:r>
              <w:rPr>
                <w:kern w:val="0"/>
                <w:sz w:val="24"/>
                <w:szCs w:val="24"/>
              </w:rPr>
              <w:t>臭气浓度</w:t>
            </w:r>
          </w:p>
        </w:tc>
        <w:tc>
          <w:tcPr>
            <w:tcW w:w="2311"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jc w:val="center"/>
              <w:rPr>
                <w:bCs/>
                <w:kern w:val="0"/>
                <w:sz w:val="24"/>
                <w:szCs w:val="24"/>
              </w:rPr>
            </w:pPr>
            <w:r w:rsidRPr="00650151">
              <w:rPr>
                <w:bCs/>
                <w:kern w:val="0"/>
                <w:sz w:val="24"/>
                <w:szCs w:val="24"/>
              </w:rPr>
              <w:t>三点比较式臭袋法</w:t>
            </w:r>
            <w:r w:rsidRPr="00650151">
              <w:rPr>
                <w:bCs/>
                <w:kern w:val="0"/>
                <w:sz w:val="24"/>
                <w:szCs w:val="24"/>
              </w:rPr>
              <w:t xml:space="preserve"> </w:t>
            </w:r>
          </w:p>
        </w:tc>
        <w:tc>
          <w:tcPr>
            <w:tcW w:w="2474"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adjustRightInd w:val="0"/>
              <w:snapToGrid w:val="0"/>
              <w:jc w:val="center"/>
              <w:rPr>
                <w:sz w:val="24"/>
                <w:szCs w:val="24"/>
              </w:rPr>
            </w:pPr>
            <w:r>
              <w:rPr>
                <w:sz w:val="24"/>
                <w:szCs w:val="24"/>
              </w:rPr>
              <w:t>HJ 1262-2022</w:t>
            </w:r>
          </w:p>
        </w:tc>
        <w:tc>
          <w:tcPr>
            <w:tcW w:w="1470"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adjustRightInd w:val="0"/>
              <w:snapToGrid w:val="0"/>
              <w:jc w:val="center"/>
              <w:rPr>
                <w:sz w:val="24"/>
                <w:szCs w:val="24"/>
              </w:rPr>
            </w:pPr>
            <w:r>
              <w:rPr>
                <w:sz w:val="24"/>
                <w:szCs w:val="24"/>
              </w:rPr>
              <w:t>10</w:t>
            </w:r>
            <w:r>
              <w:rPr>
                <w:sz w:val="24"/>
                <w:szCs w:val="24"/>
              </w:rPr>
              <w:t>（无量纲）</w:t>
            </w:r>
          </w:p>
        </w:tc>
        <w:tc>
          <w:tcPr>
            <w:tcW w:w="1592" w:type="dxa"/>
            <w:tcBorders>
              <w:top w:val="single" w:sz="4" w:space="0" w:color="auto"/>
              <w:left w:val="single" w:sz="4" w:space="0" w:color="auto"/>
              <w:bottom w:val="single" w:sz="4" w:space="0" w:color="auto"/>
              <w:right w:val="single" w:sz="4" w:space="0" w:color="auto"/>
            </w:tcBorders>
            <w:vAlign w:val="center"/>
          </w:tcPr>
          <w:p w:rsidR="006A0822" w:rsidRDefault="006A0822" w:rsidP="00BF0776">
            <w:pPr>
              <w:adjustRightInd w:val="0"/>
              <w:snapToGrid w:val="0"/>
              <w:jc w:val="center"/>
              <w:rPr>
                <w:bCs/>
                <w:kern w:val="0"/>
                <w:sz w:val="24"/>
                <w:szCs w:val="24"/>
              </w:rPr>
            </w:pPr>
            <w:r>
              <w:rPr>
                <w:bCs/>
                <w:kern w:val="0"/>
                <w:sz w:val="24"/>
                <w:szCs w:val="24"/>
              </w:rPr>
              <w:t>——</w:t>
            </w:r>
          </w:p>
        </w:tc>
      </w:tr>
      <w:tr w:rsidR="006A0822" w:rsidTr="00BF0776">
        <w:trPr>
          <w:cantSplit/>
          <w:trHeight w:val="567"/>
          <w:jc w:val="center"/>
        </w:trPr>
        <w:tc>
          <w:tcPr>
            <w:tcW w:w="1038" w:type="dxa"/>
            <w:vMerge/>
            <w:vAlign w:val="center"/>
          </w:tcPr>
          <w:p w:rsidR="006A0822" w:rsidRDefault="006A0822" w:rsidP="00BF0776">
            <w:pPr>
              <w:widowControl/>
              <w:snapToGrid w:val="0"/>
              <w:jc w:val="center"/>
              <w:rPr>
                <w:kern w:val="0"/>
                <w:sz w:val="24"/>
                <w:szCs w:val="24"/>
              </w:rPr>
            </w:pPr>
          </w:p>
        </w:tc>
        <w:tc>
          <w:tcPr>
            <w:tcW w:w="1395"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widowControl/>
              <w:snapToGrid w:val="0"/>
              <w:jc w:val="center"/>
              <w:rPr>
                <w:kern w:val="0"/>
                <w:sz w:val="24"/>
                <w:szCs w:val="24"/>
              </w:rPr>
            </w:pPr>
            <w:r>
              <w:rPr>
                <w:rFonts w:hint="eastAsia"/>
                <w:kern w:val="0"/>
                <w:sz w:val="24"/>
                <w:szCs w:val="24"/>
              </w:rPr>
              <w:t>甲烷</w:t>
            </w:r>
          </w:p>
        </w:tc>
        <w:tc>
          <w:tcPr>
            <w:tcW w:w="2311"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rPr>
                <w:bCs/>
                <w:kern w:val="0"/>
                <w:sz w:val="24"/>
                <w:szCs w:val="24"/>
              </w:rPr>
            </w:pPr>
            <w:r w:rsidRPr="00650151">
              <w:rPr>
                <w:rFonts w:hint="eastAsia"/>
                <w:bCs/>
                <w:kern w:val="0"/>
                <w:sz w:val="24"/>
                <w:szCs w:val="24"/>
              </w:rPr>
              <w:t>气相色谱法</w:t>
            </w:r>
          </w:p>
        </w:tc>
        <w:tc>
          <w:tcPr>
            <w:tcW w:w="2474"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rPr>
                <w:sz w:val="24"/>
                <w:szCs w:val="24"/>
              </w:rPr>
            </w:pPr>
            <w:r w:rsidRPr="00650151">
              <w:rPr>
                <w:rFonts w:hint="eastAsia"/>
                <w:sz w:val="24"/>
                <w:szCs w:val="24"/>
              </w:rPr>
              <w:t>HJ 604-2017</w:t>
            </w:r>
          </w:p>
        </w:tc>
        <w:tc>
          <w:tcPr>
            <w:tcW w:w="1470"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rPr>
                <w:sz w:val="24"/>
                <w:szCs w:val="24"/>
              </w:rPr>
            </w:pPr>
            <w:r w:rsidRPr="00650151">
              <w:rPr>
                <w:rFonts w:hint="eastAsia"/>
                <w:sz w:val="24"/>
                <w:szCs w:val="24"/>
              </w:rPr>
              <w:t>0.06</w:t>
            </w:r>
            <w:r w:rsidRPr="00650151">
              <w:rPr>
                <w:sz w:val="24"/>
                <w:szCs w:val="24"/>
              </w:rPr>
              <w:t>mg/m3</w:t>
            </w:r>
          </w:p>
        </w:tc>
        <w:tc>
          <w:tcPr>
            <w:tcW w:w="1592" w:type="dxa"/>
            <w:tcBorders>
              <w:top w:val="single" w:sz="4" w:space="0" w:color="auto"/>
              <w:left w:val="single" w:sz="4" w:space="0" w:color="auto"/>
              <w:bottom w:val="single" w:sz="4" w:space="0" w:color="auto"/>
              <w:right w:val="single" w:sz="4" w:space="0" w:color="auto"/>
            </w:tcBorders>
            <w:vAlign w:val="center"/>
          </w:tcPr>
          <w:p w:rsidR="006A0822" w:rsidRPr="00650151" w:rsidRDefault="006A0822" w:rsidP="00BF0776">
            <w:pPr>
              <w:adjustRightInd w:val="0"/>
              <w:snapToGrid w:val="0"/>
              <w:jc w:val="center"/>
              <w:rPr>
                <w:bCs/>
                <w:kern w:val="0"/>
                <w:sz w:val="24"/>
                <w:szCs w:val="24"/>
              </w:rPr>
            </w:pPr>
            <w:r w:rsidRPr="00650151">
              <w:rPr>
                <w:rFonts w:hint="eastAsia"/>
                <w:bCs/>
                <w:kern w:val="0"/>
                <w:sz w:val="24"/>
                <w:szCs w:val="24"/>
              </w:rPr>
              <w:t>气相色谱仪</w:t>
            </w:r>
          </w:p>
        </w:tc>
      </w:tr>
    </w:tbl>
    <w:p w:rsidR="00E767CC" w:rsidRDefault="006A0822" w:rsidP="006A0822">
      <w:pPr>
        <w:pStyle w:val="a3"/>
        <w:ind w:left="360" w:firstLineChars="0" w:firstLine="0"/>
        <w:rPr>
          <w:rFonts w:ascii="微软雅黑" w:eastAsia="微软雅黑" w:hAnsi="微软雅黑" w:cs="微软雅黑"/>
          <w:sz w:val="22"/>
          <w:szCs w:val="24"/>
        </w:rPr>
      </w:pPr>
      <w:r>
        <w:rPr>
          <w:rFonts w:ascii="微软雅黑" w:eastAsia="微软雅黑" w:hAnsi="微软雅黑" w:cs="微软雅黑" w:hint="eastAsia"/>
          <w:sz w:val="22"/>
          <w:szCs w:val="24"/>
        </w:rPr>
        <w:t>备注：</w:t>
      </w:r>
    </w:p>
    <w:p w:rsidR="006A0822" w:rsidRDefault="00887799" w:rsidP="00E767CC">
      <w:pPr>
        <w:pStyle w:val="a3"/>
        <w:numPr>
          <w:ilvl w:val="0"/>
          <w:numId w:val="2"/>
        </w:numPr>
        <w:ind w:firstLineChars="0"/>
        <w:rPr>
          <w:rFonts w:ascii="微软雅黑" w:eastAsia="微软雅黑" w:hAnsi="微软雅黑" w:cs="微软雅黑"/>
          <w:sz w:val="22"/>
          <w:szCs w:val="24"/>
        </w:rPr>
      </w:pPr>
      <w:r>
        <w:rPr>
          <w:rFonts w:ascii="微软雅黑" w:eastAsia="微软雅黑" w:hAnsi="微软雅黑" w:cs="微软雅黑" w:hint="eastAsia"/>
          <w:sz w:val="22"/>
          <w:szCs w:val="24"/>
        </w:rPr>
        <w:t>以上两表仅供参考，具体要求请按照排污许可证副本的具体要求执行（详见附</w:t>
      </w:r>
      <w:r>
        <w:rPr>
          <w:rFonts w:ascii="微软雅黑" w:eastAsia="微软雅黑" w:hAnsi="微软雅黑" w:cs="微软雅黑" w:hint="eastAsia"/>
          <w:sz w:val="22"/>
          <w:szCs w:val="24"/>
        </w:rPr>
        <w:lastRenderedPageBreak/>
        <w:t>件）</w:t>
      </w:r>
      <w:r w:rsidR="006A0822">
        <w:rPr>
          <w:rFonts w:ascii="微软雅黑" w:eastAsia="微软雅黑" w:hAnsi="微软雅黑" w:cs="微软雅黑" w:hint="eastAsia"/>
          <w:sz w:val="22"/>
          <w:szCs w:val="24"/>
        </w:rPr>
        <w:t>如</w:t>
      </w:r>
      <w:r>
        <w:rPr>
          <w:rFonts w:ascii="微软雅黑" w:eastAsia="微软雅黑" w:hAnsi="微软雅黑" w:cs="微软雅黑" w:hint="eastAsia"/>
          <w:sz w:val="22"/>
          <w:szCs w:val="24"/>
        </w:rPr>
        <w:t>有变动请按照最新标准执行。</w:t>
      </w:r>
      <w:r w:rsidR="006A0822">
        <w:rPr>
          <w:rFonts w:ascii="微软雅黑" w:eastAsia="微软雅黑" w:hAnsi="微软雅黑" w:cs="微软雅黑" w:hint="eastAsia"/>
          <w:sz w:val="22"/>
          <w:szCs w:val="24"/>
        </w:rPr>
        <w:t>可能产生的成本请预估进报价之中，院方不再另外支付费用。</w:t>
      </w:r>
    </w:p>
    <w:p w:rsidR="00E767CC" w:rsidRDefault="00E767CC" w:rsidP="00E767CC">
      <w:pPr>
        <w:pStyle w:val="a3"/>
        <w:numPr>
          <w:ilvl w:val="0"/>
          <w:numId w:val="2"/>
        </w:numPr>
        <w:ind w:firstLineChars="0"/>
        <w:rPr>
          <w:rFonts w:ascii="微软雅黑" w:eastAsia="微软雅黑" w:hAnsi="微软雅黑" w:cs="微软雅黑"/>
          <w:sz w:val="22"/>
          <w:szCs w:val="24"/>
        </w:rPr>
      </w:pPr>
      <w:r>
        <w:rPr>
          <w:rFonts w:ascii="微软雅黑" w:eastAsia="微软雅黑" w:hAnsi="微软雅黑" w:cs="微软雅黑" w:hint="eastAsia"/>
          <w:sz w:val="22"/>
          <w:szCs w:val="24"/>
        </w:rPr>
        <w:t>所有的检测报告必须合格有效并取得广州市生态环境局的认可。</w:t>
      </w:r>
    </w:p>
    <w:p w:rsidR="006A0822" w:rsidRPr="006A0822" w:rsidRDefault="006A0822">
      <w:pPr>
        <w:pStyle w:val="a3"/>
        <w:ind w:left="360" w:firstLineChars="0" w:firstLine="0"/>
        <w:rPr>
          <w:rFonts w:ascii="微软雅黑" w:eastAsia="微软雅黑" w:hAnsi="微软雅黑" w:cs="微软雅黑"/>
          <w:sz w:val="22"/>
          <w:szCs w:val="24"/>
        </w:rPr>
      </w:pPr>
    </w:p>
    <w:sectPr w:rsidR="006A0822" w:rsidRPr="006A08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260" w:rsidRDefault="00F31260" w:rsidP="00A05098">
      <w:r>
        <w:separator/>
      </w:r>
    </w:p>
  </w:endnote>
  <w:endnote w:type="continuationSeparator" w:id="0">
    <w:p w:rsidR="00F31260" w:rsidRDefault="00F31260" w:rsidP="00A05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微软雅黑 Light">
    <w:panose1 w:val="020B0502040204020203"/>
    <w:charset w:val="86"/>
    <w:family w:val="swiss"/>
    <w:pitch w:val="variable"/>
    <w:sig w:usb0="80000287" w:usb1="2ACF001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260" w:rsidRDefault="00F31260" w:rsidP="00A05098">
      <w:r>
        <w:separator/>
      </w:r>
    </w:p>
  </w:footnote>
  <w:footnote w:type="continuationSeparator" w:id="0">
    <w:p w:rsidR="00F31260" w:rsidRDefault="00F31260" w:rsidP="00A0509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B72A90"/>
    <w:multiLevelType w:val="multilevel"/>
    <w:tmpl w:val="30B72A9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ACB0296"/>
    <w:multiLevelType w:val="hybridMultilevel"/>
    <w:tmpl w:val="B3240410"/>
    <w:lvl w:ilvl="0" w:tplc="A02E96DA">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15:restartNumberingAfterBreak="0">
    <w:nsid w:val="6B5C6D2B"/>
    <w:multiLevelType w:val="hybridMultilevel"/>
    <w:tmpl w:val="3D0AFA38"/>
    <w:lvl w:ilvl="0" w:tplc="13F29C92">
      <w:start w:val="5"/>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D8D"/>
    <w:rsid w:val="000B4D52"/>
    <w:rsid w:val="000E2CAD"/>
    <w:rsid w:val="001B15A9"/>
    <w:rsid w:val="001F2213"/>
    <w:rsid w:val="0029453D"/>
    <w:rsid w:val="003B7D8D"/>
    <w:rsid w:val="004308C7"/>
    <w:rsid w:val="0046601D"/>
    <w:rsid w:val="005E4568"/>
    <w:rsid w:val="0062224F"/>
    <w:rsid w:val="00636A04"/>
    <w:rsid w:val="006A0822"/>
    <w:rsid w:val="006D76D8"/>
    <w:rsid w:val="007A24C3"/>
    <w:rsid w:val="007C536A"/>
    <w:rsid w:val="00887799"/>
    <w:rsid w:val="008A3D65"/>
    <w:rsid w:val="009743B2"/>
    <w:rsid w:val="009E25E8"/>
    <w:rsid w:val="00A05098"/>
    <w:rsid w:val="00A143D1"/>
    <w:rsid w:val="00A24E59"/>
    <w:rsid w:val="00B640E6"/>
    <w:rsid w:val="00BD18E2"/>
    <w:rsid w:val="00CA5FB8"/>
    <w:rsid w:val="00D34171"/>
    <w:rsid w:val="00DE5D8D"/>
    <w:rsid w:val="00DF5621"/>
    <w:rsid w:val="00E767CC"/>
    <w:rsid w:val="00F31260"/>
    <w:rsid w:val="24877F1D"/>
    <w:rsid w:val="312B799E"/>
    <w:rsid w:val="39CE1BEF"/>
    <w:rsid w:val="4DA8104E"/>
    <w:rsid w:val="693E3CB4"/>
    <w:rsid w:val="6A4158B5"/>
    <w:rsid w:val="75223295"/>
    <w:rsid w:val="7E1646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D07166"/>
  <w15:docId w15:val="{34CDB939-D582-4665-B339-EB834C8CB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 w:type="paragraph" w:styleId="a4">
    <w:name w:val="header"/>
    <w:basedOn w:val="a"/>
    <w:link w:val="a5"/>
    <w:uiPriority w:val="99"/>
    <w:unhideWhenUsed/>
    <w:rsid w:val="00A0509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A05098"/>
    <w:rPr>
      <w:kern w:val="2"/>
      <w:sz w:val="18"/>
      <w:szCs w:val="18"/>
    </w:rPr>
  </w:style>
  <w:style w:type="paragraph" w:styleId="a6">
    <w:name w:val="footer"/>
    <w:basedOn w:val="a"/>
    <w:link w:val="a7"/>
    <w:uiPriority w:val="99"/>
    <w:unhideWhenUsed/>
    <w:rsid w:val="00A05098"/>
    <w:pPr>
      <w:tabs>
        <w:tab w:val="center" w:pos="4153"/>
        <w:tab w:val="right" w:pos="8306"/>
      </w:tabs>
      <w:snapToGrid w:val="0"/>
      <w:jc w:val="left"/>
    </w:pPr>
    <w:rPr>
      <w:sz w:val="18"/>
      <w:szCs w:val="18"/>
    </w:rPr>
  </w:style>
  <w:style w:type="character" w:customStyle="1" w:styleId="a7">
    <w:name w:val="页脚 字符"/>
    <w:basedOn w:val="a0"/>
    <w:link w:val="a6"/>
    <w:uiPriority w:val="99"/>
    <w:rsid w:val="00A05098"/>
    <w:rPr>
      <w:kern w:val="2"/>
      <w:sz w:val="18"/>
      <w:szCs w:val="18"/>
    </w:rPr>
  </w:style>
  <w:style w:type="paragraph" w:customStyle="1" w:styleId="NewNewNewNewNewNew">
    <w:name w:val="正文 New New New New New New"/>
    <w:rsid w:val="006A0822"/>
    <w:pPr>
      <w:widowControl w:val="0"/>
      <w:jc w:val="both"/>
    </w:pPr>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A62327-5726-4AC1-ABF6-E09A57016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Pages>
  <Words>314</Words>
  <Characters>1793</Characters>
  <Application>Microsoft Office Word</Application>
  <DocSecurity>0</DocSecurity>
  <Lines>14</Lines>
  <Paragraphs>4</Paragraphs>
  <ScaleCrop>false</ScaleCrop>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SFY</cp:lastModifiedBy>
  <cp:revision>12</cp:revision>
  <dcterms:created xsi:type="dcterms:W3CDTF">2022-08-17T09:27:00Z</dcterms:created>
  <dcterms:modified xsi:type="dcterms:W3CDTF">2023-08-28T07:02:00Z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