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</w:rPr>
        <w:t>电动遮阳帘</w:t>
      </w:r>
      <w:r>
        <w:rPr>
          <w:rFonts w:hint="eastAsia"/>
          <w:b/>
          <w:bCs/>
          <w:sz w:val="36"/>
          <w:szCs w:val="36"/>
          <w:lang w:val="en-US" w:eastAsia="zh-CN"/>
        </w:rPr>
        <w:t>采购需求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</w:t>
      </w:r>
      <w:r>
        <w:rPr>
          <w:rFonts w:hint="eastAsia"/>
          <w:b/>
          <w:bCs/>
          <w:sz w:val="24"/>
          <w:szCs w:val="24"/>
        </w:rPr>
        <w:t>主材参数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达到或优于以下标准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叶片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55#/厚度9mm 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铝带基材0.3mm采用3003铝锰系合金，表面滚涂户外抗刮耐候涂层，涂层厚度≥25um:叶片内部填充聚氨酯发泡，发泡密度65KG/m3有良好的抗弯性能，既隔热又保温。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端板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壁厚2.5mm 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不锈钢材质，表面采用静电粉末喷涂工艺，涂层厚度≥60um:高强度不生锈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罩壳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壁厚1.6mm 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挤乐铝型材片，单壁厚度16mm:6063-T5铝镁合金型材，表面采用静电粉末喷涂工艺，涂层厚度≥60μm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卷轴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63*0.6mm 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双卷轴，不锈钢</w:t>
      </w:r>
      <w:bookmarkStart w:id="0" w:name="_GoBack"/>
      <w:bookmarkEnd w:id="0"/>
      <w:r>
        <w:rPr>
          <w:rFonts w:hint="eastAsia"/>
          <w:sz w:val="24"/>
          <w:szCs w:val="24"/>
        </w:rPr>
        <w:t>材质，颜色本色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导轨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W63*H77*1.8mm 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挤压铝型材，单壁厚度1.8mm:6063-T5铝镁合金型材，表面采用静电粉末喷涂工艺，涂层厚度≥60μm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滑轨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 xml:space="preserve">W30*H23*0.8mm 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挤乐铝型材，单壁厚度0.8mm:6063-T5铝镁合金型材，表面采用静电粉末喷涂工艺，涂层厚度≥60μm;滑轮采用改性尼龙，耐磨、耐候、耐老化，有效使用年限5~8年;轴销采用不锈钢材质。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电机：杜亚DM45FTS-40/12，电机直径45mm，额定电压220/230V，额定功率260W，最大有效圈数45圈。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遥控器：防护等级IP65，遥控距离室内35米，户外空旷处200米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二、供应商需负责安装调试，质保期要求不少于三年。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三、报价包含人工、税费、包装费、运输费等全包费用。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000000"/>
    <w:rsid w:val="01C024AD"/>
    <w:rsid w:val="3DD93C3B"/>
    <w:rsid w:val="4EA56D49"/>
    <w:rsid w:val="544D7D8B"/>
    <w:rsid w:val="57C15A89"/>
    <w:rsid w:val="6B2D4036"/>
    <w:rsid w:val="747E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573</Characters>
  <Lines>0</Lines>
  <Paragraphs>0</Paragraphs>
  <TotalTime>32</TotalTime>
  <ScaleCrop>false</ScaleCrop>
  <LinksUpToDate>false</LinksUpToDate>
  <CharactersWithSpaces>587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2023-04-24T05:26:00Z</dcterms:created>
  <dc:creator>64153</dc:creator>
  <cp:lastModifiedBy>黄秉勋</cp:lastModifiedBy>
  <dcterms:modified xsi:type="dcterms:W3CDTF">2023-04-25T07:06:54Z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4C2D9194D9804C48928261BBF5EB1AA6_12</vt:lpwstr>
  </property>
</Properties>
</file>