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F4" w:rsidRDefault="00E33055">
      <w:pPr>
        <w:jc w:val="center"/>
        <w:rPr>
          <w:rFonts w:ascii="Calibri" w:eastAsia="宋体" w:hAnsi="Calibri" w:cs="Times New Roman"/>
          <w:b/>
          <w:bCs/>
          <w:sz w:val="24"/>
          <w:szCs w:val="24"/>
        </w:rPr>
      </w:pPr>
      <w:r>
        <w:rPr>
          <w:rFonts w:hint="eastAsia"/>
          <w:b/>
          <w:sz w:val="24"/>
          <w:szCs w:val="24"/>
        </w:rPr>
        <w:t>UPS</w:t>
      </w:r>
      <w:r>
        <w:rPr>
          <w:rFonts w:hint="eastAsia"/>
          <w:b/>
          <w:sz w:val="24"/>
          <w:szCs w:val="24"/>
        </w:rPr>
        <w:t>主机</w:t>
      </w:r>
      <w:r>
        <w:rPr>
          <w:rFonts w:hint="eastAsia"/>
          <w:b/>
          <w:sz w:val="24"/>
          <w:szCs w:val="24"/>
        </w:rPr>
        <w:t xml:space="preserve"> </w:t>
      </w:r>
      <w:r>
        <w:rPr>
          <w:rFonts w:hint="eastAsia"/>
          <w:b/>
          <w:sz w:val="24"/>
          <w:szCs w:val="24"/>
        </w:rPr>
        <w:t>1</w:t>
      </w:r>
      <w:r>
        <w:rPr>
          <w:rFonts w:hint="eastAsia"/>
          <w:b/>
          <w:sz w:val="24"/>
          <w:szCs w:val="24"/>
        </w:rPr>
        <w:t>台</w:t>
      </w:r>
      <w:r>
        <w:rPr>
          <w:rFonts w:ascii="Calibri" w:eastAsia="宋体" w:hAnsi="Calibri" w:cs="Times New Roman" w:hint="eastAsia"/>
          <w:b/>
          <w:bCs/>
          <w:sz w:val="24"/>
          <w:szCs w:val="24"/>
        </w:rPr>
        <w:t xml:space="preserve"> </w:t>
      </w:r>
    </w:p>
    <w:p w:rsidR="00C57BF4" w:rsidRDefault="00C57BF4">
      <w:pPr>
        <w:rPr>
          <w:rFonts w:ascii="Calibri" w:eastAsia="宋体" w:hAnsi="Calibri" w:cs="Times New Roman"/>
          <w:b/>
          <w:bCs/>
          <w:szCs w:val="21"/>
        </w:rPr>
      </w:pPr>
    </w:p>
    <w:p w:rsidR="00C57BF4" w:rsidRDefault="00E33055">
      <w:pPr>
        <w:numPr>
          <w:ilvl w:val="0"/>
          <w:numId w:val="1"/>
        </w:numPr>
        <w:tabs>
          <w:tab w:val="left" w:pos="540"/>
        </w:tabs>
        <w:spacing w:line="400" w:lineRule="exact"/>
        <w:ind w:left="0" w:firstLine="0"/>
        <w:rPr>
          <w:b/>
          <w:szCs w:val="21"/>
        </w:rPr>
      </w:pPr>
      <w:r>
        <w:rPr>
          <w:rFonts w:hint="eastAsia"/>
          <w:b/>
          <w:szCs w:val="21"/>
        </w:rPr>
        <w:t>基本要求</w:t>
      </w:r>
    </w:p>
    <w:p w:rsidR="00C57BF4" w:rsidRDefault="00E33055">
      <w:pPr>
        <w:numPr>
          <w:ilvl w:val="0"/>
          <w:numId w:val="2"/>
        </w:numPr>
        <w:spacing w:line="400" w:lineRule="exact"/>
        <w:ind w:left="0" w:firstLine="0"/>
        <w:rPr>
          <w:szCs w:val="21"/>
        </w:rPr>
      </w:pPr>
      <w:r>
        <w:rPr>
          <w:rFonts w:hint="eastAsia"/>
          <w:szCs w:val="21"/>
        </w:rPr>
        <w:t>名称：</w:t>
      </w:r>
      <w:r>
        <w:rPr>
          <w:rFonts w:hint="eastAsia"/>
          <w:szCs w:val="21"/>
        </w:rPr>
        <w:t>UPS</w:t>
      </w:r>
      <w:r>
        <w:rPr>
          <w:rFonts w:hint="eastAsia"/>
          <w:szCs w:val="21"/>
        </w:rPr>
        <w:t>主机</w:t>
      </w:r>
    </w:p>
    <w:p w:rsidR="00C57BF4" w:rsidRDefault="00E33055">
      <w:pPr>
        <w:numPr>
          <w:ilvl w:val="0"/>
          <w:numId w:val="2"/>
        </w:numPr>
        <w:spacing w:line="400" w:lineRule="exact"/>
        <w:ind w:left="0" w:firstLine="0"/>
        <w:rPr>
          <w:szCs w:val="21"/>
        </w:rPr>
      </w:pPr>
      <w:r>
        <w:rPr>
          <w:rFonts w:hint="eastAsia"/>
          <w:szCs w:val="21"/>
        </w:rPr>
        <w:t>数量：</w:t>
      </w:r>
      <w:r>
        <w:rPr>
          <w:rFonts w:hint="eastAsia"/>
          <w:szCs w:val="21"/>
        </w:rPr>
        <w:t>1</w:t>
      </w:r>
      <w:r>
        <w:rPr>
          <w:rFonts w:hint="eastAsia"/>
          <w:szCs w:val="21"/>
        </w:rPr>
        <w:t>台</w:t>
      </w:r>
    </w:p>
    <w:p w:rsidR="00C57BF4" w:rsidRDefault="00E33055">
      <w:pPr>
        <w:numPr>
          <w:ilvl w:val="0"/>
          <w:numId w:val="2"/>
        </w:numPr>
        <w:spacing w:line="400" w:lineRule="exact"/>
        <w:ind w:left="0" w:firstLine="0"/>
        <w:rPr>
          <w:szCs w:val="21"/>
        </w:rPr>
      </w:pPr>
      <w:r>
        <w:rPr>
          <w:rFonts w:hint="eastAsia"/>
          <w:szCs w:val="21"/>
        </w:rPr>
        <w:t>货期：发布中标通知书后一个月内</w:t>
      </w:r>
    </w:p>
    <w:p w:rsidR="00C57BF4" w:rsidRDefault="00E33055">
      <w:pPr>
        <w:numPr>
          <w:ilvl w:val="0"/>
          <w:numId w:val="2"/>
        </w:numPr>
        <w:spacing w:line="400" w:lineRule="exact"/>
        <w:ind w:left="0" w:firstLine="0"/>
      </w:pPr>
      <w:r>
        <w:rPr>
          <w:rFonts w:hint="eastAsia"/>
          <w:szCs w:val="21"/>
        </w:rPr>
        <w:t>用途：</w:t>
      </w:r>
      <w:r>
        <w:rPr>
          <w:rFonts w:hint="eastAsia"/>
          <w:szCs w:val="21"/>
        </w:rPr>
        <w:t>用于提供不间断电源</w:t>
      </w:r>
    </w:p>
    <w:p w:rsidR="00C57BF4" w:rsidRDefault="00E33055">
      <w:pPr>
        <w:numPr>
          <w:ilvl w:val="0"/>
          <w:numId w:val="2"/>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C57BF4" w:rsidRDefault="00E33055">
      <w:pPr>
        <w:pStyle w:val="a6"/>
        <w:numPr>
          <w:ilvl w:val="0"/>
          <w:numId w:val="1"/>
        </w:numPr>
        <w:tabs>
          <w:tab w:val="clear" w:pos="420"/>
          <w:tab w:val="left" w:pos="426"/>
          <w:tab w:val="left" w:pos="1276"/>
        </w:tabs>
        <w:spacing w:line="400" w:lineRule="exact"/>
        <w:ind w:firstLineChars="0"/>
        <w:rPr>
          <w:szCs w:val="21"/>
        </w:rPr>
      </w:pPr>
      <w:r>
        <w:rPr>
          <w:rFonts w:hint="eastAsia"/>
          <w:b/>
        </w:rPr>
        <w:t>主要技术要求（达到或优于）</w:t>
      </w:r>
    </w:p>
    <w:p w:rsidR="00C57BF4" w:rsidRDefault="00E33055">
      <w:pPr>
        <w:numPr>
          <w:ilvl w:val="0"/>
          <w:numId w:val="3"/>
        </w:numPr>
        <w:spacing w:line="400" w:lineRule="exact"/>
      </w:pPr>
      <w:r>
        <w:rPr>
          <w:rFonts w:ascii="宋体" w:eastAsia="宋体" w:hAnsi="宋体" w:cs="宋体" w:hint="eastAsia"/>
          <w:szCs w:val="21"/>
        </w:rPr>
        <w:t>▲</w:t>
      </w:r>
      <w:r>
        <w:rPr>
          <w:rFonts w:hint="eastAsia"/>
          <w:szCs w:val="21"/>
        </w:rPr>
        <w:t>容量≥</w:t>
      </w:r>
      <w:r>
        <w:rPr>
          <w:rFonts w:hint="eastAsia"/>
          <w:szCs w:val="21"/>
        </w:rPr>
        <w:t>10KVA</w:t>
      </w:r>
      <w:r>
        <w:rPr>
          <w:rFonts w:hint="eastAsia"/>
          <w:szCs w:val="21"/>
        </w:rPr>
        <w:t>；</w:t>
      </w:r>
    </w:p>
    <w:p w:rsidR="00C57BF4" w:rsidRDefault="00E33055">
      <w:pPr>
        <w:numPr>
          <w:ilvl w:val="0"/>
          <w:numId w:val="3"/>
        </w:numPr>
        <w:spacing w:line="400" w:lineRule="exact"/>
        <w:rPr>
          <w:szCs w:val="21"/>
        </w:rPr>
      </w:pPr>
      <w:r>
        <w:rPr>
          <w:rFonts w:hint="eastAsia"/>
          <w:szCs w:val="21"/>
        </w:rPr>
        <w:t>为三进三出</w:t>
      </w:r>
    </w:p>
    <w:p w:rsidR="00C57BF4" w:rsidRDefault="00E33055">
      <w:pPr>
        <w:numPr>
          <w:ilvl w:val="0"/>
          <w:numId w:val="3"/>
        </w:numPr>
        <w:spacing w:line="400" w:lineRule="exact"/>
        <w:rPr>
          <w:szCs w:val="21"/>
        </w:rPr>
      </w:pPr>
      <w:r>
        <w:rPr>
          <w:rFonts w:hint="eastAsia"/>
          <w:szCs w:val="21"/>
        </w:rPr>
        <w:t>数字化控制实现在线双转换</w:t>
      </w:r>
    </w:p>
    <w:p w:rsidR="00C57BF4" w:rsidRDefault="00E33055">
      <w:pPr>
        <w:numPr>
          <w:ilvl w:val="0"/>
          <w:numId w:val="3"/>
        </w:numPr>
        <w:spacing w:line="400" w:lineRule="exact"/>
        <w:rPr>
          <w:szCs w:val="21"/>
        </w:rPr>
      </w:pPr>
      <w:r>
        <w:rPr>
          <w:rFonts w:hint="eastAsia"/>
          <w:szCs w:val="21"/>
        </w:rPr>
        <w:t>频率：市电正常，自动同步跟踪；市电异常，本机</w:t>
      </w:r>
      <w:r>
        <w:rPr>
          <w:rFonts w:hint="eastAsia"/>
          <w:szCs w:val="21"/>
        </w:rPr>
        <w:t>50Hz</w:t>
      </w:r>
      <w:r>
        <w:rPr>
          <w:rFonts w:hint="eastAsia"/>
          <w:szCs w:val="21"/>
        </w:rPr>
        <w:t>（</w:t>
      </w:r>
      <w:r>
        <w:rPr>
          <w:rFonts w:hint="eastAsia"/>
          <w:szCs w:val="21"/>
        </w:rPr>
        <w:t>60Hz</w:t>
      </w:r>
      <w:r>
        <w:rPr>
          <w:rFonts w:hint="eastAsia"/>
          <w:szCs w:val="21"/>
        </w:rPr>
        <w:t>）±</w:t>
      </w:r>
      <w:r>
        <w:rPr>
          <w:rFonts w:hint="eastAsia"/>
          <w:szCs w:val="21"/>
        </w:rPr>
        <w:t>0.2%</w:t>
      </w:r>
    </w:p>
    <w:p w:rsidR="00C57BF4" w:rsidRDefault="00E33055">
      <w:pPr>
        <w:numPr>
          <w:ilvl w:val="0"/>
          <w:numId w:val="3"/>
        </w:numPr>
        <w:spacing w:line="400" w:lineRule="exact"/>
      </w:pPr>
      <w:r>
        <w:rPr>
          <w:rFonts w:hint="eastAsia"/>
          <w:szCs w:val="21"/>
        </w:rPr>
        <w:t>过载能力：≤</w:t>
      </w:r>
      <w:r>
        <w:rPr>
          <w:rFonts w:hint="eastAsia"/>
        </w:rPr>
        <w:t>105%</w:t>
      </w:r>
      <w:r>
        <w:rPr>
          <w:rFonts w:hint="eastAsia"/>
        </w:rPr>
        <w:t>时长期运行，</w:t>
      </w:r>
      <w:r>
        <w:rPr>
          <w:rFonts w:hint="eastAsia"/>
        </w:rPr>
        <w:t>125%</w:t>
      </w:r>
      <w:r>
        <w:rPr>
          <w:rFonts w:hint="eastAsia"/>
        </w:rPr>
        <w:t>满载时维持</w:t>
      </w:r>
      <w:r>
        <w:rPr>
          <w:rFonts w:hint="eastAsia"/>
        </w:rPr>
        <w:t>30</w:t>
      </w:r>
      <w:r>
        <w:rPr>
          <w:rFonts w:hint="eastAsia"/>
        </w:rPr>
        <w:t>分钟</w:t>
      </w:r>
    </w:p>
    <w:p w:rsidR="00C57BF4" w:rsidRDefault="00E33055">
      <w:pPr>
        <w:numPr>
          <w:ilvl w:val="0"/>
          <w:numId w:val="3"/>
        </w:numPr>
        <w:spacing w:line="400" w:lineRule="exact"/>
      </w:pPr>
      <w:r>
        <w:rPr>
          <w:rFonts w:hint="eastAsia"/>
        </w:rPr>
        <w:t>转换时间：</w:t>
      </w:r>
      <w:r>
        <w:rPr>
          <w:rFonts w:hint="eastAsia"/>
        </w:rPr>
        <w:t>0</w:t>
      </w:r>
    </w:p>
    <w:p w:rsidR="00C57BF4" w:rsidRDefault="00E33055">
      <w:pPr>
        <w:numPr>
          <w:ilvl w:val="0"/>
          <w:numId w:val="3"/>
        </w:numPr>
        <w:spacing w:line="400" w:lineRule="exact"/>
        <w:rPr>
          <w:szCs w:val="21"/>
        </w:rPr>
      </w:pPr>
      <w:r>
        <w:rPr>
          <w:rFonts w:hint="eastAsia"/>
          <w:szCs w:val="21"/>
        </w:rPr>
        <w:t>切换逆变：报警清除后自动切换</w:t>
      </w:r>
    </w:p>
    <w:p w:rsidR="00C57BF4" w:rsidRDefault="00E33055">
      <w:pPr>
        <w:numPr>
          <w:ilvl w:val="0"/>
          <w:numId w:val="3"/>
        </w:numPr>
        <w:spacing w:line="400" w:lineRule="exact"/>
        <w:rPr>
          <w:szCs w:val="21"/>
        </w:rPr>
      </w:pPr>
      <w:r>
        <w:rPr>
          <w:rFonts w:hint="eastAsia"/>
          <w:szCs w:val="21"/>
        </w:rPr>
        <w:t>内置输出隔离变压器</w:t>
      </w:r>
    </w:p>
    <w:p w:rsidR="00C57BF4" w:rsidRDefault="00E33055">
      <w:pPr>
        <w:numPr>
          <w:ilvl w:val="0"/>
          <w:numId w:val="3"/>
        </w:numPr>
        <w:spacing w:line="400" w:lineRule="exact"/>
        <w:rPr>
          <w:szCs w:val="21"/>
        </w:rPr>
      </w:pPr>
      <w:r>
        <w:rPr>
          <w:rFonts w:ascii="宋体" w:eastAsia="宋体" w:hAnsi="宋体" w:cs="宋体" w:hint="eastAsia"/>
          <w:szCs w:val="21"/>
        </w:rPr>
        <w:t>▲</w:t>
      </w:r>
      <w:r>
        <w:rPr>
          <w:rFonts w:hint="eastAsia"/>
          <w:szCs w:val="21"/>
        </w:rPr>
        <w:t>工业级设计</w:t>
      </w:r>
      <w:r>
        <w:rPr>
          <w:rFonts w:hint="eastAsia"/>
          <w:szCs w:val="21"/>
        </w:rPr>
        <w:t>可</w:t>
      </w:r>
      <w:r>
        <w:rPr>
          <w:rFonts w:hint="eastAsia"/>
          <w:szCs w:val="21"/>
        </w:rPr>
        <w:t>应用于各种恶劣条件</w:t>
      </w:r>
    </w:p>
    <w:p w:rsidR="00C57BF4" w:rsidRDefault="00E33055">
      <w:pPr>
        <w:numPr>
          <w:ilvl w:val="0"/>
          <w:numId w:val="3"/>
        </w:numPr>
        <w:spacing w:line="400" w:lineRule="exact"/>
        <w:rPr>
          <w:szCs w:val="21"/>
        </w:rPr>
      </w:pPr>
      <w:r>
        <w:rPr>
          <w:rFonts w:hint="eastAsia"/>
          <w:szCs w:val="21"/>
        </w:rPr>
        <w:t>正面维护设计</w:t>
      </w:r>
    </w:p>
    <w:p w:rsidR="00C57BF4" w:rsidRDefault="00E33055">
      <w:pPr>
        <w:numPr>
          <w:ilvl w:val="0"/>
          <w:numId w:val="3"/>
        </w:numPr>
        <w:spacing w:line="400" w:lineRule="exact"/>
        <w:rPr>
          <w:szCs w:val="21"/>
        </w:rPr>
      </w:pPr>
      <w:r>
        <w:rPr>
          <w:rFonts w:hint="eastAsia"/>
          <w:szCs w:val="21"/>
        </w:rPr>
        <w:t>适应各种负载调件</w:t>
      </w:r>
    </w:p>
    <w:p w:rsidR="00C57BF4" w:rsidRDefault="00E33055">
      <w:pPr>
        <w:numPr>
          <w:ilvl w:val="0"/>
          <w:numId w:val="3"/>
        </w:numPr>
        <w:spacing w:line="400" w:lineRule="exact"/>
        <w:rPr>
          <w:szCs w:val="21"/>
        </w:rPr>
      </w:pPr>
      <w:r>
        <w:rPr>
          <w:rFonts w:hint="eastAsia"/>
          <w:szCs w:val="21"/>
        </w:rPr>
        <w:t>丰富的通讯接口</w:t>
      </w:r>
    </w:p>
    <w:p w:rsidR="00C57BF4" w:rsidRDefault="00E33055">
      <w:pPr>
        <w:numPr>
          <w:ilvl w:val="0"/>
          <w:numId w:val="3"/>
        </w:numPr>
        <w:spacing w:line="400" w:lineRule="exact"/>
        <w:rPr>
          <w:szCs w:val="21"/>
        </w:rPr>
      </w:pPr>
      <w:r>
        <w:rPr>
          <w:rFonts w:hint="eastAsia"/>
          <w:szCs w:val="21"/>
        </w:rPr>
        <w:t>无市电直流启动</w:t>
      </w:r>
    </w:p>
    <w:p w:rsidR="00C57BF4" w:rsidRDefault="00E33055">
      <w:pPr>
        <w:numPr>
          <w:ilvl w:val="0"/>
          <w:numId w:val="3"/>
        </w:numPr>
        <w:spacing w:line="400" w:lineRule="exact"/>
        <w:rPr>
          <w:szCs w:val="21"/>
        </w:rPr>
      </w:pPr>
      <w:r>
        <w:rPr>
          <w:rFonts w:hint="eastAsia"/>
          <w:szCs w:val="21"/>
        </w:rPr>
        <w:t>≥</w:t>
      </w:r>
      <w:r>
        <w:rPr>
          <w:rFonts w:hint="eastAsia"/>
          <w:szCs w:val="21"/>
        </w:rPr>
        <w:t>7</w:t>
      </w:r>
      <w:r>
        <w:rPr>
          <w:rFonts w:hint="eastAsia"/>
          <w:szCs w:val="21"/>
        </w:rPr>
        <w:t>寸超大显示触摸屏，可中英文显示</w:t>
      </w:r>
    </w:p>
    <w:p w:rsidR="00C57BF4" w:rsidRDefault="00E33055">
      <w:pPr>
        <w:numPr>
          <w:ilvl w:val="0"/>
          <w:numId w:val="3"/>
        </w:numPr>
        <w:spacing w:line="400" w:lineRule="exact"/>
      </w:pPr>
      <w:r>
        <w:rPr>
          <w:rFonts w:hint="eastAsia"/>
          <w:szCs w:val="21"/>
        </w:rPr>
        <w:t>可显示</w:t>
      </w:r>
      <w:r>
        <w:rPr>
          <w:rFonts w:hint="eastAsia"/>
          <w:szCs w:val="21"/>
        </w:rPr>
        <w:t>UPS</w:t>
      </w:r>
      <w:r>
        <w:rPr>
          <w:rFonts w:hint="eastAsia"/>
          <w:szCs w:val="21"/>
        </w:rPr>
        <w:t>工作状态和故障指示，包括三相输入电压、输入频率、三相输出电压、负载、电池电压、电池充放电电流等</w:t>
      </w:r>
    </w:p>
    <w:p w:rsidR="00C57BF4" w:rsidRDefault="00E33055">
      <w:pPr>
        <w:numPr>
          <w:ilvl w:val="0"/>
          <w:numId w:val="3"/>
        </w:numPr>
        <w:spacing w:line="400" w:lineRule="exact"/>
        <w:rPr>
          <w:szCs w:val="21"/>
        </w:rPr>
      </w:pPr>
      <w:r>
        <w:rPr>
          <w:rFonts w:hint="eastAsia"/>
          <w:szCs w:val="21"/>
        </w:rPr>
        <w:t>输出短路保护、过载保护、过温保护、电池低压保护、输出过压</w:t>
      </w:r>
      <w:r>
        <w:rPr>
          <w:rFonts w:hint="eastAsia"/>
          <w:szCs w:val="21"/>
        </w:rPr>
        <w:t>/</w:t>
      </w:r>
      <w:r>
        <w:rPr>
          <w:rFonts w:hint="eastAsia"/>
          <w:szCs w:val="21"/>
        </w:rPr>
        <w:t>欠压保护</w:t>
      </w:r>
    </w:p>
    <w:p w:rsidR="00C57BF4" w:rsidRDefault="00E33055">
      <w:pPr>
        <w:numPr>
          <w:ilvl w:val="0"/>
          <w:numId w:val="3"/>
        </w:numPr>
        <w:spacing w:line="400" w:lineRule="exact"/>
        <w:rPr>
          <w:szCs w:val="21"/>
        </w:rPr>
      </w:pPr>
      <w:r>
        <w:rPr>
          <w:rFonts w:hint="eastAsia"/>
          <w:szCs w:val="21"/>
        </w:rPr>
        <w:t>可远方监控盘信讯号，</w:t>
      </w:r>
      <w:r>
        <w:rPr>
          <w:rFonts w:hint="eastAsia"/>
          <w:szCs w:val="21"/>
        </w:rPr>
        <w:t>RS232</w:t>
      </w:r>
      <w:r>
        <w:rPr>
          <w:rFonts w:hint="eastAsia"/>
          <w:szCs w:val="21"/>
        </w:rPr>
        <w:t>信号转</w:t>
      </w:r>
      <w:r>
        <w:rPr>
          <w:rFonts w:hint="eastAsia"/>
          <w:szCs w:val="21"/>
        </w:rPr>
        <w:t>RS485</w:t>
      </w:r>
      <w:r>
        <w:rPr>
          <w:rFonts w:hint="eastAsia"/>
          <w:szCs w:val="21"/>
        </w:rPr>
        <w:t>或</w:t>
      </w:r>
      <w:r>
        <w:rPr>
          <w:rFonts w:hint="eastAsia"/>
          <w:szCs w:val="21"/>
        </w:rPr>
        <w:t>RS422</w:t>
      </w:r>
      <w:r>
        <w:rPr>
          <w:rFonts w:hint="eastAsia"/>
          <w:szCs w:val="21"/>
        </w:rPr>
        <w:t>通讯接口</w:t>
      </w:r>
    </w:p>
    <w:p w:rsidR="00C57BF4" w:rsidRDefault="00E33055">
      <w:pPr>
        <w:numPr>
          <w:ilvl w:val="0"/>
          <w:numId w:val="3"/>
        </w:numPr>
        <w:spacing w:line="400" w:lineRule="exact"/>
        <w:rPr>
          <w:szCs w:val="21"/>
        </w:rPr>
      </w:pPr>
      <w:r>
        <w:rPr>
          <w:rFonts w:ascii="宋体" w:eastAsia="宋体" w:hAnsi="宋体" w:cs="宋体" w:hint="eastAsia"/>
          <w:szCs w:val="21"/>
        </w:rPr>
        <w:t>▲</w:t>
      </w:r>
      <w:r>
        <w:rPr>
          <w:rFonts w:hint="eastAsia"/>
          <w:szCs w:val="21"/>
        </w:rPr>
        <w:t>提供</w:t>
      </w:r>
      <w:r>
        <w:rPr>
          <w:rFonts w:hint="eastAsia"/>
          <w:szCs w:val="21"/>
        </w:rPr>
        <w:t>UPS</w:t>
      </w:r>
      <w:r>
        <w:rPr>
          <w:rFonts w:hint="eastAsia"/>
          <w:szCs w:val="21"/>
        </w:rPr>
        <w:t>主机安装所需的接头和线缆。</w:t>
      </w:r>
    </w:p>
    <w:p w:rsidR="00C57BF4" w:rsidRDefault="00E33055">
      <w:pPr>
        <w:spacing w:line="276" w:lineRule="auto"/>
        <w:rPr>
          <w:rFonts w:cs="Arial"/>
          <w:b/>
          <w:szCs w:val="21"/>
        </w:rPr>
      </w:pPr>
      <w:r>
        <w:rPr>
          <w:rFonts w:cs="Arial" w:hint="eastAsia"/>
          <w:b/>
          <w:szCs w:val="21"/>
        </w:rPr>
        <w:t>三</w:t>
      </w:r>
      <w:r>
        <w:rPr>
          <w:rFonts w:cs="Arial" w:hint="eastAsia"/>
          <w:b/>
          <w:szCs w:val="21"/>
        </w:rPr>
        <w:t>、其他商务要求</w:t>
      </w:r>
    </w:p>
    <w:p w:rsidR="00C57BF4" w:rsidRDefault="00E33055">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w:t>
      </w:r>
      <w:r>
        <w:rPr>
          <w:rFonts w:hint="eastAsia"/>
          <w:bCs/>
          <w:color w:val="000000"/>
          <w:szCs w:val="21"/>
        </w:rPr>
        <w:t>30</w:t>
      </w:r>
      <w:r>
        <w:rPr>
          <w:rFonts w:hint="eastAsia"/>
          <w:bCs/>
          <w:color w:val="000000"/>
          <w:szCs w:val="21"/>
        </w:rPr>
        <w:t>天</w:t>
      </w:r>
      <w:r>
        <w:rPr>
          <w:rFonts w:hint="eastAsia"/>
          <w:bCs/>
          <w:color w:val="000000"/>
          <w:szCs w:val="21"/>
        </w:rPr>
        <w:t>若完全不能修复则由中标人免费更换同款整机；</w:t>
      </w:r>
    </w:p>
    <w:p w:rsidR="00C57BF4" w:rsidRDefault="00E33055">
      <w:pPr>
        <w:spacing w:line="276" w:lineRule="auto"/>
        <w:rPr>
          <w:szCs w:val="21"/>
        </w:rPr>
      </w:pPr>
      <w:r>
        <w:rPr>
          <w:rFonts w:hint="eastAsia"/>
          <w:szCs w:val="21"/>
        </w:rPr>
        <w:lastRenderedPageBreak/>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w:t>
      </w:r>
      <w:r>
        <w:rPr>
          <w:rFonts w:asciiTheme="minorEastAsia" w:hAnsiTheme="minorEastAsia" w:hint="eastAsia"/>
        </w:rPr>
        <w:t>厂家培训合格的工程师</w:t>
      </w:r>
      <w:r>
        <w:rPr>
          <w:rFonts w:hint="eastAsia"/>
          <w:szCs w:val="21"/>
        </w:rPr>
        <w:t>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C57BF4" w:rsidRDefault="00E33055">
      <w:pPr>
        <w:rPr>
          <w:rFonts w:cs="Arial"/>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列出设备易损配件的最优惠供应单价，作为评标及日后采购参考。进口货物检验合格的出厂日期与实际到货日期间隔不超过壹年，国产货物检验合格的出厂日期与实际到货日期间隔不超过半年。</w:t>
      </w:r>
    </w:p>
    <w:p w:rsidR="00C57BF4" w:rsidRDefault="00E33055">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w:t>
      </w:r>
      <w:r>
        <w:rPr>
          <w:rFonts w:hint="eastAsia"/>
          <w:szCs w:val="21"/>
        </w:rPr>
        <w:t>维修电话。保修期内至少每季度按厂家标准免费做一次全面保养。</w:t>
      </w:r>
    </w:p>
    <w:p w:rsidR="00C57BF4" w:rsidRDefault="00E33055">
      <w:pPr>
        <w:rPr>
          <w:b/>
        </w:rPr>
      </w:pPr>
      <w:r>
        <w:rPr>
          <w:rFonts w:hint="eastAsia"/>
          <w:b/>
        </w:rPr>
        <w:t>五、验收要求</w:t>
      </w:r>
    </w:p>
    <w:p w:rsidR="00C57BF4" w:rsidRDefault="00E33055">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C57BF4" w:rsidRDefault="00E33055">
      <w:r>
        <w:rPr>
          <w:rFonts w:hint="eastAsia"/>
        </w:rPr>
        <w:t>2</w:t>
      </w:r>
      <w:r>
        <w:rPr>
          <w:rFonts w:hint="eastAsia"/>
        </w:rPr>
        <w:t>、进口产品必须具备原产地证明和商检局的检验证明及合法进货渠道证明。</w:t>
      </w:r>
    </w:p>
    <w:p w:rsidR="00C57BF4" w:rsidRDefault="00E33055">
      <w:r>
        <w:rPr>
          <w:rFonts w:hint="eastAsia"/>
        </w:rPr>
        <w:t>3</w:t>
      </w:r>
      <w:r>
        <w:rPr>
          <w:rFonts w:hint="eastAsia"/>
        </w:rPr>
        <w:t>、货物为原厂商未启封全新包装，具出厂合格证，序列号、包装箱号与出厂批号一致，并可追索查阅。所有随设备的附件必须齐全。</w:t>
      </w:r>
    </w:p>
    <w:p w:rsidR="00C57BF4" w:rsidRDefault="00E33055">
      <w:r>
        <w:rPr>
          <w:rFonts w:hint="eastAsia"/>
        </w:rPr>
        <w:t>4</w:t>
      </w:r>
      <w:r>
        <w:rPr>
          <w:rFonts w:hint="eastAsia"/>
        </w:rPr>
        <w:t>、中标人应将关键主机设备的用户手册、保修手册、有关单证资料</w:t>
      </w:r>
      <w:r>
        <w:rPr>
          <w:rFonts w:hint="eastAsia"/>
        </w:rPr>
        <w:t>及配备件、随机工具等交付给采购人，使用操作及安全须知等重要资料应附有中文说明。</w:t>
      </w:r>
    </w:p>
    <w:p w:rsidR="00C57BF4" w:rsidRDefault="00E33055">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C57BF4" w:rsidRDefault="00C57BF4"/>
    <w:p w:rsidR="00C57BF4" w:rsidRPr="00E33055" w:rsidRDefault="00E33055">
      <w:pPr>
        <w:spacing w:line="276" w:lineRule="auto"/>
        <w:rPr>
          <w:b/>
          <w:szCs w:val="21"/>
        </w:rPr>
      </w:pPr>
      <w:r w:rsidRPr="00E33055">
        <w:rPr>
          <w:rFonts w:hint="eastAsia"/>
          <w:b/>
          <w:szCs w:val="21"/>
        </w:rPr>
        <w:t>注：以上</w:t>
      </w:r>
      <w:bookmarkStart w:id="0" w:name="_GoBack"/>
      <w:bookmarkEnd w:id="0"/>
      <w:r w:rsidRPr="00E33055">
        <w:rPr>
          <w:rFonts w:hint="eastAsia"/>
          <w:b/>
          <w:szCs w:val="21"/>
        </w:rPr>
        <w:t>带“▲”标识项为重要技术条款，为重要考量依据。</w:t>
      </w:r>
    </w:p>
    <w:sectPr w:rsidR="00C57BF4" w:rsidRPr="00E33055" w:rsidSect="00C57B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055" w:rsidRDefault="00E33055" w:rsidP="00E33055">
      <w:r>
        <w:separator/>
      </w:r>
    </w:p>
  </w:endnote>
  <w:endnote w:type="continuationSeparator" w:id="0">
    <w:p w:rsidR="00E33055" w:rsidRDefault="00E33055" w:rsidP="00E33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055" w:rsidRDefault="00E33055" w:rsidP="00E33055">
      <w:r>
        <w:separator/>
      </w:r>
    </w:p>
  </w:footnote>
  <w:footnote w:type="continuationSeparator" w:id="0">
    <w:p w:rsidR="00E33055" w:rsidRDefault="00E33055" w:rsidP="00E33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7C5C"/>
    <w:multiLevelType w:val="multilevel"/>
    <w:tmpl w:val="19157C5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607606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0813AE0"/>
    <w:multiLevelType w:val="singleLevel"/>
    <w:tmpl w:val="70813AE0"/>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294"/>
    <w:rsid w:val="0002705A"/>
    <w:rsid w:val="000324C2"/>
    <w:rsid w:val="00041D26"/>
    <w:rsid w:val="000520ED"/>
    <w:rsid w:val="00052BFC"/>
    <w:rsid w:val="000557DA"/>
    <w:rsid w:val="0007509D"/>
    <w:rsid w:val="00096916"/>
    <w:rsid w:val="000A6E55"/>
    <w:rsid w:val="000C7A56"/>
    <w:rsid w:val="000D119B"/>
    <w:rsid w:val="000D74F7"/>
    <w:rsid w:val="000E4883"/>
    <w:rsid w:val="000F55C9"/>
    <w:rsid w:val="0011448D"/>
    <w:rsid w:val="00115C5F"/>
    <w:rsid w:val="00120B24"/>
    <w:rsid w:val="001514CD"/>
    <w:rsid w:val="001607BB"/>
    <w:rsid w:val="00180AFC"/>
    <w:rsid w:val="00182700"/>
    <w:rsid w:val="00187F25"/>
    <w:rsid w:val="0019575A"/>
    <w:rsid w:val="001A33BD"/>
    <w:rsid w:val="001A3BC3"/>
    <w:rsid w:val="001B25FA"/>
    <w:rsid w:val="001C7139"/>
    <w:rsid w:val="001D2A55"/>
    <w:rsid w:val="001E2116"/>
    <w:rsid w:val="001F5B4C"/>
    <w:rsid w:val="0020243C"/>
    <w:rsid w:val="00210704"/>
    <w:rsid w:val="002127D4"/>
    <w:rsid w:val="00214488"/>
    <w:rsid w:val="00222C09"/>
    <w:rsid w:val="0022386E"/>
    <w:rsid w:val="00226846"/>
    <w:rsid w:val="00226A7F"/>
    <w:rsid w:val="00227A5A"/>
    <w:rsid w:val="002430C0"/>
    <w:rsid w:val="00264C31"/>
    <w:rsid w:val="00283631"/>
    <w:rsid w:val="00285A94"/>
    <w:rsid w:val="00287F18"/>
    <w:rsid w:val="00290937"/>
    <w:rsid w:val="002A5198"/>
    <w:rsid w:val="002A69E7"/>
    <w:rsid w:val="002B544E"/>
    <w:rsid w:val="002B60C4"/>
    <w:rsid w:val="002C6685"/>
    <w:rsid w:val="002E358A"/>
    <w:rsid w:val="002E4F6B"/>
    <w:rsid w:val="002E7538"/>
    <w:rsid w:val="00303593"/>
    <w:rsid w:val="003138E5"/>
    <w:rsid w:val="003176D7"/>
    <w:rsid w:val="00323018"/>
    <w:rsid w:val="00337A1F"/>
    <w:rsid w:val="00351A0A"/>
    <w:rsid w:val="00354B79"/>
    <w:rsid w:val="00355BA3"/>
    <w:rsid w:val="003647B9"/>
    <w:rsid w:val="0036653E"/>
    <w:rsid w:val="003960DC"/>
    <w:rsid w:val="003A413A"/>
    <w:rsid w:val="003C2148"/>
    <w:rsid w:val="003C3F0F"/>
    <w:rsid w:val="003C5294"/>
    <w:rsid w:val="0042598A"/>
    <w:rsid w:val="00441AF9"/>
    <w:rsid w:val="00442765"/>
    <w:rsid w:val="00445108"/>
    <w:rsid w:val="00461008"/>
    <w:rsid w:val="00467C39"/>
    <w:rsid w:val="00482FCF"/>
    <w:rsid w:val="00495338"/>
    <w:rsid w:val="004A727C"/>
    <w:rsid w:val="004C7661"/>
    <w:rsid w:val="004D6B42"/>
    <w:rsid w:val="004E1DB6"/>
    <w:rsid w:val="0050478B"/>
    <w:rsid w:val="00511155"/>
    <w:rsid w:val="00512980"/>
    <w:rsid w:val="00520535"/>
    <w:rsid w:val="00547039"/>
    <w:rsid w:val="00552A76"/>
    <w:rsid w:val="00554C89"/>
    <w:rsid w:val="005568F7"/>
    <w:rsid w:val="0056091E"/>
    <w:rsid w:val="00570DEB"/>
    <w:rsid w:val="0058619D"/>
    <w:rsid w:val="00595F87"/>
    <w:rsid w:val="005B00F4"/>
    <w:rsid w:val="005B47CB"/>
    <w:rsid w:val="005C0C13"/>
    <w:rsid w:val="005C4333"/>
    <w:rsid w:val="005C4958"/>
    <w:rsid w:val="005C53D8"/>
    <w:rsid w:val="005D044C"/>
    <w:rsid w:val="005D6FD3"/>
    <w:rsid w:val="005E331B"/>
    <w:rsid w:val="0060797F"/>
    <w:rsid w:val="00610291"/>
    <w:rsid w:val="00614727"/>
    <w:rsid w:val="0062414C"/>
    <w:rsid w:val="006261BE"/>
    <w:rsid w:val="00632513"/>
    <w:rsid w:val="00641511"/>
    <w:rsid w:val="00643CDC"/>
    <w:rsid w:val="00645ECB"/>
    <w:rsid w:val="00645F12"/>
    <w:rsid w:val="00653E81"/>
    <w:rsid w:val="00656352"/>
    <w:rsid w:val="0066055B"/>
    <w:rsid w:val="0066438F"/>
    <w:rsid w:val="00666563"/>
    <w:rsid w:val="00667888"/>
    <w:rsid w:val="006818F8"/>
    <w:rsid w:val="006837D9"/>
    <w:rsid w:val="006A402A"/>
    <w:rsid w:val="006A6317"/>
    <w:rsid w:val="006B035B"/>
    <w:rsid w:val="006B157A"/>
    <w:rsid w:val="006B2EB6"/>
    <w:rsid w:val="006D1C72"/>
    <w:rsid w:val="006D2ACC"/>
    <w:rsid w:val="006E6DE6"/>
    <w:rsid w:val="007007F5"/>
    <w:rsid w:val="00720F6D"/>
    <w:rsid w:val="007233A5"/>
    <w:rsid w:val="00726157"/>
    <w:rsid w:val="00736E48"/>
    <w:rsid w:val="007407C0"/>
    <w:rsid w:val="00742707"/>
    <w:rsid w:val="00750B24"/>
    <w:rsid w:val="00762DFC"/>
    <w:rsid w:val="0077022D"/>
    <w:rsid w:val="007751EB"/>
    <w:rsid w:val="00775BA5"/>
    <w:rsid w:val="007A5D64"/>
    <w:rsid w:val="007A72FB"/>
    <w:rsid w:val="007B7682"/>
    <w:rsid w:val="007E5F8F"/>
    <w:rsid w:val="007E67A7"/>
    <w:rsid w:val="00803148"/>
    <w:rsid w:val="0080462F"/>
    <w:rsid w:val="00811269"/>
    <w:rsid w:val="00812727"/>
    <w:rsid w:val="008302BA"/>
    <w:rsid w:val="00831589"/>
    <w:rsid w:val="00855DC1"/>
    <w:rsid w:val="00865DFF"/>
    <w:rsid w:val="00867273"/>
    <w:rsid w:val="008847B2"/>
    <w:rsid w:val="00893080"/>
    <w:rsid w:val="00894BDE"/>
    <w:rsid w:val="00897487"/>
    <w:rsid w:val="008A5AF0"/>
    <w:rsid w:val="008A7085"/>
    <w:rsid w:val="008B41F5"/>
    <w:rsid w:val="008C29EE"/>
    <w:rsid w:val="008C4117"/>
    <w:rsid w:val="008C5F6C"/>
    <w:rsid w:val="008E1F45"/>
    <w:rsid w:val="008E4D19"/>
    <w:rsid w:val="008F0120"/>
    <w:rsid w:val="008F0B33"/>
    <w:rsid w:val="008F2727"/>
    <w:rsid w:val="008F44E6"/>
    <w:rsid w:val="009102FF"/>
    <w:rsid w:val="00914B14"/>
    <w:rsid w:val="00922DB8"/>
    <w:rsid w:val="00932BA8"/>
    <w:rsid w:val="0093399A"/>
    <w:rsid w:val="00941455"/>
    <w:rsid w:val="00942A99"/>
    <w:rsid w:val="00944134"/>
    <w:rsid w:val="009504A7"/>
    <w:rsid w:val="00956738"/>
    <w:rsid w:val="009625DF"/>
    <w:rsid w:val="00977BCF"/>
    <w:rsid w:val="009834B0"/>
    <w:rsid w:val="00993CD0"/>
    <w:rsid w:val="00995612"/>
    <w:rsid w:val="009956D1"/>
    <w:rsid w:val="009974E2"/>
    <w:rsid w:val="00997CDA"/>
    <w:rsid w:val="009A06E4"/>
    <w:rsid w:val="009A790E"/>
    <w:rsid w:val="009B35E9"/>
    <w:rsid w:val="009B6684"/>
    <w:rsid w:val="009B7CCA"/>
    <w:rsid w:val="009C09F5"/>
    <w:rsid w:val="009F149A"/>
    <w:rsid w:val="009F5697"/>
    <w:rsid w:val="00A045A0"/>
    <w:rsid w:val="00A0608A"/>
    <w:rsid w:val="00A12337"/>
    <w:rsid w:val="00A25672"/>
    <w:rsid w:val="00A32088"/>
    <w:rsid w:val="00A3618C"/>
    <w:rsid w:val="00A373CA"/>
    <w:rsid w:val="00A51AD3"/>
    <w:rsid w:val="00A67CC8"/>
    <w:rsid w:val="00A72DD9"/>
    <w:rsid w:val="00A94F74"/>
    <w:rsid w:val="00AA331E"/>
    <w:rsid w:val="00AA3DAC"/>
    <w:rsid w:val="00AB0F44"/>
    <w:rsid w:val="00AD698F"/>
    <w:rsid w:val="00B0322C"/>
    <w:rsid w:val="00B11C59"/>
    <w:rsid w:val="00B1265D"/>
    <w:rsid w:val="00B23948"/>
    <w:rsid w:val="00B25991"/>
    <w:rsid w:val="00B42D46"/>
    <w:rsid w:val="00B458D5"/>
    <w:rsid w:val="00B527B9"/>
    <w:rsid w:val="00B55C0E"/>
    <w:rsid w:val="00B622CA"/>
    <w:rsid w:val="00B63388"/>
    <w:rsid w:val="00B63B11"/>
    <w:rsid w:val="00B655E0"/>
    <w:rsid w:val="00B73206"/>
    <w:rsid w:val="00B85FA8"/>
    <w:rsid w:val="00BA4058"/>
    <w:rsid w:val="00BB113D"/>
    <w:rsid w:val="00BB1E05"/>
    <w:rsid w:val="00BD7DFD"/>
    <w:rsid w:val="00C0741F"/>
    <w:rsid w:val="00C07652"/>
    <w:rsid w:val="00C33B30"/>
    <w:rsid w:val="00C41B9D"/>
    <w:rsid w:val="00C41BC8"/>
    <w:rsid w:val="00C44273"/>
    <w:rsid w:val="00C45C40"/>
    <w:rsid w:val="00C50C21"/>
    <w:rsid w:val="00C57BF4"/>
    <w:rsid w:val="00C73DC3"/>
    <w:rsid w:val="00C77EA6"/>
    <w:rsid w:val="00C8730A"/>
    <w:rsid w:val="00CA4728"/>
    <w:rsid w:val="00CC65E1"/>
    <w:rsid w:val="00CC6CB7"/>
    <w:rsid w:val="00CD1D16"/>
    <w:rsid w:val="00CE337A"/>
    <w:rsid w:val="00CE3FA4"/>
    <w:rsid w:val="00CF4FB5"/>
    <w:rsid w:val="00D015B6"/>
    <w:rsid w:val="00D0249A"/>
    <w:rsid w:val="00D05075"/>
    <w:rsid w:val="00D07500"/>
    <w:rsid w:val="00D1254E"/>
    <w:rsid w:val="00D61084"/>
    <w:rsid w:val="00D84255"/>
    <w:rsid w:val="00D92AAF"/>
    <w:rsid w:val="00DA069E"/>
    <w:rsid w:val="00DB1A53"/>
    <w:rsid w:val="00DB43B8"/>
    <w:rsid w:val="00DB7E4F"/>
    <w:rsid w:val="00DD75A9"/>
    <w:rsid w:val="00DE18EA"/>
    <w:rsid w:val="00DF170B"/>
    <w:rsid w:val="00DF477E"/>
    <w:rsid w:val="00E03A23"/>
    <w:rsid w:val="00E139AD"/>
    <w:rsid w:val="00E1611D"/>
    <w:rsid w:val="00E27658"/>
    <w:rsid w:val="00E32AAA"/>
    <w:rsid w:val="00E33055"/>
    <w:rsid w:val="00E44A57"/>
    <w:rsid w:val="00E452CA"/>
    <w:rsid w:val="00E469C8"/>
    <w:rsid w:val="00E4720C"/>
    <w:rsid w:val="00E532F0"/>
    <w:rsid w:val="00E6461D"/>
    <w:rsid w:val="00E71D7B"/>
    <w:rsid w:val="00E748AA"/>
    <w:rsid w:val="00E75036"/>
    <w:rsid w:val="00E7775C"/>
    <w:rsid w:val="00E80F84"/>
    <w:rsid w:val="00E91359"/>
    <w:rsid w:val="00E97385"/>
    <w:rsid w:val="00EA3C25"/>
    <w:rsid w:val="00EB00BD"/>
    <w:rsid w:val="00EB69F4"/>
    <w:rsid w:val="00EC6B19"/>
    <w:rsid w:val="00EE7479"/>
    <w:rsid w:val="00F103E3"/>
    <w:rsid w:val="00F113A9"/>
    <w:rsid w:val="00F11713"/>
    <w:rsid w:val="00F11B17"/>
    <w:rsid w:val="00F12C6D"/>
    <w:rsid w:val="00F3010D"/>
    <w:rsid w:val="00F31EF4"/>
    <w:rsid w:val="00F322D2"/>
    <w:rsid w:val="00F3522D"/>
    <w:rsid w:val="00F732CF"/>
    <w:rsid w:val="00F74EAA"/>
    <w:rsid w:val="00F80502"/>
    <w:rsid w:val="00F86334"/>
    <w:rsid w:val="00FA50F3"/>
    <w:rsid w:val="00FB4C34"/>
    <w:rsid w:val="00FC48EC"/>
    <w:rsid w:val="00FE4DED"/>
    <w:rsid w:val="00FF43F5"/>
    <w:rsid w:val="07AF78A5"/>
    <w:rsid w:val="151067DA"/>
    <w:rsid w:val="24D540A0"/>
    <w:rsid w:val="49434D07"/>
    <w:rsid w:val="51B21008"/>
    <w:rsid w:val="5413263F"/>
    <w:rsid w:val="5D4B15F6"/>
    <w:rsid w:val="618D45BB"/>
    <w:rsid w:val="65FD0424"/>
    <w:rsid w:val="689F0B56"/>
    <w:rsid w:val="6D22243E"/>
    <w:rsid w:val="73DC5FD3"/>
    <w:rsid w:val="74E55EA1"/>
    <w:rsid w:val="76CC06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57BF4"/>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rsid w:val="00C57BF4"/>
    <w:pPr>
      <w:keepNext/>
      <w:spacing w:line="720" w:lineRule="atLeast"/>
      <w:outlineLvl w:val="2"/>
    </w:pPr>
    <w:rPr>
      <w:rFonts w:ascii="Cambria" w:eastAsia="PMingLiU"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57B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57BF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C57BF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57BF4"/>
    <w:rPr>
      <w:sz w:val="18"/>
      <w:szCs w:val="18"/>
    </w:rPr>
  </w:style>
  <w:style w:type="character" w:customStyle="1" w:styleId="Char">
    <w:name w:val="页脚 Char"/>
    <w:basedOn w:val="a0"/>
    <w:link w:val="a3"/>
    <w:uiPriority w:val="99"/>
    <w:semiHidden/>
    <w:qFormat/>
    <w:rsid w:val="00C57BF4"/>
    <w:rPr>
      <w:sz w:val="18"/>
      <w:szCs w:val="18"/>
    </w:rPr>
  </w:style>
  <w:style w:type="paragraph" w:styleId="a6">
    <w:name w:val="List Paragraph"/>
    <w:basedOn w:val="a"/>
    <w:uiPriority w:val="34"/>
    <w:qFormat/>
    <w:rsid w:val="00C57B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2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1214</Characters>
  <Application>Microsoft Office Word</Application>
  <DocSecurity>0</DocSecurity>
  <Lines>10</Lines>
  <Paragraphs>2</Paragraphs>
  <ScaleCrop>false</ScaleCrop>
  <Company>WwW.YlmF.CoM</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苏晓舟</dc:creator>
  <cp:lastModifiedBy>panyu</cp:lastModifiedBy>
  <cp:revision>56</cp:revision>
  <dcterms:created xsi:type="dcterms:W3CDTF">2017-10-13T08:20:00Z</dcterms:created>
  <dcterms:modified xsi:type="dcterms:W3CDTF">2022-02-25T03:06:00Z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