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rPr>
      </w:pPr>
      <w:r>
        <w:rPr>
          <w:rFonts w:hint="eastAsia"/>
          <w:b/>
          <w:sz w:val="24"/>
          <w:szCs w:val="24"/>
        </w:rPr>
        <w:t xml:space="preserve">包1： 超声波身高体重秤 1台 </w:t>
      </w:r>
    </w:p>
    <w:p>
      <w:pPr>
        <w:numPr>
          <w:ilvl w:val="0"/>
          <w:numId w:val="1"/>
        </w:numPr>
        <w:tabs>
          <w:tab w:val="left" w:pos="540"/>
        </w:tabs>
        <w:spacing w:line="400" w:lineRule="exact"/>
        <w:rPr>
          <w:b/>
          <w:szCs w:val="21"/>
        </w:rPr>
      </w:pPr>
      <w:r>
        <w:rPr>
          <w:rFonts w:hint="eastAsia"/>
          <w:b/>
          <w:szCs w:val="21"/>
        </w:rPr>
        <w:t>基本要求</w:t>
      </w:r>
    </w:p>
    <w:p>
      <w:pPr>
        <w:numPr>
          <w:ilvl w:val="0"/>
          <w:numId w:val="2"/>
        </w:numPr>
        <w:spacing w:line="400" w:lineRule="exact"/>
        <w:rPr>
          <w:szCs w:val="21"/>
        </w:rPr>
      </w:pPr>
      <w:r>
        <w:rPr>
          <w:rFonts w:hint="eastAsia"/>
          <w:szCs w:val="21"/>
        </w:rPr>
        <w:t>名称：超声波身高体重秤</w:t>
      </w:r>
    </w:p>
    <w:p>
      <w:pPr>
        <w:numPr>
          <w:ilvl w:val="0"/>
          <w:numId w:val="2"/>
        </w:numPr>
        <w:spacing w:line="400" w:lineRule="exact"/>
        <w:ind w:left="0" w:firstLine="0"/>
        <w:rPr>
          <w:szCs w:val="21"/>
        </w:rPr>
      </w:pPr>
      <w:r>
        <w:rPr>
          <w:rFonts w:hint="eastAsia"/>
          <w:szCs w:val="21"/>
        </w:rPr>
        <w:t>数量： 1台</w:t>
      </w:r>
    </w:p>
    <w:p>
      <w:pPr>
        <w:numPr>
          <w:ilvl w:val="0"/>
          <w:numId w:val="2"/>
        </w:numPr>
        <w:spacing w:line="400" w:lineRule="exact"/>
        <w:ind w:left="0" w:firstLine="0"/>
        <w:rPr>
          <w:szCs w:val="21"/>
        </w:rPr>
      </w:pPr>
      <w:r>
        <w:rPr>
          <w:rFonts w:hint="eastAsia"/>
          <w:szCs w:val="21"/>
        </w:rPr>
        <w:t>货期：签订合同后一个月内</w:t>
      </w:r>
    </w:p>
    <w:p>
      <w:pPr>
        <w:numPr>
          <w:ilvl w:val="0"/>
          <w:numId w:val="2"/>
        </w:numPr>
        <w:spacing w:line="400" w:lineRule="exact"/>
        <w:ind w:left="0" w:firstLine="0"/>
      </w:pPr>
      <w:r>
        <w:rPr>
          <w:rFonts w:hint="eastAsia"/>
        </w:rPr>
        <w:t>用途：用于测量身高体重</w:t>
      </w:r>
    </w:p>
    <w:p>
      <w:pPr>
        <w:numPr>
          <w:ilvl w:val="0"/>
          <w:numId w:val="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1"/>
        <w:numPr>
          <w:ilvl w:val="0"/>
          <w:numId w:val="1"/>
        </w:numPr>
        <w:tabs>
          <w:tab w:val="left" w:pos="567"/>
        </w:tabs>
        <w:spacing w:line="400" w:lineRule="exact"/>
        <w:ind w:firstLineChars="0"/>
        <w:rPr>
          <w:b/>
          <w:szCs w:val="21"/>
        </w:rPr>
      </w:pPr>
      <w:r>
        <w:rPr>
          <w:rFonts w:hint="eastAsia"/>
          <w:b/>
          <w:szCs w:val="21"/>
        </w:rPr>
        <w:t>主要技术要求（达到或优于）</w:t>
      </w:r>
    </w:p>
    <w:p>
      <w:pPr>
        <w:widowControl/>
        <w:spacing w:line="400" w:lineRule="exact"/>
        <w:rPr>
          <w:rFonts w:ascii="宋体" w:hAnsi="宋体"/>
          <w:kern w:val="0"/>
          <w:szCs w:val="21"/>
        </w:rPr>
      </w:pPr>
      <w:r>
        <w:rPr>
          <w:rFonts w:hint="eastAsia" w:ascii="宋体" w:hAnsi="宋体"/>
          <w:kern w:val="0"/>
          <w:szCs w:val="21"/>
        </w:rPr>
        <w:t>1、测高范围：100-200cm，分度值：0.5cm</w:t>
      </w:r>
    </w:p>
    <w:p>
      <w:pPr>
        <w:widowControl/>
        <w:spacing w:line="400" w:lineRule="exact"/>
        <w:rPr>
          <w:rFonts w:ascii="宋体" w:hAnsi="宋体"/>
          <w:kern w:val="0"/>
          <w:szCs w:val="21"/>
        </w:rPr>
      </w:pPr>
      <w:r>
        <w:rPr>
          <w:rFonts w:hint="eastAsia" w:ascii="宋体" w:hAnsi="宋体"/>
          <w:kern w:val="0"/>
          <w:szCs w:val="21"/>
        </w:rPr>
        <w:t>2、称重范围：8-200kg ，分度值：0.1kg</w:t>
      </w:r>
    </w:p>
    <w:p>
      <w:pPr>
        <w:widowControl/>
        <w:spacing w:line="400" w:lineRule="exact"/>
        <w:rPr>
          <w:rFonts w:ascii="宋体" w:hAnsi="宋体"/>
          <w:kern w:val="0"/>
          <w:szCs w:val="21"/>
        </w:rPr>
      </w:pPr>
      <w:r>
        <w:rPr>
          <w:rFonts w:hint="eastAsia" w:ascii="宋体" w:hAnsi="宋体"/>
          <w:kern w:val="0"/>
          <w:szCs w:val="21"/>
        </w:rPr>
        <w:t>3、要求测量后，数据可自动上传至医院HIS系统，完成报到。</w:t>
      </w:r>
    </w:p>
    <w:p>
      <w:pPr>
        <w:spacing w:line="276" w:lineRule="auto"/>
        <w:rPr>
          <w:rFonts w:cs="Arial"/>
          <w:b/>
          <w:szCs w:val="21"/>
        </w:rPr>
      </w:pPr>
      <w:r>
        <w:rPr>
          <w:rFonts w:hint="eastAsia" w:cs="Arial"/>
          <w:b/>
          <w:szCs w:val="21"/>
        </w:rPr>
        <w:t>三、其他商务要求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rFonts w:cs="Arial"/>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spacing w:line="276" w:lineRule="auto"/>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widowControl/>
        <w:spacing w:line="400" w:lineRule="exact"/>
        <w:rPr>
          <w:rFonts w:ascii="宋体" w:hAnsi="宋体"/>
          <w:kern w:val="0"/>
          <w:szCs w:val="21"/>
        </w:rPr>
      </w:pPr>
      <w:r>
        <w:rPr>
          <w:rFonts w:hint="eastAsia" w:ascii="宋体" w:hAnsi="宋体"/>
          <w:kern w:val="0"/>
          <w:szCs w:val="21"/>
        </w:rPr>
        <w:t>5、</w:t>
      </w:r>
      <w:r>
        <w:rPr>
          <w:rFonts w:hint="eastAsia" w:asciiTheme="minorEastAsia" w:hAnsiTheme="minorEastAsia"/>
          <w:kern w:val="0"/>
          <w:szCs w:val="21"/>
        </w:rPr>
        <w:t>★</w:t>
      </w:r>
      <w:r>
        <w:rPr>
          <w:rFonts w:hint="eastAsia" w:ascii="宋体" w:hAnsi="宋体"/>
          <w:kern w:val="0"/>
          <w:szCs w:val="21"/>
        </w:rPr>
        <w:t>承担设备首次计量费用及接口对接费用；</w:t>
      </w:r>
    </w:p>
    <w:p>
      <w:pPr>
        <w:rPr>
          <w:b/>
        </w:rPr>
      </w:pPr>
      <w:r>
        <w:rPr>
          <w:rFonts w:hint="eastAsia"/>
          <w:b/>
        </w:rPr>
        <w:t>四、验收要求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widowControl/>
        <w:spacing w:line="400" w:lineRule="exact"/>
        <w:rPr>
          <w:rFonts w:ascii="宋体" w:hAnsi="宋体"/>
          <w:kern w:val="0"/>
          <w:szCs w:val="21"/>
        </w:rPr>
      </w:pPr>
    </w:p>
    <w:p>
      <w:pPr>
        <w:jc w:val="center"/>
        <w:rPr>
          <w:b/>
          <w:sz w:val="24"/>
          <w:szCs w:val="24"/>
        </w:rPr>
      </w:pPr>
    </w:p>
    <w:p>
      <w:pPr>
        <w:jc w:val="center"/>
        <w:rPr>
          <w:b/>
          <w:bCs/>
          <w:sz w:val="24"/>
          <w:szCs w:val="24"/>
        </w:rPr>
      </w:pPr>
      <w:r>
        <w:rPr>
          <w:rFonts w:hint="eastAsia"/>
          <w:b/>
          <w:sz w:val="24"/>
          <w:szCs w:val="24"/>
        </w:rPr>
        <w:t>包2： LED手术无影灯 2套</w:t>
      </w:r>
    </w:p>
    <w:p>
      <w:pPr>
        <w:rPr>
          <w:b/>
          <w:bCs/>
          <w:szCs w:val="21"/>
        </w:rPr>
      </w:pPr>
    </w:p>
    <w:p>
      <w:pPr>
        <w:numPr>
          <w:ilvl w:val="0"/>
          <w:numId w:val="3"/>
        </w:numPr>
        <w:tabs>
          <w:tab w:val="left" w:pos="540"/>
        </w:tabs>
        <w:spacing w:line="400" w:lineRule="exact"/>
        <w:rPr>
          <w:b/>
          <w:szCs w:val="21"/>
        </w:rPr>
      </w:pPr>
      <w:r>
        <w:rPr>
          <w:rFonts w:hint="eastAsia"/>
          <w:b/>
          <w:szCs w:val="21"/>
        </w:rPr>
        <w:t>基本要求</w:t>
      </w:r>
    </w:p>
    <w:p>
      <w:pPr>
        <w:numPr>
          <w:ilvl w:val="0"/>
          <w:numId w:val="4"/>
        </w:numPr>
        <w:spacing w:line="400" w:lineRule="exact"/>
        <w:rPr>
          <w:szCs w:val="21"/>
        </w:rPr>
      </w:pPr>
      <w:r>
        <w:rPr>
          <w:rFonts w:hint="eastAsia"/>
          <w:szCs w:val="21"/>
        </w:rPr>
        <w:t>名称：LED手术无影灯</w:t>
      </w:r>
    </w:p>
    <w:p>
      <w:pPr>
        <w:numPr>
          <w:ilvl w:val="0"/>
          <w:numId w:val="4"/>
        </w:numPr>
        <w:spacing w:line="400" w:lineRule="exact"/>
        <w:rPr>
          <w:szCs w:val="21"/>
        </w:rPr>
      </w:pPr>
      <w:r>
        <w:rPr>
          <w:rFonts w:hint="eastAsia"/>
          <w:szCs w:val="21"/>
        </w:rPr>
        <w:t>数量： 2套</w:t>
      </w:r>
    </w:p>
    <w:p>
      <w:pPr>
        <w:numPr>
          <w:ilvl w:val="0"/>
          <w:numId w:val="4"/>
        </w:numPr>
        <w:spacing w:line="400" w:lineRule="exact"/>
        <w:rPr>
          <w:szCs w:val="21"/>
        </w:rPr>
      </w:pPr>
      <w:r>
        <w:rPr>
          <w:rFonts w:hint="eastAsia"/>
          <w:szCs w:val="21"/>
        </w:rPr>
        <w:t>货期：签订合同后一个月内</w:t>
      </w:r>
    </w:p>
    <w:p>
      <w:pPr>
        <w:numPr>
          <w:ilvl w:val="0"/>
          <w:numId w:val="4"/>
        </w:numPr>
        <w:spacing w:line="400" w:lineRule="exact"/>
      </w:pPr>
      <w:r>
        <w:rPr>
          <w:rFonts w:hint="eastAsia"/>
        </w:rPr>
        <w:t>用途：用于提供手术照明</w:t>
      </w:r>
    </w:p>
    <w:p>
      <w:pPr>
        <w:numPr>
          <w:ilvl w:val="0"/>
          <w:numId w:val="4"/>
        </w:numPr>
        <w:spacing w:line="400" w:lineRule="exact"/>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3"/>
        </w:numPr>
        <w:tabs>
          <w:tab w:val="left" w:pos="540"/>
        </w:tabs>
        <w:spacing w:line="400" w:lineRule="exact"/>
        <w:rPr>
          <w:b/>
          <w:szCs w:val="21"/>
        </w:rPr>
      </w:pPr>
      <w:r>
        <w:rPr>
          <w:rFonts w:hint="eastAsia"/>
          <w:b/>
          <w:szCs w:val="21"/>
        </w:rPr>
        <w:t>主要技术要求（达到或优于）</w:t>
      </w:r>
    </w:p>
    <w:p>
      <w:pPr>
        <w:numPr>
          <w:ilvl w:val="0"/>
          <w:numId w:val="5"/>
        </w:numPr>
        <w:spacing w:line="400" w:lineRule="exact"/>
        <w:rPr>
          <w:rFonts w:ascii="宋体" w:hAnsi="宋体" w:cs="宋体"/>
          <w:szCs w:val="21"/>
        </w:rPr>
      </w:pPr>
      <w:r>
        <w:rPr>
          <w:rFonts w:hint="eastAsia" w:ascii="宋体" w:hAnsi="宋体" w:cs="宋体"/>
          <w:szCs w:val="21"/>
        </w:rPr>
        <w:t>采用壁挂式设计；</w:t>
      </w:r>
    </w:p>
    <w:p>
      <w:pPr>
        <w:numPr>
          <w:ilvl w:val="0"/>
          <w:numId w:val="5"/>
        </w:numPr>
        <w:spacing w:line="400" w:lineRule="exact"/>
        <w:rPr>
          <w:rFonts w:ascii="宋体" w:hAnsi="宋体" w:cs="宋体"/>
          <w:szCs w:val="21"/>
        </w:rPr>
      </w:pPr>
      <w:r>
        <w:rPr>
          <w:rFonts w:hint="eastAsia" w:ascii="宋体" w:hAnsi="宋体" w:cs="宋体"/>
          <w:szCs w:val="21"/>
        </w:rPr>
        <w:t>采用椭圆大臂，符合空气动力学设计的外形，有利于层流空气的流通，表面采用进口环保粉尘喷涂，表面抗菌抗病毒。</w:t>
      </w:r>
    </w:p>
    <w:p>
      <w:pPr>
        <w:numPr>
          <w:ilvl w:val="0"/>
          <w:numId w:val="5"/>
        </w:numPr>
        <w:spacing w:line="400" w:lineRule="exact"/>
        <w:rPr>
          <w:rFonts w:ascii="宋体" w:hAnsi="宋体" w:cs="宋体"/>
          <w:szCs w:val="21"/>
        </w:rPr>
      </w:pPr>
      <w:r>
        <w:rPr>
          <w:rFonts w:hint="eastAsia" w:ascii="宋体" w:hAnsi="宋体" w:cs="宋体"/>
          <w:szCs w:val="21"/>
        </w:rPr>
        <w:t>灯罩壳为铝型材质，一体化ABS内嵌式操作拉手设计，采用流线型超薄设计，最厚处不超过18CM，可获得极佳的层流效果。</w:t>
      </w:r>
    </w:p>
    <w:p>
      <w:pPr>
        <w:numPr>
          <w:ilvl w:val="0"/>
          <w:numId w:val="5"/>
        </w:numPr>
        <w:spacing w:line="400" w:lineRule="exact"/>
        <w:rPr>
          <w:rFonts w:ascii="宋体" w:hAnsi="宋体" w:cs="宋体"/>
          <w:szCs w:val="21"/>
        </w:rPr>
      </w:pPr>
      <w:r>
        <w:rPr>
          <w:rFonts w:hint="eastAsia" w:ascii="等线" w:hAnsi="等线" w:eastAsia="等线" w:cs="等线"/>
          <w:szCs w:val="21"/>
        </w:rPr>
        <w:t>无影灯各旋转轴位置，采用蝶形刹车阻尼装置，保证无漂移现象。</w:t>
      </w:r>
    </w:p>
    <w:p>
      <w:pPr>
        <w:numPr>
          <w:ilvl w:val="0"/>
          <w:numId w:val="5"/>
        </w:numPr>
        <w:spacing w:line="400" w:lineRule="exact"/>
        <w:rPr>
          <w:rFonts w:ascii="宋体" w:hAnsi="宋体" w:cs="宋体"/>
          <w:szCs w:val="21"/>
        </w:rPr>
      </w:pPr>
      <w:r>
        <w:rPr>
          <w:rFonts w:hint="eastAsia" w:ascii="等线" w:hAnsi="等线" w:eastAsia="等线" w:cs="等线"/>
          <w:szCs w:val="21"/>
        </w:rPr>
        <w:t>消毒手柄处无一颗螺丝外露，轻按手柄中心处弹钮可方便脱卸，脱卸式聚焦手柄可作高温高压134°消毒。</w:t>
      </w:r>
    </w:p>
    <w:p>
      <w:pPr>
        <w:numPr>
          <w:ilvl w:val="0"/>
          <w:numId w:val="5"/>
        </w:numPr>
        <w:spacing w:line="400" w:lineRule="exact"/>
        <w:rPr>
          <w:rFonts w:ascii="宋体" w:hAnsi="宋体" w:cs="宋体"/>
          <w:szCs w:val="21"/>
        </w:rPr>
      </w:pPr>
      <w:r>
        <w:rPr>
          <w:rFonts w:hint="eastAsia" w:ascii="宋体" w:hAnsi="宋体" w:cs="宋体"/>
          <w:szCs w:val="21"/>
        </w:rPr>
        <w:t>采用进口品牌平衡臂系统，可使灯头轻松进行360°旋转并精确定位在理想位置，具备疲劳校正装置和定位手感调节装置。</w:t>
      </w:r>
    </w:p>
    <w:p>
      <w:pPr>
        <w:numPr>
          <w:ilvl w:val="0"/>
          <w:numId w:val="5"/>
        </w:numPr>
        <w:spacing w:line="400" w:lineRule="exact"/>
        <w:rPr>
          <w:rFonts w:ascii="宋体" w:hAnsi="宋体" w:cs="宋体"/>
          <w:szCs w:val="21"/>
        </w:rPr>
      </w:pPr>
      <w:r>
        <w:rPr>
          <w:rFonts w:hint="eastAsia" w:ascii="等线" w:hAnsi="等线" w:eastAsia="等线" w:cs="等线"/>
          <w:szCs w:val="21"/>
        </w:rPr>
        <w:t>传电器具有三路导电环，公母头对插式可无限旋转导电。</w:t>
      </w:r>
    </w:p>
    <w:p>
      <w:pPr>
        <w:numPr>
          <w:ilvl w:val="0"/>
          <w:numId w:val="5"/>
        </w:numPr>
        <w:spacing w:line="400" w:lineRule="exact"/>
        <w:rPr>
          <w:rFonts w:ascii="宋体" w:hAnsi="宋体" w:cs="宋体"/>
          <w:szCs w:val="21"/>
        </w:rPr>
      </w:pPr>
      <w:r>
        <w:rPr>
          <w:rFonts w:hint="eastAsia" w:ascii="宋体" w:hAnsi="宋体" w:cs="宋体"/>
          <w:szCs w:val="21"/>
        </w:rPr>
        <w:t>调焦系统装置，使用轻巧的中轴螺旋结构带动四点拉杆调整灯盘角度，做到可调节光斑大小。</w:t>
      </w:r>
    </w:p>
    <w:p>
      <w:pPr>
        <w:numPr>
          <w:ilvl w:val="0"/>
          <w:numId w:val="5"/>
        </w:numPr>
        <w:spacing w:line="400" w:lineRule="exact"/>
        <w:rPr>
          <w:rFonts w:ascii="宋体" w:hAnsi="宋体" w:cs="宋体"/>
          <w:szCs w:val="21"/>
        </w:rPr>
      </w:pPr>
      <w:r>
        <w:rPr>
          <w:rFonts w:hint="eastAsia" w:ascii="宋体" w:hAnsi="宋体" w:cs="宋体"/>
          <w:szCs w:val="21"/>
        </w:rPr>
        <w:t>采用独特的进口LED灯泡，每个LED灯泡都配有独立的散热片（提供实物图片证明文件），且配合灯盘中心处上下通透散热结构，使无影灯具备超低发热量和冷光特性，出色的冷光效果使医生头部和伤口区无明显温升。</w:t>
      </w:r>
    </w:p>
    <w:p>
      <w:pPr>
        <w:numPr>
          <w:ilvl w:val="0"/>
          <w:numId w:val="5"/>
        </w:numPr>
        <w:spacing w:line="400" w:lineRule="exact"/>
        <w:rPr>
          <w:rFonts w:ascii="宋体" w:hAnsi="宋体" w:cs="宋体"/>
          <w:szCs w:val="21"/>
        </w:rPr>
      </w:pPr>
      <w:r>
        <w:rPr>
          <w:rFonts w:hint="eastAsia" w:ascii="宋体" w:hAnsi="宋体" w:cs="宋体"/>
          <w:szCs w:val="21"/>
        </w:rPr>
        <w:t>通过电磁兼容检测（提供电磁兼容省级检测报告），采用抑制电磁波干扰设计，避免与手术室内其它设备产生相互的干扰。</w:t>
      </w:r>
    </w:p>
    <w:p>
      <w:pPr>
        <w:numPr>
          <w:ilvl w:val="0"/>
          <w:numId w:val="5"/>
        </w:numPr>
        <w:spacing w:line="400" w:lineRule="exact"/>
        <w:rPr>
          <w:rFonts w:ascii="宋体" w:hAnsi="宋体" w:cs="宋体"/>
          <w:szCs w:val="21"/>
        </w:rPr>
      </w:pPr>
      <w:r>
        <w:rPr>
          <w:rFonts w:hint="eastAsia" w:ascii="等线" w:hAnsi="等线" w:eastAsia="等线" w:cs="等线"/>
          <w:szCs w:val="21"/>
        </w:rPr>
        <w:t>采用RGBW四色灯泡，有效缓解医生长时间手术造成的眼部疲劳。</w:t>
      </w:r>
    </w:p>
    <w:p>
      <w:pPr>
        <w:numPr>
          <w:ilvl w:val="0"/>
          <w:numId w:val="5"/>
        </w:numPr>
        <w:spacing w:line="400" w:lineRule="exact"/>
        <w:rPr>
          <w:rFonts w:ascii="宋体" w:hAnsi="宋体" w:cs="宋体"/>
          <w:szCs w:val="21"/>
        </w:rPr>
      </w:pPr>
      <w:r>
        <w:rPr>
          <w:rFonts w:hint="eastAsia" w:ascii="宋体" w:hAnsi="宋体" w:cs="宋体"/>
          <w:szCs w:val="21"/>
        </w:rPr>
        <w:t>照度（Lx）： ≥120,000（提供权威机构检测报告证件文件，原件备查）</w:t>
      </w:r>
    </w:p>
    <w:p>
      <w:pPr>
        <w:numPr>
          <w:ilvl w:val="0"/>
          <w:numId w:val="5"/>
        </w:numPr>
        <w:spacing w:line="400" w:lineRule="exact"/>
        <w:rPr>
          <w:rFonts w:ascii="宋体" w:hAnsi="宋体" w:cs="宋体"/>
          <w:szCs w:val="21"/>
        </w:rPr>
      </w:pPr>
      <w:r>
        <w:rPr>
          <w:rFonts w:hint="eastAsia" w:ascii="宋体" w:hAnsi="宋体" w:cs="宋体"/>
          <w:szCs w:val="21"/>
        </w:rPr>
        <w:t>辐照度(W/㎡)≥255（提供权威机构检测报告证件文件，原件备查）</w:t>
      </w:r>
    </w:p>
    <w:p>
      <w:pPr>
        <w:numPr>
          <w:ilvl w:val="0"/>
          <w:numId w:val="5"/>
        </w:numPr>
        <w:spacing w:line="400" w:lineRule="exact"/>
        <w:rPr>
          <w:rFonts w:ascii="宋体" w:hAnsi="宋体" w:cs="宋体"/>
          <w:szCs w:val="21"/>
        </w:rPr>
      </w:pPr>
      <w:r>
        <w:rPr>
          <w:rFonts w:hint="eastAsia" w:ascii="宋体" w:hAnsi="宋体" w:cs="宋体"/>
          <w:szCs w:val="21"/>
        </w:rPr>
        <w:t>辐照度密度(W/㎡.Klx)≥2.6（提供权威机构检测报告证件文件，原件备查）</w:t>
      </w:r>
    </w:p>
    <w:p>
      <w:pPr>
        <w:numPr>
          <w:ilvl w:val="0"/>
          <w:numId w:val="5"/>
        </w:numPr>
        <w:spacing w:line="400" w:lineRule="exact"/>
        <w:rPr>
          <w:rFonts w:ascii="宋体" w:hAnsi="宋体" w:cs="宋体"/>
          <w:szCs w:val="21"/>
        </w:rPr>
      </w:pPr>
      <w:r>
        <w:rPr>
          <w:rFonts w:hint="eastAsia" w:ascii="宋体" w:hAnsi="宋体" w:cs="宋体"/>
          <w:szCs w:val="21"/>
        </w:rPr>
        <w:t>色温可调（K）3500-5800（提供权威机构检测报告证件文件，原件备查）</w:t>
      </w:r>
    </w:p>
    <w:p>
      <w:pPr>
        <w:numPr>
          <w:ilvl w:val="0"/>
          <w:numId w:val="5"/>
        </w:numPr>
        <w:spacing w:line="400" w:lineRule="exact"/>
        <w:rPr>
          <w:rFonts w:ascii="宋体" w:hAnsi="宋体" w:cs="宋体"/>
          <w:szCs w:val="21"/>
        </w:rPr>
      </w:pPr>
      <w:r>
        <w:rPr>
          <w:rFonts w:hint="eastAsia" w:ascii="宋体" w:hAnsi="宋体" w:cs="宋体"/>
          <w:szCs w:val="21"/>
        </w:rPr>
        <w:t>演色性指数（CRI）96</w:t>
      </w:r>
    </w:p>
    <w:p>
      <w:pPr>
        <w:numPr>
          <w:ilvl w:val="0"/>
          <w:numId w:val="5"/>
        </w:numPr>
        <w:spacing w:line="400" w:lineRule="exact"/>
        <w:rPr>
          <w:rFonts w:ascii="宋体" w:hAnsi="宋体" w:cs="宋体"/>
          <w:szCs w:val="21"/>
        </w:rPr>
      </w:pPr>
      <w:r>
        <w:rPr>
          <w:rFonts w:hint="eastAsia" w:ascii="宋体" w:hAnsi="宋体" w:cs="宋体"/>
          <w:szCs w:val="21"/>
        </w:rPr>
        <w:t>红色还原指数（Ra)96</w:t>
      </w:r>
    </w:p>
    <w:p>
      <w:pPr>
        <w:numPr>
          <w:ilvl w:val="0"/>
          <w:numId w:val="5"/>
        </w:numPr>
        <w:spacing w:line="400" w:lineRule="exact"/>
        <w:rPr>
          <w:rFonts w:ascii="宋体" w:hAnsi="宋体" w:cs="宋体"/>
          <w:szCs w:val="21"/>
        </w:rPr>
      </w:pPr>
      <w:r>
        <w:rPr>
          <w:rFonts w:hint="eastAsia" w:ascii="宋体" w:hAnsi="宋体" w:cs="宋体"/>
          <w:szCs w:val="21"/>
        </w:rPr>
        <w:t>调光范围10—100%</w:t>
      </w:r>
    </w:p>
    <w:p>
      <w:pPr>
        <w:numPr>
          <w:ilvl w:val="0"/>
          <w:numId w:val="5"/>
        </w:numPr>
        <w:spacing w:line="400" w:lineRule="exact"/>
        <w:rPr>
          <w:rFonts w:ascii="宋体" w:hAnsi="宋体" w:cs="宋体"/>
          <w:szCs w:val="21"/>
        </w:rPr>
      </w:pPr>
      <w:r>
        <w:rPr>
          <w:rFonts w:hint="eastAsia" w:ascii="宋体" w:hAnsi="宋体" w:cs="宋体"/>
          <w:szCs w:val="21"/>
        </w:rPr>
        <w:t>术者头部温升≤0.5℃</w:t>
      </w:r>
    </w:p>
    <w:p>
      <w:pPr>
        <w:numPr>
          <w:ilvl w:val="0"/>
          <w:numId w:val="5"/>
        </w:numPr>
        <w:spacing w:line="400" w:lineRule="exact"/>
        <w:rPr>
          <w:rFonts w:ascii="宋体" w:hAnsi="宋体" w:cs="宋体"/>
          <w:szCs w:val="21"/>
        </w:rPr>
      </w:pPr>
      <w:r>
        <w:rPr>
          <w:rFonts w:hint="eastAsia" w:ascii="宋体" w:hAnsi="宋体" w:cs="宋体"/>
          <w:szCs w:val="21"/>
        </w:rPr>
        <w:t>术野温升≤2℃</w:t>
      </w:r>
    </w:p>
    <w:p>
      <w:pPr>
        <w:numPr>
          <w:ilvl w:val="0"/>
          <w:numId w:val="5"/>
        </w:numPr>
        <w:spacing w:line="400" w:lineRule="exact"/>
        <w:rPr>
          <w:rFonts w:ascii="宋体" w:hAnsi="宋体" w:cs="宋体"/>
          <w:szCs w:val="21"/>
        </w:rPr>
      </w:pPr>
      <w:r>
        <w:rPr>
          <w:rFonts w:hint="eastAsia" w:ascii="宋体" w:hAnsi="宋体" w:cs="宋体"/>
          <w:szCs w:val="21"/>
        </w:rPr>
        <w:t>照明深度≥80cm</w:t>
      </w:r>
    </w:p>
    <w:p>
      <w:pPr>
        <w:numPr>
          <w:ilvl w:val="0"/>
          <w:numId w:val="5"/>
        </w:numPr>
        <w:spacing w:line="400" w:lineRule="exact"/>
        <w:rPr>
          <w:rFonts w:ascii="宋体" w:hAnsi="宋体" w:cs="宋体"/>
          <w:szCs w:val="21"/>
        </w:rPr>
      </w:pPr>
      <w:r>
        <w:rPr>
          <w:rFonts w:hint="eastAsia" w:ascii="宋体" w:hAnsi="宋体" w:cs="宋体"/>
          <w:szCs w:val="21"/>
        </w:rPr>
        <w:t>光斑直径100-300MM</w:t>
      </w:r>
    </w:p>
    <w:p>
      <w:pPr>
        <w:numPr>
          <w:ilvl w:val="0"/>
          <w:numId w:val="5"/>
        </w:numPr>
        <w:spacing w:line="400" w:lineRule="exact"/>
        <w:rPr>
          <w:rFonts w:ascii="宋体" w:hAnsi="宋体" w:cs="宋体"/>
          <w:szCs w:val="21"/>
        </w:rPr>
      </w:pPr>
      <w:r>
        <w:rPr>
          <w:rFonts w:hint="eastAsia" w:ascii="等线" w:hAnsi="等线" w:eastAsia="等线" w:cs="等线"/>
          <w:szCs w:val="21"/>
        </w:rPr>
        <w:t>灯泡平均寿命≥60000h</w:t>
      </w:r>
    </w:p>
    <w:p>
      <w:pPr>
        <w:numPr>
          <w:ilvl w:val="0"/>
          <w:numId w:val="5"/>
        </w:numPr>
        <w:spacing w:line="400" w:lineRule="exact"/>
        <w:rPr>
          <w:rFonts w:ascii="宋体" w:hAnsi="宋体" w:cs="宋体"/>
          <w:szCs w:val="21"/>
        </w:rPr>
      </w:pPr>
      <w:r>
        <w:rPr>
          <w:rFonts w:hint="eastAsia" w:ascii="宋体" w:hAnsi="宋体" w:cs="宋体"/>
          <w:szCs w:val="21"/>
        </w:rPr>
        <w:t>LED灯杯直径≥35MM（提供实物尺寸图片证明文件）</w:t>
      </w:r>
    </w:p>
    <w:p>
      <w:pPr>
        <w:numPr>
          <w:ilvl w:val="0"/>
          <w:numId w:val="5"/>
        </w:numPr>
        <w:spacing w:line="400" w:lineRule="exact"/>
        <w:rPr>
          <w:rFonts w:ascii="宋体" w:hAnsi="宋体" w:cs="宋体"/>
          <w:szCs w:val="21"/>
        </w:rPr>
      </w:pPr>
      <w:r>
        <w:rPr>
          <w:rFonts w:hint="eastAsia" w:ascii="宋体" w:hAnsi="宋体" w:cs="宋体"/>
          <w:szCs w:val="21"/>
        </w:rPr>
        <w:t>灯泡数量子灯</w:t>
      </w:r>
      <w:r>
        <w:rPr>
          <w:rFonts w:ascii="Arial" w:hAnsi="Arial" w:cs="Arial"/>
          <w:szCs w:val="21"/>
        </w:rPr>
        <w:t>≥</w:t>
      </w:r>
      <w:r>
        <w:rPr>
          <w:rFonts w:hint="eastAsia" w:ascii="宋体" w:hAnsi="宋体" w:cs="宋体"/>
          <w:szCs w:val="21"/>
        </w:rPr>
        <w:t>48个</w:t>
      </w:r>
    </w:p>
    <w:p>
      <w:pPr>
        <w:numPr>
          <w:ilvl w:val="0"/>
          <w:numId w:val="5"/>
        </w:numPr>
        <w:spacing w:line="400" w:lineRule="exact"/>
        <w:rPr>
          <w:rFonts w:ascii="宋体" w:hAnsi="宋体" w:cs="宋体"/>
          <w:szCs w:val="21"/>
        </w:rPr>
      </w:pPr>
      <w:r>
        <w:rPr>
          <w:rFonts w:hint="eastAsia" w:ascii="宋体" w:hAnsi="宋体" w:cs="宋体"/>
          <w:szCs w:val="21"/>
        </w:rPr>
        <w:t>高度调整≥118cm</w:t>
      </w:r>
    </w:p>
    <w:p>
      <w:pPr>
        <w:spacing w:line="276" w:lineRule="auto"/>
        <w:rPr>
          <w:rFonts w:cs="Arial"/>
          <w:b/>
          <w:szCs w:val="21"/>
        </w:rPr>
      </w:pPr>
      <w:r>
        <w:rPr>
          <w:rFonts w:hint="eastAsia" w:cs="Arial"/>
          <w:b/>
          <w:szCs w:val="21"/>
        </w:rPr>
        <w:t>三、其他商务要求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rFonts w:cs="Arial"/>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spacing w:line="276" w:lineRule="auto"/>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四、验收要求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szCs w:val="24"/>
        </w:rPr>
      </w:pPr>
    </w:p>
    <w:p>
      <w:pPr>
        <w:jc w:val="center"/>
        <w:rPr>
          <w:b/>
          <w:bCs/>
          <w:sz w:val="24"/>
          <w:szCs w:val="24"/>
        </w:rPr>
      </w:pPr>
      <w:r>
        <w:rPr>
          <w:rFonts w:hint="eastAsia"/>
          <w:b/>
          <w:sz w:val="24"/>
          <w:szCs w:val="24"/>
        </w:rPr>
        <w:t>包3：电动手术床  2张</w:t>
      </w:r>
    </w:p>
    <w:p>
      <w:pPr>
        <w:numPr>
          <w:ilvl w:val="0"/>
          <w:numId w:val="6"/>
        </w:numPr>
        <w:tabs>
          <w:tab w:val="left" w:pos="540"/>
        </w:tabs>
        <w:spacing w:line="400" w:lineRule="exact"/>
        <w:rPr>
          <w:b/>
          <w:szCs w:val="21"/>
        </w:rPr>
      </w:pPr>
      <w:r>
        <w:rPr>
          <w:rFonts w:hint="eastAsia"/>
          <w:b/>
          <w:szCs w:val="21"/>
        </w:rPr>
        <w:t>基本要求</w:t>
      </w:r>
    </w:p>
    <w:p>
      <w:pPr>
        <w:numPr>
          <w:ilvl w:val="0"/>
          <w:numId w:val="7"/>
        </w:numPr>
        <w:spacing w:line="400" w:lineRule="exact"/>
        <w:rPr>
          <w:szCs w:val="21"/>
        </w:rPr>
      </w:pPr>
      <w:r>
        <w:rPr>
          <w:rFonts w:hint="eastAsia"/>
          <w:szCs w:val="21"/>
        </w:rPr>
        <w:t>名称：电动手术床</w:t>
      </w:r>
    </w:p>
    <w:p>
      <w:pPr>
        <w:numPr>
          <w:ilvl w:val="0"/>
          <w:numId w:val="7"/>
        </w:numPr>
        <w:spacing w:line="400" w:lineRule="exact"/>
        <w:ind w:left="0" w:firstLine="0"/>
        <w:rPr>
          <w:szCs w:val="21"/>
        </w:rPr>
      </w:pPr>
      <w:r>
        <w:rPr>
          <w:rFonts w:hint="eastAsia"/>
          <w:szCs w:val="21"/>
        </w:rPr>
        <w:t>数量： 2张</w:t>
      </w:r>
    </w:p>
    <w:p>
      <w:pPr>
        <w:numPr>
          <w:ilvl w:val="0"/>
          <w:numId w:val="7"/>
        </w:numPr>
        <w:spacing w:line="400" w:lineRule="exact"/>
        <w:ind w:left="0" w:firstLine="0"/>
        <w:rPr>
          <w:szCs w:val="21"/>
        </w:rPr>
      </w:pPr>
      <w:r>
        <w:rPr>
          <w:rFonts w:hint="eastAsia"/>
          <w:szCs w:val="21"/>
        </w:rPr>
        <w:t>货期：签订合同后一个月内</w:t>
      </w:r>
    </w:p>
    <w:p>
      <w:pPr>
        <w:numPr>
          <w:ilvl w:val="0"/>
          <w:numId w:val="7"/>
        </w:numPr>
        <w:spacing w:line="400" w:lineRule="exact"/>
        <w:ind w:left="0" w:firstLine="0"/>
      </w:pPr>
      <w:r>
        <w:rPr>
          <w:rFonts w:hint="eastAsia"/>
        </w:rPr>
        <w:t>用途：用于病人手术时使用。</w:t>
      </w:r>
    </w:p>
    <w:p>
      <w:pPr>
        <w:numPr>
          <w:ilvl w:val="0"/>
          <w:numId w:val="7"/>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6"/>
        </w:numPr>
        <w:tabs>
          <w:tab w:val="left" w:pos="540"/>
        </w:tabs>
        <w:spacing w:line="400" w:lineRule="exact"/>
        <w:rPr>
          <w:b/>
          <w:szCs w:val="21"/>
        </w:rPr>
      </w:pPr>
      <w:r>
        <w:rPr>
          <w:rFonts w:hint="eastAsia"/>
          <w:b/>
          <w:szCs w:val="21"/>
        </w:rPr>
        <w:t>主要技术（达到或优于）</w:t>
      </w:r>
    </w:p>
    <w:p>
      <w:pPr>
        <w:numPr>
          <w:ilvl w:val="0"/>
          <w:numId w:val="8"/>
        </w:numPr>
        <w:spacing w:line="500" w:lineRule="exact"/>
        <w:ind w:firstLine="210" w:firstLineChars="100"/>
        <w:jc w:val="left"/>
        <w:rPr>
          <w:rFonts w:ascii="Times New Roman" w:hAnsi="Times New Roman" w:eastAsia="宋体" w:cs="Times New Roman"/>
          <w:szCs w:val="24"/>
        </w:rPr>
      </w:pPr>
      <w:r>
        <w:rPr>
          <w:rFonts w:hint="eastAsia" w:ascii="Times New Roman" w:hAnsi="Times New Roman" w:eastAsia="宋体" w:cs="Times New Roman"/>
          <w:szCs w:val="24"/>
        </w:rPr>
        <w:t>满足台面电动上下升降，电动前后倾斜，电动左右倾斜，电动背板上下折。</w:t>
      </w:r>
    </w:p>
    <w:p>
      <w:pPr>
        <w:numPr>
          <w:ilvl w:val="0"/>
          <w:numId w:val="8"/>
        </w:numPr>
        <w:spacing w:line="500" w:lineRule="exact"/>
        <w:ind w:firstLine="210" w:firstLineChars="100"/>
        <w:jc w:val="left"/>
        <w:rPr>
          <w:rFonts w:ascii="Times New Roman" w:hAnsi="Times New Roman" w:eastAsia="宋体" w:cs="Times New Roman"/>
          <w:szCs w:val="24"/>
        </w:rPr>
      </w:pPr>
      <w:r>
        <w:rPr>
          <w:rFonts w:hint="eastAsia" w:ascii="Times New Roman" w:hAnsi="Times New Roman" w:eastAsia="宋体" w:cs="Times New Roman"/>
          <w:szCs w:val="24"/>
        </w:rPr>
        <w:t>床身和配件采用优质304不锈钢，表面进行抛光处理，抗冲击、防止刮伤、耐磨损、易清洁。充分满足手术后床台消毒。</w:t>
      </w:r>
    </w:p>
    <w:p>
      <w:pPr>
        <w:numPr>
          <w:ilvl w:val="0"/>
          <w:numId w:val="8"/>
        </w:numPr>
        <w:spacing w:line="500" w:lineRule="exact"/>
        <w:ind w:firstLine="210" w:firstLineChars="100"/>
        <w:jc w:val="left"/>
        <w:rPr>
          <w:rFonts w:ascii="Times New Roman" w:hAnsi="Times New Roman" w:eastAsia="宋体" w:cs="Times New Roman"/>
          <w:szCs w:val="24"/>
        </w:rPr>
      </w:pPr>
      <w:r>
        <w:rPr>
          <w:rFonts w:hint="eastAsia" w:ascii="Times New Roman" w:hAnsi="Times New Roman" w:eastAsia="宋体" w:cs="Times New Roman"/>
          <w:szCs w:val="24"/>
        </w:rPr>
        <w:t>五段床身设计，分为头部段、背部段、内置腰桥、臀部段、腿部段。</w:t>
      </w:r>
    </w:p>
    <w:p>
      <w:pPr>
        <w:numPr>
          <w:ilvl w:val="0"/>
          <w:numId w:val="8"/>
        </w:numPr>
        <w:spacing w:line="500" w:lineRule="exact"/>
        <w:ind w:firstLine="210" w:firstLineChars="100"/>
        <w:jc w:val="left"/>
        <w:rPr>
          <w:rFonts w:ascii="宋体" w:hAnsi="Times New Roman" w:eastAsia="宋体" w:cs="宋体"/>
        </w:rPr>
      </w:pPr>
      <w:r>
        <w:rPr>
          <w:rFonts w:hint="eastAsia" w:ascii="Times New Roman" w:hAnsi="Times New Roman" w:eastAsia="宋体" w:cs="Times New Roman"/>
          <w:szCs w:val="24"/>
        </w:rPr>
        <w:t>通过电磁兼容检测（提供电磁兼容省级检测报告），采用抑制电磁波干扰设计，避免与手术室内其它设备产生相互的干扰。</w:t>
      </w:r>
    </w:p>
    <w:p>
      <w:pPr>
        <w:numPr>
          <w:ilvl w:val="0"/>
          <w:numId w:val="8"/>
        </w:numPr>
        <w:spacing w:line="500" w:lineRule="exact"/>
        <w:ind w:firstLine="210" w:firstLineChars="100"/>
        <w:jc w:val="left"/>
        <w:rPr>
          <w:rFonts w:ascii="宋体" w:hAnsi="Times New Roman" w:eastAsia="宋体" w:cs="宋体"/>
        </w:rPr>
      </w:pPr>
      <w:r>
        <w:rPr>
          <w:rFonts w:hint="eastAsia" w:ascii="宋体" w:hAnsi="宋体" w:eastAsia="宋体" w:cs="宋体"/>
          <w:szCs w:val="24"/>
        </w:rPr>
        <w:t>技术指标：</w:t>
      </w:r>
    </w:p>
    <w:p>
      <w:pPr>
        <w:rPr>
          <w:rFonts w:ascii="宋体" w:hAnsi="Times New Roman" w:eastAsia="宋体" w:cs="宋体"/>
        </w:rPr>
      </w:pPr>
      <w:r>
        <w:rPr>
          <w:rFonts w:hint="eastAsia" w:ascii="宋体" w:hAnsi="宋体" w:eastAsia="宋体" w:cs="宋体"/>
          <w:szCs w:val="24"/>
        </w:rPr>
        <w:t xml:space="preserve">5.1、手术台长度1950±50mm             </w:t>
      </w:r>
    </w:p>
    <w:p>
      <w:pPr>
        <w:rPr>
          <w:rFonts w:ascii="宋体" w:hAnsi="Times New Roman" w:eastAsia="宋体" w:cs="宋体"/>
        </w:rPr>
      </w:pPr>
      <w:r>
        <w:rPr>
          <w:rFonts w:hint="eastAsia" w:ascii="宋体" w:hAnsi="宋体" w:eastAsia="宋体" w:cs="宋体"/>
          <w:szCs w:val="24"/>
        </w:rPr>
        <w:t>5.2、手术台台面宽度≥500mm</w:t>
      </w:r>
    </w:p>
    <w:p>
      <w:pPr>
        <w:rPr>
          <w:rFonts w:ascii="宋体" w:hAnsi="Times New Roman" w:eastAsia="宋体" w:cs="宋体"/>
        </w:rPr>
      </w:pPr>
      <w:r>
        <w:rPr>
          <w:rFonts w:hint="eastAsia" w:ascii="宋体" w:hAnsi="宋体" w:eastAsia="宋体" w:cs="宋体"/>
          <w:szCs w:val="24"/>
        </w:rPr>
        <w:t xml:space="preserve">5.3、电源电压220V±10%  50Hz                </w:t>
      </w:r>
    </w:p>
    <w:p>
      <w:pPr>
        <w:rPr>
          <w:rFonts w:ascii="宋体" w:hAnsi="Times New Roman" w:eastAsia="宋体" w:cs="宋体"/>
        </w:rPr>
      </w:pPr>
      <w:r>
        <w:rPr>
          <w:rFonts w:hint="eastAsia" w:ascii="宋体" w:hAnsi="宋体" w:eastAsia="宋体" w:cs="宋体"/>
          <w:szCs w:val="24"/>
        </w:rPr>
        <w:t>5.4、手术台固定方式：机械定位</w:t>
      </w:r>
    </w:p>
    <w:p>
      <w:pPr>
        <w:rPr>
          <w:rFonts w:ascii="宋体" w:hAnsi="Times New Roman" w:eastAsia="宋体" w:cs="宋体"/>
        </w:rPr>
      </w:pPr>
      <w:r>
        <w:rPr>
          <w:rFonts w:hint="eastAsia" w:ascii="宋体" w:hAnsi="宋体" w:eastAsia="宋体" w:cs="宋体"/>
          <w:szCs w:val="24"/>
        </w:rPr>
        <w:t xml:space="preserve">5.5、手术台功能调节范围：             </w:t>
      </w:r>
    </w:p>
    <w:p>
      <w:pPr>
        <w:rPr>
          <w:rFonts w:ascii="宋体" w:hAnsi="Times New Roman" w:eastAsia="宋体" w:cs="宋体"/>
        </w:rPr>
      </w:pPr>
      <w:r>
        <w:rPr>
          <w:rFonts w:hint="eastAsia" w:ascii="宋体" w:hAnsi="宋体" w:eastAsia="宋体" w:cs="宋体"/>
          <w:szCs w:val="24"/>
        </w:rPr>
        <w:t>①前后倾≥15°（电动）</w:t>
      </w:r>
    </w:p>
    <w:p>
      <w:pPr>
        <w:rPr>
          <w:rFonts w:ascii="宋体" w:hAnsi="Times New Roman" w:eastAsia="宋体" w:cs="宋体"/>
        </w:rPr>
      </w:pPr>
      <w:r>
        <w:rPr>
          <w:rFonts w:hint="eastAsia" w:ascii="宋体" w:hAnsi="宋体" w:eastAsia="宋体" w:cs="宋体"/>
          <w:szCs w:val="24"/>
        </w:rPr>
        <w:t xml:space="preserve">②左右倾≥18°（电动）             </w:t>
      </w:r>
    </w:p>
    <w:p>
      <w:pPr>
        <w:rPr>
          <w:rFonts w:ascii="宋体" w:hAnsi="Times New Roman" w:eastAsia="宋体" w:cs="宋体"/>
        </w:rPr>
      </w:pPr>
      <w:r>
        <w:rPr>
          <w:rFonts w:hint="eastAsia" w:ascii="宋体" w:hAnsi="宋体" w:eastAsia="宋体" w:cs="宋体"/>
          <w:szCs w:val="24"/>
        </w:rPr>
        <w:t>③头板上折≥90°，下折≥90°（手动）头板长度≥260mm，宽度≥375mm</w:t>
      </w:r>
    </w:p>
    <w:p>
      <w:pPr>
        <w:rPr>
          <w:rFonts w:ascii="宋体" w:hAnsi="Times New Roman" w:eastAsia="宋体" w:cs="宋体"/>
        </w:rPr>
      </w:pPr>
      <w:r>
        <w:rPr>
          <w:rFonts w:hint="eastAsia" w:ascii="宋体" w:hAnsi="宋体" w:eastAsia="宋体" w:cs="宋体"/>
          <w:szCs w:val="24"/>
        </w:rPr>
        <w:t xml:space="preserve">④背板上折≥80°（电动） 背板下折≥40°（电动） 背板长度≥480mm  臀板长度≥480mm           </w:t>
      </w:r>
    </w:p>
    <w:p>
      <w:pPr>
        <w:rPr>
          <w:rFonts w:ascii="宋体" w:hAnsi="Times New Roman" w:eastAsia="宋体" w:cs="宋体"/>
        </w:rPr>
      </w:pPr>
      <w:r>
        <w:rPr>
          <w:rFonts w:hint="eastAsia" w:ascii="宋体" w:hAnsi="宋体" w:eastAsia="宋体" w:cs="宋体"/>
          <w:szCs w:val="24"/>
        </w:rPr>
        <w:t>⑤腰桥升降高度≥120mm</w:t>
      </w:r>
    </w:p>
    <w:p>
      <w:pPr>
        <w:rPr>
          <w:rFonts w:ascii="宋体" w:hAnsi="Times New Roman" w:eastAsia="宋体" w:cs="宋体"/>
        </w:rPr>
      </w:pPr>
      <w:r>
        <w:rPr>
          <w:rFonts w:hint="eastAsia" w:ascii="宋体" w:hAnsi="宋体" w:eastAsia="宋体" w:cs="宋体"/>
          <w:szCs w:val="24"/>
        </w:rPr>
        <w:t>⑥腿板下折≥90°，水平外展≥90°（手动）  腿板长度≥520mm宽度≥270mm</w:t>
      </w:r>
    </w:p>
    <w:p>
      <w:pPr>
        <w:rPr>
          <w:rFonts w:ascii="宋体" w:hAnsi="Times New Roman" w:eastAsia="宋体" w:cs="宋体"/>
        </w:rPr>
      </w:pPr>
      <w:r>
        <w:rPr>
          <w:rFonts w:hint="eastAsia" w:ascii="宋体" w:hAnsi="宋体" w:eastAsia="宋体" w:cs="宋体"/>
          <w:szCs w:val="24"/>
        </w:rPr>
        <w:t>⑦手术台最低及最高(730-930mm)±50mm（电动）</w:t>
      </w:r>
    </w:p>
    <w:p>
      <w:pPr>
        <w:rPr>
          <w:rFonts w:ascii="宋体" w:hAnsi="宋体" w:eastAsia="宋体" w:cs="宋体"/>
          <w:szCs w:val="24"/>
        </w:rPr>
      </w:pPr>
      <w:r>
        <w:rPr>
          <w:rFonts w:hint="eastAsia" w:ascii="宋体" w:hAnsi="宋体" w:eastAsia="宋体" w:cs="宋体"/>
          <w:szCs w:val="24"/>
        </w:rPr>
        <w:t>⑧T型底座后端处宽度≥580mm，前段宽度≥380mm，全长≥900mm，底座厚度≥130mm</w:t>
      </w:r>
    </w:p>
    <w:p>
      <w:pPr>
        <w:numPr>
          <w:ilvl w:val="0"/>
          <w:numId w:val="8"/>
        </w:numPr>
        <w:ind w:firstLine="210" w:firstLineChars="100"/>
        <w:rPr>
          <w:rFonts w:ascii="Times New Roman" w:hAnsi="Times New Roman" w:eastAsia="宋体" w:cs="宋体"/>
          <w:szCs w:val="24"/>
        </w:rPr>
      </w:pPr>
      <w:r>
        <w:rPr>
          <w:rFonts w:hint="eastAsia" w:ascii="Times New Roman" w:hAnsi="Times New Roman" w:eastAsia="宋体" w:cs="宋体"/>
          <w:szCs w:val="24"/>
        </w:rPr>
        <w:t>床垫：采用记忆海绵床垫，有效缓解患者压力点，防止术后褥疮发生；床垫材质符合安全标准，表面抗菌、易清洁，符合手术室消毒要求。</w:t>
      </w:r>
    </w:p>
    <w:p>
      <w:pPr>
        <w:numPr>
          <w:ilvl w:val="0"/>
          <w:numId w:val="8"/>
        </w:numPr>
        <w:ind w:firstLine="210" w:firstLineChars="100"/>
        <w:rPr>
          <w:rFonts w:ascii="Times New Roman" w:hAnsi="Times New Roman" w:eastAsia="宋体" w:cs="宋体"/>
          <w:szCs w:val="24"/>
        </w:rPr>
      </w:pPr>
      <w:r>
        <w:rPr>
          <w:rFonts w:hint="eastAsia" w:ascii="Times New Roman" w:hAnsi="Times New Roman" w:eastAsia="宋体" w:cs="宋体"/>
          <w:szCs w:val="24"/>
        </w:rPr>
        <w:t>单台标准配置：</w:t>
      </w:r>
    </w:p>
    <w:p>
      <w:pPr>
        <w:rPr>
          <w:rFonts w:ascii="Times New Roman" w:hAnsi="Times New Roman" w:eastAsia="宋体" w:cs="宋体"/>
          <w:szCs w:val="24"/>
        </w:rPr>
      </w:pPr>
      <w:r>
        <w:rPr>
          <w:rFonts w:hint="eastAsia" w:ascii="Times New Roman" w:hAnsi="Times New Roman" w:eastAsia="宋体" w:cs="宋体"/>
          <w:szCs w:val="24"/>
        </w:rPr>
        <w:t xml:space="preserve">  全不锈钢五段床体        1台        </w:t>
      </w:r>
    </w:p>
    <w:p>
      <w:pPr>
        <w:rPr>
          <w:rFonts w:ascii="Times New Roman" w:hAnsi="Times New Roman" w:eastAsia="宋体" w:cs="宋体"/>
          <w:szCs w:val="24"/>
        </w:rPr>
      </w:pPr>
      <w:r>
        <w:rPr>
          <w:rFonts w:hint="eastAsia" w:ascii="Times New Roman" w:hAnsi="Times New Roman" w:eastAsia="宋体" w:cs="宋体"/>
          <w:szCs w:val="24"/>
        </w:rPr>
        <w:t xml:space="preserve">  肩托                    1对</w:t>
      </w:r>
    </w:p>
    <w:p>
      <w:pPr>
        <w:ind w:left="210" w:leftChars="100"/>
        <w:rPr>
          <w:rFonts w:ascii="Times New Roman" w:hAnsi="Times New Roman" w:eastAsia="宋体" w:cs="宋体"/>
          <w:szCs w:val="24"/>
        </w:rPr>
      </w:pPr>
      <w:r>
        <w:rPr>
          <w:rFonts w:hint="eastAsia" w:ascii="Times New Roman" w:hAnsi="Times New Roman" w:eastAsia="宋体" w:cs="宋体"/>
          <w:szCs w:val="24"/>
        </w:rPr>
        <w:t>腰托                    1对</w:t>
      </w:r>
    </w:p>
    <w:p>
      <w:pPr>
        <w:rPr>
          <w:rFonts w:ascii="Times New Roman" w:hAnsi="Times New Roman" w:eastAsia="宋体" w:cs="宋体"/>
          <w:szCs w:val="24"/>
        </w:rPr>
      </w:pPr>
      <w:r>
        <w:rPr>
          <w:rFonts w:hint="eastAsia" w:ascii="Times New Roman" w:hAnsi="Times New Roman" w:eastAsia="宋体" w:cs="宋体"/>
          <w:szCs w:val="24"/>
        </w:rPr>
        <w:t xml:space="preserve">  动力系统                1套        </w:t>
      </w:r>
    </w:p>
    <w:p>
      <w:pPr>
        <w:ind w:left="210" w:leftChars="100"/>
        <w:rPr>
          <w:rFonts w:ascii="Times New Roman" w:hAnsi="Times New Roman" w:eastAsia="宋体" w:cs="宋体"/>
          <w:szCs w:val="24"/>
        </w:rPr>
      </w:pPr>
      <w:r>
        <w:rPr>
          <w:rFonts w:hint="eastAsia" w:ascii="Times New Roman" w:hAnsi="Times New Roman" w:eastAsia="宋体" w:cs="宋体"/>
          <w:szCs w:val="24"/>
        </w:rPr>
        <w:t>有线遥控器              1个</w:t>
      </w:r>
    </w:p>
    <w:p>
      <w:pPr>
        <w:ind w:left="210" w:leftChars="100"/>
        <w:rPr>
          <w:rFonts w:ascii="Times New Roman" w:hAnsi="Times New Roman" w:eastAsia="宋体" w:cs="宋体"/>
          <w:szCs w:val="24"/>
        </w:rPr>
      </w:pPr>
      <w:r>
        <w:rPr>
          <w:rFonts w:hint="eastAsia" w:ascii="Times New Roman" w:hAnsi="Times New Roman" w:eastAsia="宋体" w:cs="宋体"/>
          <w:szCs w:val="24"/>
        </w:rPr>
        <w:t xml:space="preserve">托脚架                  2件        </w:t>
      </w:r>
    </w:p>
    <w:p>
      <w:pPr>
        <w:ind w:left="210" w:leftChars="100"/>
        <w:rPr>
          <w:rFonts w:ascii="Times New Roman" w:hAnsi="Times New Roman" w:eastAsia="宋体" w:cs="宋体"/>
          <w:szCs w:val="24"/>
        </w:rPr>
      </w:pPr>
      <w:r>
        <w:rPr>
          <w:rFonts w:hint="eastAsia" w:ascii="Times New Roman" w:hAnsi="Times New Roman" w:eastAsia="宋体" w:cs="宋体"/>
          <w:szCs w:val="24"/>
        </w:rPr>
        <w:t>托手架                  2件</w:t>
      </w:r>
    </w:p>
    <w:p>
      <w:pPr>
        <w:ind w:left="210" w:leftChars="100"/>
        <w:rPr>
          <w:rFonts w:ascii="Times New Roman" w:hAnsi="Times New Roman" w:eastAsia="宋体" w:cs="宋体"/>
          <w:szCs w:val="24"/>
        </w:rPr>
      </w:pPr>
      <w:r>
        <w:rPr>
          <w:rFonts w:hint="eastAsia" w:ascii="Times New Roman" w:hAnsi="Times New Roman" w:eastAsia="宋体" w:cs="宋体"/>
          <w:szCs w:val="24"/>
        </w:rPr>
        <w:t xml:space="preserve">记忆海绵床垫            1套        </w:t>
      </w:r>
    </w:p>
    <w:p>
      <w:pPr>
        <w:ind w:left="210" w:leftChars="100"/>
        <w:rPr>
          <w:rFonts w:ascii="Times New Roman" w:hAnsi="Times New Roman" w:eastAsia="宋体" w:cs="宋体"/>
          <w:szCs w:val="24"/>
        </w:rPr>
      </w:pPr>
      <w:r>
        <w:rPr>
          <w:rFonts w:hint="eastAsia" w:ascii="Times New Roman" w:hAnsi="Times New Roman" w:eastAsia="宋体" w:cs="宋体"/>
          <w:szCs w:val="24"/>
        </w:rPr>
        <w:t xml:space="preserve">麻醉屏架                1付     </w:t>
      </w:r>
    </w:p>
    <w:p>
      <w:pPr>
        <w:spacing w:line="276" w:lineRule="auto"/>
        <w:rPr>
          <w:rFonts w:cs="Arial"/>
          <w:b/>
          <w:szCs w:val="21"/>
        </w:rPr>
      </w:pPr>
      <w:r>
        <w:rPr>
          <w:rFonts w:hint="eastAsia" w:cs="Arial"/>
          <w:b/>
          <w:szCs w:val="21"/>
        </w:rPr>
        <w:t>三、其他商务要求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rFonts w:cs="Arial"/>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spacing w:line="276" w:lineRule="auto"/>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四、验收要求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szCs w:val="24"/>
        </w:rPr>
      </w:pPr>
    </w:p>
    <w:p>
      <w:pPr>
        <w:jc w:val="center"/>
        <w:rPr>
          <w:b/>
          <w:sz w:val="24"/>
          <w:szCs w:val="24"/>
        </w:rPr>
      </w:pPr>
      <w:r>
        <w:rPr>
          <w:rFonts w:hint="eastAsia"/>
          <w:b/>
          <w:sz w:val="24"/>
          <w:szCs w:val="24"/>
        </w:rPr>
        <w:t>包4：空气波压力治疗仪 3台</w:t>
      </w:r>
    </w:p>
    <w:p>
      <w:pPr>
        <w:numPr>
          <w:ilvl w:val="0"/>
          <w:numId w:val="9"/>
        </w:numPr>
        <w:tabs>
          <w:tab w:val="left" w:pos="540"/>
        </w:tabs>
        <w:spacing w:line="400" w:lineRule="exact"/>
        <w:rPr>
          <w:rFonts w:ascii="宋体" w:hAnsi="宋体" w:eastAsia="宋体" w:cs="宋体"/>
          <w:szCs w:val="21"/>
        </w:rPr>
      </w:pPr>
      <w:r>
        <w:rPr>
          <w:rFonts w:hint="eastAsia"/>
          <w:b/>
          <w:szCs w:val="21"/>
        </w:rPr>
        <w:t>基本要求</w:t>
      </w:r>
    </w:p>
    <w:p>
      <w:pPr>
        <w:spacing w:line="360" w:lineRule="auto"/>
        <w:rPr>
          <w:rFonts w:ascii="宋体" w:hAnsi="宋体" w:eastAsia="宋体" w:cs="宋体"/>
          <w:szCs w:val="21"/>
        </w:rPr>
      </w:pPr>
      <w:r>
        <w:rPr>
          <w:rFonts w:hint="eastAsia" w:ascii="宋体" w:hAnsi="宋体" w:eastAsia="宋体" w:cs="宋体"/>
          <w:szCs w:val="21"/>
        </w:rPr>
        <w:t>1、名称：空气波压力治疗仪</w:t>
      </w:r>
      <w:r>
        <w:rPr>
          <w:rFonts w:hint="eastAsia" w:ascii="宋体" w:hAnsi="宋体" w:eastAsia="宋体" w:cs="宋体"/>
          <w:szCs w:val="21"/>
        </w:rPr>
        <w:tab/>
      </w:r>
    </w:p>
    <w:p>
      <w:pPr>
        <w:spacing w:line="360" w:lineRule="auto"/>
        <w:rPr>
          <w:rFonts w:ascii="宋体" w:hAnsi="宋体" w:eastAsia="宋体" w:cs="宋体"/>
          <w:szCs w:val="21"/>
        </w:rPr>
      </w:pPr>
      <w:r>
        <w:rPr>
          <w:rFonts w:hint="eastAsia" w:ascii="宋体" w:hAnsi="宋体" w:eastAsia="宋体" w:cs="宋体"/>
          <w:szCs w:val="21"/>
        </w:rPr>
        <w:t>2、数量：3台</w:t>
      </w:r>
    </w:p>
    <w:p>
      <w:pPr>
        <w:spacing w:line="360" w:lineRule="auto"/>
        <w:rPr>
          <w:rFonts w:ascii="宋体" w:hAnsi="宋体" w:eastAsia="宋体" w:cs="宋体"/>
          <w:szCs w:val="21"/>
        </w:rPr>
      </w:pPr>
      <w:r>
        <w:rPr>
          <w:rFonts w:hint="eastAsia" w:ascii="宋体" w:hAnsi="宋体" w:eastAsia="宋体" w:cs="宋体"/>
          <w:szCs w:val="21"/>
        </w:rPr>
        <w:t>3、货期：接采购人通知后1个月内</w:t>
      </w:r>
    </w:p>
    <w:p>
      <w:pPr>
        <w:spacing w:line="360" w:lineRule="auto"/>
        <w:rPr>
          <w:rFonts w:ascii="宋体" w:hAnsi="宋体" w:eastAsia="宋体" w:cs="宋体"/>
          <w:color w:val="000000"/>
          <w:szCs w:val="21"/>
        </w:rPr>
      </w:pPr>
      <w:r>
        <w:rPr>
          <w:rFonts w:hint="eastAsia" w:ascii="宋体" w:hAnsi="宋体" w:eastAsia="宋体" w:cs="宋体"/>
          <w:szCs w:val="21"/>
        </w:rPr>
        <w:t>4、用途：通过对人体外周血液和组织施加周期变化的压力，促进并改善血液循环。</w:t>
      </w:r>
    </w:p>
    <w:p>
      <w:pPr>
        <w:spacing w:line="360" w:lineRule="auto"/>
        <w:jc w:val="left"/>
        <w:rPr>
          <w:rFonts w:ascii="宋体" w:hAnsi="宋体" w:eastAsia="宋体" w:cs="宋体"/>
          <w:b/>
          <w:color w:val="000000"/>
          <w:szCs w:val="21"/>
        </w:rPr>
      </w:pPr>
      <w:r>
        <w:rPr>
          <w:rFonts w:hint="eastAsia" w:ascii="宋体" w:hAnsi="宋体" w:eastAsia="宋体" w:cs="宋体"/>
          <w:b/>
          <w:bCs/>
          <w:szCs w:val="21"/>
        </w:rPr>
        <w:t>（二）主要技术要求</w:t>
      </w:r>
      <w:r>
        <w:rPr>
          <w:rFonts w:hint="eastAsia" w:ascii="宋体" w:hAnsi="宋体" w:eastAsia="宋体" w:cs="宋体"/>
          <w:b/>
          <w:color w:val="000000"/>
          <w:szCs w:val="21"/>
        </w:rPr>
        <w:t>(达到或优于)</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一键式操作，节省护士工作量；</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可悬挂床头、体积小巧，方便护士携带转移；</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可单独应用足套或分节套筒；</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压力范围50～240mmHg;</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具备梯度压力，防止静脉逆流，保护静脉瓣膜不受损伤，增加静脉血回流量；</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具备连续加压，有效促使下肢血液的静脉排空，确保血液流速稳定在较高的水平；</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充气腿套可对腿部进行圆周施压，能有效消除静脉瓣后的血液淤积；</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治疗时间0-30分可调；</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通气管医用级快速接头与套筒一次对接，避免每腔单独连接时的误接风险。</w:t>
      </w:r>
    </w:p>
    <w:p>
      <w:pPr>
        <w:widowControl/>
        <w:shd w:val="clear" w:color="auto" w:fill="FFFFFF"/>
        <w:tabs>
          <w:tab w:val="left" w:pos="426"/>
        </w:tabs>
        <w:spacing w:line="360" w:lineRule="auto"/>
        <w:jc w:val="left"/>
        <w:rPr>
          <w:rFonts w:ascii="宋体" w:hAnsi="宋体" w:eastAsia="宋体" w:cs="宋体"/>
          <w:b/>
          <w:szCs w:val="21"/>
        </w:rPr>
      </w:pPr>
      <w:r>
        <w:rPr>
          <w:rFonts w:hint="eastAsia" w:ascii="宋体" w:hAnsi="宋体" w:eastAsia="宋体" w:cs="宋体"/>
          <w:b/>
          <w:szCs w:val="21"/>
        </w:rPr>
        <w:t>（三）、单台配置要求</w:t>
      </w:r>
    </w:p>
    <w:tbl>
      <w:tblPr>
        <w:tblStyle w:val="7"/>
        <w:tblW w:w="5939" w:type="dxa"/>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3187"/>
        <w:gridCol w:w="2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b/>
                <w:sz w:val="24"/>
              </w:rPr>
            </w:pPr>
            <w:r>
              <w:rPr>
                <w:rFonts w:hint="eastAsia" w:ascii="宋体" w:hAnsi="宋体" w:eastAsia="宋体" w:cs="宋体"/>
                <w:b/>
                <w:sz w:val="24"/>
              </w:rPr>
              <w:t>序号</w:t>
            </w:r>
          </w:p>
        </w:tc>
        <w:tc>
          <w:tcPr>
            <w:tcW w:w="3187" w:type="dxa"/>
            <w:tcBorders>
              <w:left w:val="single" w:color="auto" w:sz="4" w:space="0"/>
            </w:tcBorders>
          </w:tcPr>
          <w:p>
            <w:pPr>
              <w:spacing w:line="360" w:lineRule="auto"/>
              <w:jc w:val="center"/>
              <w:rPr>
                <w:rFonts w:ascii="宋体" w:hAnsi="宋体" w:eastAsia="宋体" w:cs="宋体"/>
                <w:b/>
                <w:sz w:val="24"/>
              </w:rPr>
            </w:pPr>
            <w:r>
              <w:rPr>
                <w:rFonts w:hint="eastAsia" w:ascii="宋体" w:hAnsi="宋体" w:eastAsia="宋体" w:cs="宋体"/>
                <w:b/>
                <w:sz w:val="24"/>
              </w:rPr>
              <w:t>部件名称</w:t>
            </w:r>
          </w:p>
        </w:tc>
        <w:tc>
          <w:tcPr>
            <w:tcW w:w="2014" w:type="dxa"/>
          </w:tcPr>
          <w:p>
            <w:pPr>
              <w:widowControl/>
              <w:spacing w:line="360" w:lineRule="auto"/>
              <w:jc w:val="center"/>
              <w:rPr>
                <w:rFonts w:ascii="宋体" w:hAnsi="宋体" w:eastAsia="宋体" w:cs="宋体"/>
                <w:b/>
                <w:sz w:val="24"/>
              </w:rPr>
            </w:pPr>
            <w:r>
              <w:rPr>
                <w:rFonts w:hint="eastAsia" w:ascii="宋体" w:hAnsi="宋体" w:eastAsia="宋体" w:cs="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szCs w:val="21"/>
              </w:rPr>
            </w:pPr>
            <w:r>
              <w:rPr>
                <w:rFonts w:hint="eastAsia" w:ascii="宋体" w:hAnsi="宋体" w:eastAsia="宋体" w:cs="宋体"/>
                <w:szCs w:val="21"/>
              </w:rPr>
              <w:t>1</w:t>
            </w:r>
          </w:p>
        </w:tc>
        <w:tc>
          <w:tcPr>
            <w:tcW w:w="3187" w:type="dxa"/>
            <w:tcBorders>
              <w:lef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主机</w:t>
            </w:r>
          </w:p>
        </w:tc>
        <w:tc>
          <w:tcPr>
            <w:tcW w:w="2014"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szCs w:val="21"/>
              </w:rPr>
            </w:pPr>
            <w:r>
              <w:rPr>
                <w:rFonts w:hint="eastAsia" w:ascii="宋体" w:hAnsi="宋体" w:eastAsia="宋体" w:cs="宋体"/>
                <w:szCs w:val="21"/>
              </w:rPr>
              <w:t>2</w:t>
            </w:r>
          </w:p>
        </w:tc>
        <w:tc>
          <w:tcPr>
            <w:tcW w:w="3187" w:type="dxa"/>
            <w:tcBorders>
              <w:lef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下肢套筒</w:t>
            </w:r>
          </w:p>
        </w:tc>
        <w:tc>
          <w:tcPr>
            <w:tcW w:w="2014"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szCs w:val="21"/>
              </w:rPr>
            </w:pPr>
            <w:r>
              <w:rPr>
                <w:rFonts w:hint="eastAsia" w:ascii="宋体" w:hAnsi="宋体" w:eastAsia="宋体" w:cs="宋体"/>
                <w:szCs w:val="21"/>
              </w:rPr>
              <w:t>3</w:t>
            </w:r>
          </w:p>
        </w:tc>
        <w:tc>
          <w:tcPr>
            <w:tcW w:w="3187" w:type="dxa"/>
            <w:tcBorders>
              <w:lef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单组通气管</w:t>
            </w:r>
          </w:p>
        </w:tc>
        <w:tc>
          <w:tcPr>
            <w:tcW w:w="2014"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szCs w:val="21"/>
              </w:rPr>
            </w:pPr>
            <w:r>
              <w:rPr>
                <w:rFonts w:hint="eastAsia" w:ascii="宋体" w:hAnsi="宋体" w:eastAsia="宋体" w:cs="宋体"/>
                <w:szCs w:val="21"/>
              </w:rPr>
              <w:t>4</w:t>
            </w:r>
          </w:p>
        </w:tc>
        <w:tc>
          <w:tcPr>
            <w:tcW w:w="3187" w:type="dxa"/>
            <w:tcBorders>
              <w:lef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双组通气管</w:t>
            </w:r>
          </w:p>
        </w:tc>
        <w:tc>
          <w:tcPr>
            <w:tcW w:w="2014"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szCs w:val="21"/>
              </w:rPr>
            </w:pPr>
            <w:r>
              <w:rPr>
                <w:rFonts w:hint="eastAsia" w:ascii="宋体" w:hAnsi="宋体" w:eastAsia="宋体" w:cs="宋体"/>
                <w:szCs w:val="21"/>
              </w:rPr>
              <w:t>5</w:t>
            </w:r>
          </w:p>
        </w:tc>
        <w:tc>
          <w:tcPr>
            <w:tcW w:w="3187" w:type="dxa"/>
            <w:tcBorders>
              <w:left w:val="single" w:color="auto" w:sz="4" w:space="0"/>
            </w:tcBorders>
            <w:vAlign w:val="center"/>
          </w:tcPr>
          <w:p>
            <w:pPr>
              <w:widowControl/>
              <w:spacing w:line="360" w:lineRule="auto"/>
              <w:rPr>
                <w:rFonts w:ascii="宋体" w:hAnsi="宋体" w:eastAsia="宋体" w:cs="宋体"/>
                <w:szCs w:val="21"/>
              </w:rPr>
            </w:pPr>
            <w:r>
              <w:rPr>
                <w:rFonts w:hint="eastAsia" w:ascii="宋体" w:hAnsi="宋体" w:eastAsia="宋体" w:cs="宋体"/>
                <w:szCs w:val="21"/>
              </w:rPr>
              <w:t xml:space="preserve">         台车（含挂钩）</w:t>
            </w:r>
          </w:p>
        </w:tc>
        <w:tc>
          <w:tcPr>
            <w:tcW w:w="2014"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szCs w:val="21"/>
              </w:rPr>
            </w:pPr>
            <w:r>
              <w:rPr>
                <w:rFonts w:hint="eastAsia" w:ascii="宋体" w:hAnsi="宋体" w:eastAsia="宋体" w:cs="宋体"/>
                <w:szCs w:val="21"/>
              </w:rPr>
              <w:t>6</w:t>
            </w:r>
          </w:p>
        </w:tc>
        <w:tc>
          <w:tcPr>
            <w:tcW w:w="3187" w:type="dxa"/>
            <w:tcBorders>
              <w:lef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说明书</w:t>
            </w:r>
          </w:p>
        </w:tc>
        <w:tc>
          <w:tcPr>
            <w:tcW w:w="2014" w:type="dxa"/>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1本</w:t>
            </w:r>
          </w:p>
        </w:tc>
      </w:tr>
    </w:tbl>
    <w:p>
      <w:pPr>
        <w:widowControl/>
        <w:shd w:val="clear" w:color="auto" w:fill="FFFFFF"/>
        <w:tabs>
          <w:tab w:val="left" w:pos="426"/>
        </w:tabs>
        <w:spacing w:line="360" w:lineRule="auto"/>
        <w:jc w:val="left"/>
        <w:rPr>
          <w:rFonts w:ascii="宋体" w:hAnsi="宋体" w:eastAsia="宋体" w:cs="宋体"/>
          <w:b/>
          <w:szCs w:val="21"/>
        </w:rPr>
      </w:pPr>
      <w:r>
        <w:rPr>
          <w:rFonts w:hint="eastAsia" w:ascii="宋体" w:hAnsi="宋体" w:eastAsia="宋体" w:cs="宋体"/>
          <w:b/>
          <w:szCs w:val="21"/>
        </w:rPr>
        <w:t>（四）、其他商务要求</w:t>
      </w:r>
    </w:p>
    <w:p>
      <w:pPr>
        <w:tabs>
          <w:tab w:val="left" w:pos="810"/>
        </w:tabs>
        <w:spacing w:line="360" w:lineRule="auto"/>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b/>
          <w:szCs w:val="21"/>
        </w:rPr>
        <w:t>保修期及维修：</w:t>
      </w:r>
      <w:r>
        <w:rPr>
          <w:rFonts w:hint="eastAsia" w:ascii="宋体" w:hAnsi="宋体" w:eastAsia="宋体" w:cs="宋体"/>
          <w:bCs/>
          <w:szCs w:val="21"/>
        </w:rPr>
        <w:t>整机</w:t>
      </w:r>
      <w:r>
        <w:rPr>
          <w:rFonts w:hint="eastAsia" w:ascii="宋体" w:hAnsi="宋体" w:eastAsia="宋体" w:cs="宋体"/>
          <w:bCs/>
        </w:rPr>
        <w:t>保修</w:t>
      </w:r>
      <w:r>
        <w:rPr>
          <w:rFonts w:hint="eastAsia" w:ascii="宋体" w:hAnsi="宋体" w:eastAsia="宋体" w:cs="宋体"/>
          <w:szCs w:val="21"/>
        </w:rPr>
        <w:t>≥3年。自用户签字验收合格之日起计。保修期内，</w:t>
      </w:r>
      <w:r>
        <w:rPr>
          <w:rFonts w:hint="eastAsia" w:ascii="宋体" w:hAnsi="宋体" w:eastAsia="宋体" w:cs="宋体"/>
          <w:bCs/>
          <w:color w:val="000000"/>
          <w:szCs w:val="21"/>
        </w:rPr>
        <w:t>售后服务单位</w:t>
      </w:r>
      <w:r>
        <w:rPr>
          <w:rFonts w:hint="eastAsia" w:ascii="宋体" w:hAnsi="宋体" w:eastAsia="宋体" w:cs="宋体"/>
          <w:szCs w:val="21"/>
        </w:rPr>
        <w:t>接到用户设备报修通知后，2小时内电话回复处理意见，24小时内现场维修，</w:t>
      </w:r>
      <w:r>
        <w:rPr>
          <w:rFonts w:hint="eastAsia" w:ascii="宋体" w:hAnsi="宋体" w:eastAsia="宋体" w:cs="宋体"/>
          <w:bCs/>
          <w:color w:val="000000"/>
          <w:szCs w:val="21"/>
        </w:rPr>
        <w:t>≤72小时内修复，若无法修复，则自取走故障件之日起，3个工作日内提供备品以保证业务正常开展，若无法按时修复或如期提供备品造成停机，则按1:7延长保修期(即停机1天，延长保修期7天)，若完全不能修复则由合同乙方免费更换同款整机；</w:t>
      </w:r>
      <w:r>
        <w:rPr>
          <w:rFonts w:hint="eastAsia" w:ascii="宋体" w:hAnsi="宋体" w:eastAsia="宋体" w:cs="宋体"/>
          <w:szCs w:val="21"/>
        </w:rPr>
        <w:t>保修期外，工程师免费上门服务，仅收取设备更换零配件成本费用。</w:t>
      </w:r>
    </w:p>
    <w:p>
      <w:pPr>
        <w:tabs>
          <w:tab w:val="left" w:pos="810"/>
        </w:tabs>
        <w:spacing w:line="360" w:lineRule="auto"/>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b/>
          <w:szCs w:val="21"/>
        </w:rPr>
        <w:t>安装培训要求：</w:t>
      </w:r>
      <w:r>
        <w:rPr>
          <w:rFonts w:hint="eastAsia" w:ascii="宋体" w:hAnsi="宋体" w:eastAsia="宋体" w:cs="宋体"/>
          <w:szCs w:val="21"/>
        </w:rPr>
        <w:t>设备到货，接用户通知后7天内由厂家工程师免费上门安装，并负责免费现场培训采购人操作人员至少5名，直至掌握正确使用及日常保养方法，详细填写《省妇幼医学装备培训记录表》，培训资料留存采购人使用科室和设备科各一份。</w:t>
      </w:r>
    </w:p>
    <w:p>
      <w:pPr>
        <w:jc w:val="center"/>
        <w:rPr>
          <w:b/>
          <w:sz w:val="24"/>
          <w:szCs w:val="24"/>
        </w:rPr>
      </w:pPr>
    </w:p>
    <w:p>
      <w:pPr>
        <w:jc w:val="center"/>
        <w:rPr>
          <w:b/>
          <w:bCs/>
          <w:sz w:val="24"/>
          <w:szCs w:val="24"/>
        </w:rPr>
      </w:pPr>
      <w:r>
        <w:rPr>
          <w:rFonts w:hint="eastAsia"/>
          <w:b/>
          <w:sz w:val="24"/>
          <w:szCs w:val="24"/>
        </w:rPr>
        <w:t>包5：阴超探头 1把</w:t>
      </w:r>
    </w:p>
    <w:p>
      <w:pPr>
        <w:numPr>
          <w:ilvl w:val="0"/>
          <w:numId w:val="11"/>
        </w:numPr>
        <w:tabs>
          <w:tab w:val="left" w:pos="540"/>
        </w:tabs>
        <w:spacing w:line="400" w:lineRule="exact"/>
        <w:rPr>
          <w:b/>
          <w:szCs w:val="21"/>
        </w:rPr>
      </w:pPr>
      <w:r>
        <w:rPr>
          <w:rFonts w:hint="eastAsia"/>
          <w:b/>
          <w:szCs w:val="21"/>
        </w:rPr>
        <w:t>基本要求</w:t>
      </w:r>
    </w:p>
    <w:p>
      <w:pPr>
        <w:numPr>
          <w:ilvl w:val="0"/>
          <w:numId w:val="12"/>
        </w:numPr>
        <w:spacing w:line="400" w:lineRule="exact"/>
        <w:rPr>
          <w:szCs w:val="21"/>
        </w:rPr>
      </w:pPr>
      <w:r>
        <w:rPr>
          <w:rFonts w:hint="eastAsia"/>
          <w:szCs w:val="21"/>
        </w:rPr>
        <w:t>名称：阴超探头</w:t>
      </w:r>
    </w:p>
    <w:p>
      <w:pPr>
        <w:numPr>
          <w:ilvl w:val="0"/>
          <w:numId w:val="12"/>
        </w:numPr>
        <w:spacing w:line="400" w:lineRule="exact"/>
        <w:rPr>
          <w:szCs w:val="21"/>
        </w:rPr>
      </w:pPr>
      <w:r>
        <w:rPr>
          <w:rFonts w:hint="eastAsia"/>
          <w:szCs w:val="21"/>
        </w:rPr>
        <w:t>数量： 1台</w:t>
      </w:r>
    </w:p>
    <w:p>
      <w:pPr>
        <w:numPr>
          <w:ilvl w:val="0"/>
          <w:numId w:val="12"/>
        </w:numPr>
        <w:spacing w:line="400" w:lineRule="exact"/>
        <w:ind w:left="0" w:firstLine="0"/>
        <w:rPr>
          <w:szCs w:val="21"/>
        </w:rPr>
      </w:pPr>
      <w:r>
        <w:rPr>
          <w:rFonts w:hint="eastAsia"/>
          <w:szCs w:val="21"/>
        </w:rPr>
        <w:t>货期：签订合同后一个月内</w:t>
      </w:r>
    </w:p>
    <w:p>
      <w:pPr>
        <w:numPr>
          <w:ilvl w:val="0"/>
          <w:numId w:val="12"/>
        </w:numPr>
        <w:spacing w:line="400" w:lineRule="exact"/>
        <w:ind w:left="0" w:firstLine="0"/>
      </w:pPr>
      <w:r>
        <w:rPr>
          <w:rFonts w:hint="eastAsia"/>
        </w:rPr>
        <w:t>用途：用于阴道超声检查。</w:t>
      </w:r>
    </w:p>
    <w:p>
      <w:pPr>
        <w:numPr>
          <w:ilvl w:val="0"/>
          <w:numId w:val="1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11"/>
        </w:numPr>
        <w:tabs>
          <w:tab w:val="left" w:pos="540"/>
        </w:tabs>
        <w:spacing w:line="400" w:lineRule="exact"/>
        <w:rPr>
          <w:b/>
          <w:szCs w:val="21"/>
        </w:rPr>
      </w:pPr>
      <w:r>
        <w:rPr>
          <w:rFonts w:hint="eastAsia"/>
          <w:b/>
          <w:szCs w:val="21"/>
        </w:rPr>
        <w:t>主要技术（达到或优于）</w:t>
      </w:r>
    </w:p>
    <w:p>
      <w:pPr>
        <w:spacing w:line="360" w:lineRule="auto"/>
      </w:pPr>
      <w:r>
        <w:rPr>
          <w:rFonts w:hint="eastAsia" w:ascii="宋体" w:hAnsi="宋体" w:eastAsia="宋体"/>
        </w:rPr>
        <w:t>★</w:t>
      </w:r>
      <w:r>
        <w:rPr>
          <w:rFonts w:hint="eastAsia"/>
        </w:rPr>
        <w:t>1、适用于三星H60超声诊断仪。</w:t>
      </w:r>
    </w:p>
    <w:p>
      <w:pPr>
        <w:spacing w:line="360" w:lineRule="auto"/>
      </w:pPr>
      <w:r>
        <w:rPr>
          <w:rFonts w:hint="eastAsia"/>
        </w:rPr>
        <w:t>2、腔内凸阵探头；</w:t>
      </w:r>
    </w:p>
    <w:p>
      <w:pPr>
        <w:spacing w:line="360" w:lineRule="auto"/>
      </w:pPr>
      <w:r>
        <w:rPr>
          <w:rFonts w:hint="eastAsia"/>
        </w:rPr>
        <w:t>3、探头频率4-9MHz；</w:t>
      </w:r>
    </w:p>
    <w:p>
      <w:pPr>
        <w:spacing w:line="276" w:lineRule="auto"/>
        <w:rPr>
          <w:rFonts w:cs="Arial"/>
          <w:b/>
          <w:szCs w:val="21"/>
        </w:rPr>
      </w:pPr>
      <w:r>
        <w:rPr>
          <w:rFonts w:hint="eastAsia" w:cs="Arial"/>
          <w:b/>
          <w:szCs w:val="21"/>
        </w:rPr>
        <w:t>三、其他商务要求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原厂免费保修期≥5年，自用户验收合格之日起计，正版软件终身免费升级；保修期内，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rFonts w:cs="Arial"/>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列出设备易损配件的最优惠供应单价，作为评标及日后采购参考。进口货物检验合格的出厂日期与实际到货日期间隔不超过壹年，国产货物检验合格的出厂日期与实际到货日期间隔不超过半年。</w:t>
      </w:r>
    </w:p>
    <w:p>
      <w:pPr>
        <w:spacing w:line="276" w:lineRule="auto"/>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四、验收要求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szCs w:val="24"/>
        </w:rPr>
      </w:pPr>
    </w:p>
    <w:p>
      <w:pPr>
        <w:jc w:val="center"/>
        <w:rPr>
          <w:rFonts w:hint="eastAsia"/>
          <w:b/>
          <w:sz w:val="24"/>
          <w:szCs w:val="24"/>
          <w:lang w:val="en-US" w:eastAsia="zh-CN"/>
        </w:rPr>
      </w:pPr>
      <w:r>
        <w:rPr>
          <w:rFonts w:hint="eastAsia"/>
          <w:b/>
          <w:sz w:val="24"/>
          <w:szCs w:val="24"/>
        </w:rPr>
        <w:t>包</w:t>
      </w:r>
      <w:r>
        <w:rPr>
          <w:rFonts w:hint="eastAsia"/>
          <w:b/>
          <w:sz w:val="24"/>
          <w:szCs w:val="24"/>
          <w:lang w:val="en-US" w:eastAsia="zh-CN"/>
        </w:rPr>
        <w:t>8</w:t>
      </w:r>
      <w:r>
        <w:rPr>
          <w:rFonts w:hint="eastAsia"/>
          <w:b/>
          <w:sz w:val="24"/>
          <w:szCs w:val="24"/>
        </w:rPr>
        <w:t>：</w:t>
      </w:r>
      <w:r>
        <w:rPr>
          <w:rFonts w:hint="eastAsia"/>
          <w:b/>
          <w:sz w:val="24"/>
          <w:szCs w:val="24"/>
          <w:lang w:val="en-US" w:eastAsia="zh-CN"/>
        </w:rPr>
        <w:t>1台GE E8超声一年维保</w:t>
      </w:r>
      <w:r>
        <w:rPr>
          <w:rFonts w:hint="eastAsia"/>
          <w:b/>
          <w:sz w:val="24"/>
          <w:szCs w:val="24"/>
        </w:rPr>
        <w:t xml:space="preserve"> 1</w:t>
      </w:r>
      <w:r>
        <w:rPr>
          <w:rFonts w:hint="eastAsia"/>
          <w:b/>
          <w:sz w:val="24"/>
          <w:szCs w:val="24"/>
          <w:lang w:eastAsia="zh-CN"/>
        </w:rPr>
        <w:t>项</w:t>
      </w:r>
      <w:r>
        <w:rPr>
          <w:rFonts w:hint="eastAsia"/>
          <w:b/>
          <w:sz w:val="24"/>
          <w:szCs w:val="24"/>
          <w:lang w:val="en-US" w:eastAsia="zh-CN"/>
        </w:rPr>
        <w:t xml:space="preserve"> </w:t>
      </w:r>
    </w:p>
    <w:p>
      <w:pPr>
        <w:jc w:val="center"/>
        <w:rPr>
          <w:rFonts w:hint="eastAsia"/>
          <w:b/>
          <w:sz w:val="24"/>
          <w:szCs w:val="24"/>
          <w:lang w:val="en-US" w:eastAsia="zh-CN"/>
        </w:rPr>
      </w:pPr>
    </w:p>
    <w:p>
      <w:pPr>
        <w:spacing w:line="360" w:lineRule="auto"/>
        <w:ind w:left="-90" w:leftChars="-43"/>
        <w:rPr>
          <w:rFonts w:ascii="宋体" w:hAnsi="宋体"/>
          <w:b/>
          <w:sz w:val="24"/>
        </w:rPr>
      </w:pPr>
      <w:r>
        <w:rPr>
          <w:rFonts w:hint="eastAsia" w:ascii="宋体" w:hAnsi="宋体"/>
          <w:b/>
          <w:sz w:val="24"/>
        </w:rPr>
        <w:t>一、服务期、保修设备、保修范围（如下表所示）：</w:t>
      </w:r>
    </w:p>
    <w:tbl>
      <w:tblPr>
        <w:tblStyle w:val="7"/>
        <w:tblW w:w="861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1237"/>
        <w:gridCol w:w="3969"/>
        <w:gridCol w:w="1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178" w:type="dxa"/>
            <w:vAlign w:val="center"/>
          </w:tcPr>
          <w:p>
            <w:pPr>
              <w:jc w:val="center"/>
              <w:rPr>
                <w:rFonts w:ascii="宋体" w:hAnsi="宋体" w:cs="Calibri"/>
                <w:color w:val="000000"/>
                <w:sz w:val="24"/>
              </w:rPr>
            </w:pPr>
            <w:r>
              <w:rPr>
                <w:rFonts w:ascii="宋体" w:hAnsi="宋体" w:cs="Calibri"/>
                <w:color w:val="000000"/>
                <w:sz w:val="24"/>
              </w:rPr>
              <w:t>设备型号</w:t>
            </w:r>
          </w:p>
        </w:tc>
        <w:tc>
          <w:tcPr>
            <w:tcW w:w="1237" w:type="dxa"/>
            <w:vAlign w:val="center"/>
          </w:tcPr>
          <w:p>
            <w:pPr>
              <w:jc w:val="center"/>
              <w:rPr>
                <w:rFonts w:ascii="宋体" w:hAnsi="宋体" w:cs="Calibri"/>
                <w:color w:val="000000"/>
                <w:sz w:val="24"/>
              </w:rPr>
            </w:pPr>
            <w:r>
              <w:rPr>
                <w:rFonts w:ascii="宋体" w:hAnsi="宋体" w:cs="Calibri"/>
                <w:color w:val="000000"/>
                <w:sz w:val="24"/>
              </w:rPr>
              <w:t>探头型号</w:t>
            </w:r>
          </w:p>
        </w:tc>
        <w:tc>
          <w:tcPr>
            <w:tcW w:w="3969" w:type="dxa"/>
            <w:vAlign w:val="center"/>
          </w:tcPr>
          <w:p>
            <w:pPr>
              <w:jc w:val="center"/>
              <w:rPr>
                <w:rFonts w:ascii="宋体" w:hAnsi="宋体" w:cs="Calibri"/>
                <w:color w:val="000000"/>
                <w:sz w:val="24"/>
              </w:rPr>
            </w:pPr>
            <w:r>
              <w:rPr>
                <w:rFonts w:hint="eastAsia" w:ascii="宋体" w:hAnsi="宋体" w:cs="Calibri"/>
                <w:color w:val="000000"/>
                <w:sz w:val="24"/>
              </w:rPr>
              <w:t>保修范围</w:t>
            </w:r>
          </w:p>
        </w:tc>
        <w:tc>
          <w:tcPr>
            <w:tcW w:w="1229" w:type="dxa"/>
            <w:vAlign w:val="center"/>
          </w:tcPr>
          <w:p>
            <w:pPr>
              <w:jc w:val="center"/>
              <w:rPr>
                <w:rFonts w:ascii="宋体" w:hAnsi="宋体" w:cs="Calibri"/>
                <w:color w:val="000000"/>
                <w:sz w:val="24"/>
              </w:rPr>
            </w:pPr>
            <w:r>
              <w:rPr>
                <w:rFonts w:hint="eastAsia" w:ascii="宋体" w:hAnsi="宋体" w:cs="Calibri"/>
                <w:color w:val="000000"/>
                <w:sz w:val="24"/>
              </w:rPr>
              <w:t>保修年限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178" w:type="dxa"/>
            <w:vMerge w:val="restart"/>
            <w:vAlign w:val="center"/>
          </w:tcPr>
          <w:p>
            <w:pPr>
              <w:jc w:val="center"/>
              <w:rPr>
                <w:rFonts w:ascii="宋体" w:hAnsi="宋体" w:cs="Calibri"/>
                <w:color w:val="000000"/>
                <w:szCs w:val="21"/>
                <w:lang w:val="fr-FR"/>
              </w:rPr>
            </w:pPr>
            <w:r>
              <w:rPr>
                <w:rFonts w:hint="eastAsia" w:ascii="宋体" w:hAnsi="宋体" w:cs="Calibri"/>
                <w:color w:val="000000"/>
                <w:szCs w:val="21"/>
                <w:lang w:val="fr-FR"/>
              </w:rPr>
              <w:t>GE E</w:t>
            </w:r>
            <w:r>
              <w:rPr>
                <w:rFonts w:hint="eastAsia" w:ascii="宋体" w:hAnsi="宋体" w:cs="Calibri"/>
                <w:color w:val="000000"/>
                <w:szCs w:val="21"/>
                <w:lang w:val="en-US" w:eastAsia="zh-CN"/>
              </w:rPr>
              <w:t>8</w:t>
            </w:r>
          </w:p>
          <w:p>
            <w:pPr>
              <w:jc w:val="center"/>
              <w:rPr>
                <w:rFonts w:ascii="Calibri" w:hAnsi="Calibri" w:cs="Calibri" w:eastAsiaTheme="minorEastAsia"/>
                <w:color w:val="000000"/>
                <w:kern w:val="0"/>
                <w:szCs w:val="22"/>
                <w:lang w:val="fr-FR"/>
              </w:rPr>
            </w:pPr>
            <w:r>
              <w:rPr>
                <w:rFonts w:hint="eastAsia" w:ascii="Calibri" w:hAnsi="Calibri" w:cs="Calibri"/>
                <w:color w:val="000000"/>
                <w:kern w:val="0"/>
                <w:szCs w:val="22"/>
                <w:lang w:val="en-US" w:eastAsia="zh-CN"/>
              </w:rPr>
              <w:t>（1</w:t>
            </w:r>
            <w:r>
              <w:rPr>
                <w:rFonts w:hint="eastAsia" w:ascii="Calibri" w:hAnsi="Calibri" w:cs="Calibri" w:eastAsiaTheme="minorEastAsia"/>
                <w:color w:val="000000"/>
                <w:kern w:val="0"/>
                <w:szCs w:val="22"/>
                <w:lang w:val="fr-FR"/>
              </w:rPr>
              <w:t>台）</w:t>
            </w:r>
          </w:p>
        </w:tc>
        <w:tc>
          <w:tcPr>
            <w:tcW w:w="1237" w:type="dxa"/>
            <w:vAlign w:val="center"/>
          </w:tcPr>
          <w:p>
            <w:pPr>
              <w:jc w:val="center"/>
              <w:rPr>
                <w:rFonts w:hint="eastAsia" w:ascii="宋体" w:hAnsi="宋体" w:cs="Calibri" w:eastAsiaTheme="minorEastAsia"/>
                <w:color w:val="000000"/>
                <w:szCs w:val="21"/>
                <w:lang w:eastAsia="zh-CN"/>
              </w:rPr>
            </w:pPr>
            <w:r>
              <w:rPr>
                <w:rFonts w:hint="eastAsia" w:ascii="宋体" w:hAnsi="宋体" w:cs="Calibri"/>
                <w:color w:val="000000"/>
                <w:szCs w:val="21"/>
                <w:lang w:val="en-US" w:eastAsia="zh-CN"/>
              </w:rPr>
              <w:t>4C-D</w:t>
            </w:r>
          </w:p>
        </w:tc>
        <w:tc>
          <w:tcPr>
            <w:tcW w:w="3969" w:type="dxa"/>
            <w:vMerge w:val="restart"/>
            <w:vAlign w:val="center"/>
          </w:tcPr>
          <w:p>
            <w:pPr>
              <w:jc w:val="left"/>
              <w:rPr>
                <w:rFonts w:ascii="宋体" w:hAnsi="宋体" w:cs="Calibri"/>
                <w:color w:val="000000"/>
                <w:szCs w:val="21"/>
              </w:rPr>
            </w:pPr>
            <w:r>
              <w:rPr>
                <w:rFonts w:hint="eastAsia" w:ascii="宋体" w:hAnsi="宋体" w:cs="Calibri"/>
                <w:color w:val="000000"/>
                <w:szCs w:val="21"/>
              </w:rPr>
              <w:t>含GE</w:t>
            </w:r>
            <w:r>
              <w:rPr>
                <w:rFonts w:ascii="宋体" w:hAnsi="宋体" w:cs="Calibri"/>
                <w:color w:val="000000"/>
                <w:szCs w:val="21"/>
              </w:rPr>
              <w:t xml:space="preserve"> </w:t>
            </w:r>
            <w:r>
              <w:rPr>
                <w:rFonts w:hint="eastAsia" w:ascii="宋体" w:hAnsi="宋体" w:cs="Calibri"/>
                <w:color w:val="000000"/>
                <w:szCs w:val="21"/>
              </w:rPr>
              <w:t>E</w:t>
            </w:r>
            <w:r>
              <w:rPr>
                <w:rFonts w:hint="eastAsia" w:ascii="宋体" w:hAnsi="宋体" w:cs="Calibri"/>
                <w:color w:val="000000"/>
                <w:szCs w:val="21"/>
                <w:lang w:val="en-US" w:eastAsia="zh-CN"/>
              </w:rPr>
              <w:t>8</w:t>
            </w:r>
            <w:r>
              <w:rPr>
                <w:rFonts w:hint="eastAsia" w:ascii="宋体" w:hAnsi="宋体" w:cs="Calibri"/>
                <w:color w:val="000000"/>
                <w:szCs w:val="21"/>
              </w:rPr>
              <w:t>彩色超声主机</w:t>
            </w:r>
            <w:r>
              <w:rPr>
                <w:rFonts w:hint="eastAsia" w:ascii="宋体" w:hAnsi="宋体" w:cs="Calibri"/>
                <w:color w:val="000000"/>
                <w:szCs w:val="21"/>
                <w:lang w:val="en-US" w:eastAsia="zh-CN"/>
              </w:rPr>
              <w:t>1</w:t>
            </w:r>
            <w:r>
              <w:rPr>
                <w:rFonts w:hint="eastAsia" w:ascii="宋体" w:hAnsi="宋体" w:cs="Calibri"/>
                <w:color w:val="000000"/>
                <w:szCs w:val="21"/>
              </w:rPr>
              <w:t>台（包含整机所有零备件）以及</w:t>
            </w:r>
            <w:r>
              <w:rPr>
                <w:rFonts w:hint="eastAsia" w:ascii="宋体" w:hAnsi="宋体" w:cs="Calibri"/>
                <w:color w:val="000000"/>
                <w:szCs w:val="21"/>
                <w:lang w:val="en-US" w:eastAsia="zh-CN"/>
              </w:rPr>
              <w:t>4</w:t>
            </w:r>
            <w:r>
              <w:rPr>
                <w:rFonts w:hint="eastAsia" w:ascii="宋体" w:hAnsi="宋体" w:cs="Calibri"/>
                <w:color w:val="000000"/>
                <w:szCs w:val="21"/>
              </w:rPr>
              <w:t>个超声探头，主机更换备件、探头更换不受数量限制</w:t>
            </w:r>
            <w:r>
              <w:rPr>
                <w:rFonts w:hint="eastAsia" w:ascii="宋体" w:hAnsi="宋体" w:cs="Calibri"/>
                <w:color w:val="000000"/>
                <w:szCs w:val="21"/>
                <w:lang w:eastAsia="zh-CN"/>
              </w:rPr>
              <w:t>。</w:t>
            </w:r>
          </w:p>
        </w:tc>
        <w:tc>
          <w:tcPr>
            <w:tcW w:w="1229" w:type="dxa"/>
            <w:vMerge w:val="restart"/>
            <w:vAlign w:val="center"/>
          </w:tcPr>
          <w:p>
            <w:pPr>
              <w:jc w:val="center"/>
              <w:rPr>
                <w:rFonts w:ascii="宋体" w:hAnsi="宋体" w:cs="Calibri"/>
                <w:color w:val="000000"/>
                <w:szCs w:val="21"/>
              </w:rPr>
            </w:pPr>
            <w:r>
              <w:rPr>
                <w:rFonts w:hint="eastAsia" w:ascii="宋体" w:hAnsi="宋体" w:cs="Calibri"/>
                <w:color w:val="000000"/>
                <w:szCs w:val="21"/>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178" w:type="dxa"/>
            <w:vMerge w:val="continue"/>
            <w:vAlign w:val="center"/>
          </w:tcPr>
          <w:p>
            <w:pPr>
              <w:jc w:val="center"/>
              <w:rPr>
                <w:rFonts w:ascii="宋体" w:hAnsi="宋体" w:cs="Calibri"/>
                <w:color w:val="000000"/>
                <w:szCs w:val="21"/>
                <w:lang w:val="fr-FR"/>
              </w:rPr>
            </w:pPr>
          </w:p>
        </w:tc>
        <w:tc>
          <w:tcPr>
            <w:tcW w:w="1237" w:type="dxa"/>
            <w:vAlign w:val="center"/>
          </w:tcPr>
          <w:p>
            <w:pPr>
              <w:jc w:val="center"/>
              <w:rPr>
                <w:rFonts w:hint="eastAsia" w:ascii="宋体" w:hAnsi="宋体" w:cs="Calibri" w:eastAsiaTheme="minorEastAsia"/>
                <w:color w:val="000000"/>
                <w:szCs w:val="21"/>
                <w:lang w:val="en-US" w:eastAsia="zh-CN"/>
              </w:rPr>
            </w:pPr>
            <w:r>
              <w:rPr>
                <w:rFonts w:hint="eastAsia" w:ascii="宋体" w:hAnsi="宋体" w:cs="Calibri"/>
                <w:color w:val="000000"/>
                <w:szCs w:val="21"/>
                <w:lang w:val="en-US" w:eastAsia="zh-CN"/>
              </w:rPr>
              <w:t>SP10-16-D</w:t>
            </w:r>
          </w:p>
        </w:tc>
        <w:tc>
          <w:tcPr>
            <w:tcW w:w="3969" w:type="dxa"/>
            <w:vMerge w:val="continue"/>
            <w:vAlign w:val="center"/>
          </w:tcPr>
          <w:p>
            <w:pPr>
              <w:jc w:val="center"/>
              <w:rPr>
                <w:rFonts w:ascii="宋体" w:hAnsi="宋体" w:cs="Calibri"/>
                <w:color w:val="000000"/>
                <w:szCs w:val="21"/>
              </w:rPr>
            </w:pPr>
          </w:p>
        </w:tc>
        <w:tc>
          <w:tcPr>
            <w:tcW w:w="1229" w:type="dxa"/>
            <w:vMerge w:val="continue"/>
          </w:tcPr>
          <w:p>
            <w:pPr>
              <w:jc w:val="center"/>
              <w:rPr>
                <w:rFonts w:ascii="宋体" w:hAnsi="宋体" w:cs="Calibri"/>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178" w:type="dxa"/>
            <w:vMerge w:val="continue"/>
            <w:vAlign w:val="center"/>
          </w:tcPr>
          <w:p>
            <w:pPr>
              <w:jc w:val="center"/>
              <w:rPr>
                <w:rFonts w:ascii="宋体" w:hAnsi="宋体" w:cs="Calibri"/>
                <w:color w:val="000000"/>
                <w:szCs w:val="21"/>
                <w:lang w:val="fr-FR"/>
              </w:rPr>
            </w:pPr>
          </w:p>
        </w:tc>
        <w:tc>
          <w:tcPr>
            <w:tcW w:w="1237" w:type="dxa"/>
            <w:vAlign w:val="center"/>
          </w:tcPr>
          <w:p>
            <w:pPr>
              <w:jc w:val="center"/>
              <w:rPr>
                <w:rFonts w:hint="eastAsia" w:ascii="宋体" w:hAnsi="宋体" w:cs="Calibri" w:eastAsiaTheme="minorEastAsia"/>
                <w:color w:val="000000"/>
                <w:szCs w:val="21"/>
                <w:lang w:eastAsia="zh-CN"/>
              </w:rPr>
            </w:pPr>
            <w:r>
              <w:rPr>
                <w:rFonts w:hint="eastAsia" w:ascii="宋体" w:hAnsi="宋体" w:cs="Calibri"/>
                <w:color w:val="000000"/>
                <w:szCs w:val="21"/>
                <w:lang w:val="en-US" w:eastAsia="zh-CN"/>
              </w:rPr>
              <w:t>RAB-4-8-D</w:t>
            </w:r>
          </w:p>
        </w:tc>
        <w:tc>
          <w:tcPr>
            <w:tcW w:w="3969" w:type="dxa"/>
            <w:vMerge w:val="continue"/>
            <w:vAlign w:val="center"/>
          </w:tcPr>
          <w:p>
            <w:pPr>
              <w:jc w:val="center"/>
              <w:rPr>
                <w:rFonts w:ascii="宋体" w:hAnsi="宋体" w:cs="Calibri"/>
                <w:color w:val="000000"/>
                <w:szCs w:val="21"/>
              </w:rPr>
            </w:pPr>
          </w:p>
        </w:tc>
        <w:tc>
          <w:tcPr>
            <w:tcW w:w="1229" w:type="dxa"/>
            <w:vMerge w:val="continue"/>
          </w:tcPr>
          <w:p>
            <w:pPr>
              <w:jc w:val="center"/>
              <w:rPr>
                <w:rFonts w:ascii="宋体" w:hAnsi="宋体" w:cs="Calibri"/>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2178" w:type="dxa"/>
            <w:vMerge w:val="continue"/>
            <w:vAlign w:val="center"/>
          </w:tcPr>
          <w:p>
            <w:pPr>
              <w:jc w:val="center"/>
              <w:rPr>
                <w:rFonts w:ascii="宋体" w:hAnsi="宋体" w:cs="Calibri"/>
                <w:color w:val="000000"/>
                <w:szCs w:val="21"/>
              </w:rPr>
            </w:pPr>
          </w:p>
        </w:tc>
        <w:tc>
          <w:tcPr>
            <w:tcW w:w="1237" w:type="dxa"/>
            <w:vAlign w:val="center"/>
          </w:tcPr>
          <w:p>
            <w:pPr>
              <w:jc w:val="center"/>
              <w:rPr>
                <w:rFonts w:hint="eastAsia" w:ascii="宋体" w:hAnsi="宋体" w:cs="Calibri" w:eastAsiaTheme="minorEastAsia"/>
                <w:color w:val="000000"/>
                <w:szCs w:val="21"/>
                <w:lang w:eastAsia="zh-CN"/>
              </w:rPr>
            </w:pPr>
            <w:r>
              <w:rPr>
                <w:rFonts w:hint="eastAsia" w:ascii="宋体" w:hAnsi="宋体" w:cs="Calibri"/>
                <w:color w:val="000000"/>
                <w:szCs w:val="21"/>
                <w:lang w:val="en-US" w:eastAsia="zh-CN"/>
              </w:rPr>
              <w:t>RIC5-9-D</w:t>
            </w:r>
          </w:p>
        </w:tc>
        <w:tc>
          <w:tcPr>
            <w:tcW w:w="3969" w:type="dxa"/>
            <w:vMerge w:val="continue"/>
            <w:vAlign w:val="center"/>
          </w:tcPr>
          <w:p>
            <w:pPr>
              <w:jc w:val="center"/>
              <w:rPr>
                <w:rFonts w:ascii="宋体" w:hAnsi="宋体" w:cs="Calibri"/>
                <w:color w:val="000000"/>
                <w:szCs w:val="21"/>
              </w:rPr>
            </w:pPr>
          </w:p>
        </w:tc>
        <w:tc>
          <w:tcPr>
            <w:tcW w:w="1229" w:type="dxa"/>
            <w:vMerge w:val="continue"/>
          </w:tcPr>
          <w:p>
            <w:pPr>
              <w:jc w:val="center"/>
              <w:rPr>
                <w:rFonts w:ascii="宋体" w:hAnsi="宋体" w:cs="Calibri"/>
                <w:color w:val="000000"/>
                <w:szCs w:val="21"/>
              </w:rPr>
            </w:pPr>
          </w:p>
        </w:tc>
      </w:tr>
    </w:tbl>
    <w:p>
      <w:pPr>
        <w:spacing w:line="360" w:lineRule="auto"/>
        <w:rPr>
          <w:rFonts w:ascii="宋体" w:hAnsi="宋体"/>
          <w:b/>
          <w:sz w:val="24"/>
        </w:rPr>
      </w:pPr>
      <w:r>
        <w:rPr>
          <w:rFonts w:hint="eastAsia" w:ascii="宋体" w:hAnsi="宋体"/>
          <w:b/>
          <w:sz w:val="24"/>
        </w:rPr>
        <w:t>二、服务内容及要求</w:t>
      </w:r>
    </w:p>
    <w:p>
      <w:pPr>
        <w:spacing w:line="360" w:lineRule="auto"/>
        <w:rPr>
          <w:color w:val="000000"/>
          <w:szCs w:val="21"/>
        </w:rPr>
      </w:pPr>
      <w:r>
        <w:rPr>
          <w:rFonts w:hint="eastAsia" w:ascii="宋体" w:hAnsi="宋体"/>
          <w:color w:val="000000"/>
          <w:szCs w:val="21"/>
        </w:rPr>
        <w:t>▲</w:t>
      </w:r>
      <w:r>
        <w:rPr>
          <w:color w:val="000000"/>
          <w:szCs w:val="21"/>
          <w:shd w:val="clear" w:color="auto" w:fill="FFFFFF"/>
        </w:rPr>
        <w:t>1、服务响应：</w:t>
      </w:r>
      <w:r>
        <w:rPr>
          <w:szCs w:val="21"/>
        </w:rPr>
        <w:t>投标人</w:t>
      </w:r>
      <w:r>
        <w:rPr>
          <w:color w:val="000000"/>
          <w:szCs w:val="21"/>
        </w:rPr>
        <w:t>提供7×</w:t>
      </w:r>
      <w:r>
        <w:rPr>
          <w:rFonts w:hint="eastAsia"/>
          <w:color w:val="000000"/>
          <w:szCs w:val="21"/>
        </w:rPr>
        <w:t>2</w:t>
      </w:r>
      <w:r>
        <w:rPr>
          <w:color w:val="000000"/>
          <w:szCs w:val="21"/>
        </w:rPr>
        <w:t>4小时在线服务，</w:t>
      </w:r>
      <w:r>
        <w:rPr>
          <w:szCs w:val="21"/>
        </w:rPr>
        <w:t>设备发生故障时，投标人须在1小时内响应，提供电话或网络等技术支持。如以上技术支持无法解决设备故障，投标人需派遣</w:t>
      </w:r>
      <w:r>
        <w:rPr>
          <w:color w:val="000000"/>
          <w:szCs w:val="21"/>
        </w:rPr>
        <w:t>专业</w:t>
      </w:r>
      <w:r>
        <w:rPr>
          <w:szCs w:val="21"/>
        </w:rPr>
        <w:t>现场服务</w:t>
      </w:r>
      <w:r>
        <w:rPr>
          <w:color w:val="000000"/>
          <w:szCs w:val="21"/>
        </w:rPr>
        <w:t>工程</w:t>
      </w:r>
      <w:r>
        <w:rPr>
          <w:rFonts w:ascii="宋体" w:hAnsi="宋体"/>
          <w:color w:val="000000"/>
          <w:szCs w:val="21"/>
        </w:rPr>
        <w:t>师</w:t>
      </w:r>
      <w:r>
        <w:rPr>
          <w:rFonts w:hint="eastAsia" w:ascii="宋体" w:hAnsi="宋体"/>
          <w:szCs w:val="21"/>
        </w:rPr>
        <w:t>≤</w:t>
      </w:r>
      <w:r>
        <w:rPr>
          <w:rFonts w:hint="eastAsia"/>
          <w:szCs w:val="21"/>
        </w:rPr>
        <w:t>12</w:t>
      </w:r>
      <w:r>
        <w:rPr>
          <w:szCs w:val="21"/>
        </w:rPr>
        <w:t>小时内到达设备使用现场进行维修，排除故障。</w:t>
      </w:r>
      <w:r>
        <w:rPr>
          <w:color w:val="000000"/>
          <w:szCs w:val="21"/>
        </w:rPr>
        <w:t>保证机器开机率达到95%以上，若达不到开机率，则按1</w:t>
      </w:r>
      <w:r>
        <w:rPr>
          <w:rFonts w:ascii="宋体" w:hAnsi="宋体"/>
          <w:color w:val="000000"/>
          <w:szCs w:val="21"/>
        </w:rPr>
        <w:t>:</w:t>
      </w:r>
      <w:r>
        <w:rPr>
          <w:rFonts w:hint="eastAsia"/>
          <w:color w:val="000000"/>
          <w:szCs w:val="21"/>
        </w:rPr>
        <w:t>7</w:t>
      </w:r>
      <w:r>
        <w:rPr>
          <w:color w:val="000000"/>
          <w:szCs w:val="21"/>
        </w:rPr>
        <w:t>顺延保修期(即停机一天顺延保修期</w:t>
      </w:r>
      <w:r>
        <w:rPr>
          <w:rFonts w:hint="eastAsia"/>
          <w:color w:val="000000"/>
          <w:szCs w:val="21"/>
        </w:rPr>
        <w:t>7</w:t>
      </w:r>
      <w:r>
        <w:rPr>
          <w:color w:val="000000"/>
          <w:szCs w:val="21"/>
        </w:rPr>
        <w:t>天)。</w:t>
      </w:r>
    </w:p>
    <w:p>
      <w:pPr>
        <w:spacing w:line="360" w:lineRule="auto"/>
        <w:rPr>
          <w:color w:val="000000"/>
          <w:szCs w:val="21"/>
          <w:shd w:val="clear" w:color="auto" w:fill="FFFFFF"/>
        </w:rPr>
      </w:pPr>
      <w:r>
        <w:rPr>
          <w:color w:val="000000"/>
          <w:szCs w:val="21"/>
        </w:rPr>
        <w:t>2、人员保证：</w:t>
      </w:r>
      <w:r>
        <w:rPr>
          <w:rFonts w:hint="eastAsia"/>
          <w:szCs w:val="21"/>
        </w:rPr>
        <w:t>在用户所在省属区域须设立维修中心，拥有至少</w:t>
      </w:r>
      <w:r>
        <w:rPr>
          <w:rFonts w:hint="eastAsia"/>
          <w:szCs w:val="21"/>
          <w:lang w:val="en-US" w:eastAsia="zh-CN"/>
        </w:rPr>
        <w:t>2</w:t>
      </w:r>
      <w:r>
        <w:rPr>
          <w:rFonts w:hint="eastAsia"/>
          <w:szCs w:val="21"/>
        </w:rPr>
        <w:t>名以上持GE原厂授权工程师工作证的工程师, 以保证工程师的及时到达现场并提供有效的维修服务。要求投标人至少指定2名工程师负责本项目。（投标文件中提供工程师名单、联系方式及厂家授权工作证的服务资质证明文件）</w:t>
      </w:r>
    </w:p>
    <w:p>
      <w:pPr>
        <w:spacing w:line="360" w:lineRule="auto"/>
        <w:rPr>
          <w:szCs w:val="21"/>
          <w:shd w:val="clear" w:color="auto" w:fill="FFFFFF"/>
        </w:rPr>
      </w:pPr>
      <w:r>
        <w:rPr>
          <w:rFonts w:hint="eastAsia" w:ascii="宋体" w:hAnsi="宋体"/>
          <w:color w:val="000000"/>
          <w:szCs w:val="21"/>
        </w:rPr>
        <w:t>▲</w:t>
      </w:r>
      <w:r>
        <w:rPr>
          <w:color w:val="000000"/>
          <w:szCs w:val="21"/>
        </w:rPr>
        <w:t>3、保修期内，</w:t>
      </w:r>
      <w:r>
        <w:rPr>
          <w:szCs w:val="21"/>
        </w:rPr>
        <w:t>投</w:t>
      </w:r>
      <w:r>
        <w:rPr>
          <w:color w:val="000000"/>
          <w:szCs w:val="21"/>
        </w:rPr>
        <w:t>标人负责解决采购人合同设备运行中产生的故障，故障维修不限次数且包含人工及零配件费用，所需的换件一律由</w:t>
      </w:r>
      <w:r>
        <w:rPr>
          <w:szCs w:val="21"/>
        </w:rPr>
        <w:t>投</w:t>
      </w:r>
      <w:r>
        <w:rPr>
          <w:color w:val="000000"/>
          <w:szCs w:val="21"/>
        </w:rPr>
        <w:t>标人负责更换，不再另行收取费用。</w:t>
      </w:r>
      <w:r>
        <w:rPr>
          <w:szCs w:val="21"/>
        </w:rPr>
        <w:t>全保(含所有探头)，即合同</w:t>
      </w:r>
      <w:r>
        <w:rPr>
          <w:szCs w:val="21"/>
          <w:shd w:val="clear" w:color="auto" w:fill="FFFFFF"/>
        </w:rPr>
        <w:t>期内定期对设备进行保养，更换故障配件，不再另收取维修费、工时费、差旅费等费用。</w:t>
      </w:r>
    </w:p>
    <w:p>
      <w:pPr>
        <w:spacing w:line="360" w:lineRule="auto"/>
        <w:rPr>
          <w:color w:val="000000"/>
          <w:szCs w:val="21"/>
          <w:shd w:val="clear" w:color="auto" w:fill="FFFFFF"/>
        </w:rPr>
      </w:pPr>
      <w:r>
        <w:rPr>
          <w:color w:val="000000"/>
          <w:szCs w:val="21"/>
        </w:rPr>
        <w:t>4、定期保养：</w:t>
      </w:r>
      <w:r>
        <w:rPr>
          <w:color w:val="000000"/>
          <w:szCs w:val="21"/>
          <w:shd w:val="clear" w:color="auto" w:fill="FFFFFF"/>
        </w:rPr>
        <w:t>保修期内</w:t>
      </w:r>
      <w:r>
        <w:rPr>
          <w:szCs w:val="21"/>
        </w:rPr>
        <w:t>投</w:t>
      </w:r>
      <w:r>
        <w:rPr>
          <w:color w:val="000000"/>
          <w:szCs w:val="21"/>
          <w:shd w:val="clear" w:color="auto" w:fill="FFFFFF"/>
        </w:rPr>
        <w:t>标人根据采购人的设备状况，至少每季度一次对设备进行免费保养（具体要求请见下文），保证设备各部件处于正常工作状态。每次维护保养完成后，须现场向采购人设备科提供详细的维护保养报告。</w:t>
      </w:r>
    </w:p>
    <w:p>
      <w:pPr>
        <w:spacing w:line="360" w:lineRule="auto"/>
        <w:rPr>
          <w:color w:val="000000"/>
          <w:szCs w:val="21"/>
        </w:rPr>
      </w:pPr>
      <w:r>
        <w:rPr>
          <w:color w:val="000000"/>
          <w:szCs w:val="21"/>
        </w:rPr>
        <w:t>5、定期保养主要内容：设备的安全检查、机械或电气检查、影像质量检查、除尘保养、性能测试及校准、运行状态检查等，以及非紧急性质的预防性维护，确保系统能按照制造商的产品规格运行的其它维护。</w:t>
      </w:r>
    </w:p>
    <w:p>
      <w:pPr>
        <w:spacing w:line="360" w:lineRule="auto"/>
        <w:rPr>
          <w:color w:val="000000"/>
          <w:szCs w:val="21"/>
        </w:rPr>
      </w:pPr>
      <w:r>
        <w:rPr>
          <w:color w:val="000000"/>
          <w:szCs w:val="21"/>
        </w:rPr>
        <w:t>▲6、配件质量：</w:t>
      </w:r>
      <w:r>
        <w:rPr>
          <w:szCs w:val="21"/>
        </w:rPr>
        <w:t>投</w:t>
      </w:r>
      <w:r>
        <w:rPr>
          <w:color w:val="000000"/>
          <w:szCs w:val="21"/>
        </w:rPr>
        <w:t>标人必须保证提供的配件或探头是设备制造商原厂</w:t>
      </w:r>
      <w:r>
        <w:rPr>
          <w:rFonts w:hint="eastAsia"/>
          <w:szCs w:val="21"/>
        </w:rPr>
        <w:t>(GE公司</w:t>
      </w:r>
      <w:r>
        <w:rPr>
          <w:rFonts w:hint="eastAsia"/>
          <w:color w:val="000000"/>
          <w:szCs w:val="21"/>
        </w:rPr>
        <w:t>)</w:t>
      </w:r>
      <w:r>
        <w:rPr>
          <w:color w:val="000000"/>
          <w:szCs w:val="21"/>
        </w:rPr>
        <w:t>测试合格的产品。并保证设备经维修后的技术参数与原机数据相同。</w:t>
      </w:r>
    </w:p>
    <w:p>
      <w:pPr>
        <w:spacing w:line="360" w:lineRule="auto"/>
        <w:rPr>
          <w:color w:val="000000"/>
          <w:szCs w:val="21"/>
        </w:rPr>
      </w:pPr>
      <w:r>
        <w:rPr>
          <w:color w:val="000000"/>
          <w:szCs w:val="21"/>
        </w:rPr>
        <w:t>▲7、备件保证：设备出现配件或探头故障时，必须提供相应的完好备用探头供客户使用(备用探头48小时内到现场)。</w:t>
      </w:r>
    </w:p>
    <w:p>
      <w:pPr>
        <w:spacing w:line="360" w:lineRule="auto"/>
        <w:rPr>
          <w:color w:val="000000"/>
          <w:szCs w:val="21"/>
        </w:rPr>
      </w:pPr>
      <w:r>
        <w:rPr>
          <w:color w:val="000000"/>
          <w:szCs w:val="21"/>
        </w:rPr>
        <w:t>8、</w:t>
      </w:r>
      <w:r>
        <w:rPr>
          <w:color w:val="000000"/>
          <w:szCs w:val="21"/>
          <w:shd w:val="clear" w:color="auto" w:fill="FFFFFF"/>
        </w:rPr>
        <w:t>技术培训：</w:t>
      </w:r>
      <w:r>
        <w:rPr>
          <w:szCs w:val="21"/>
        </w:rPr>
        <w:t>投</w:t>
      </w:r>
      <w:r>
        <w:rPr>
          <w:color w:val="000000"/>
          <w:szCs w:val="21"/>
        </w:rPr>
        <w:t>标人定期对采购人使用科室相关人员进行设备操作和日常保养的培训（至少每半年一次），含实例介绍、使用注意事项及软件更新的培训等，培训资料留存使用科室。</w:t>
      </w:r>
    </w:p>
    <w:p>
      <w:pPr>
        <w:spacing w:line="360" w:lineRule="auto"/>
        <w:rPr>
          <w:color w:val="000000"/>
          <w:szCs w:val="21"/>
          <w:shd w:val="clear" w:color="auto" w:fill="FFFFFF"/>
        </w:rPr>
      </w:pPr>
      <w:r>
        <w:rPr>
          <w:rFonts w:hint="eastAsia"/>
          <w:color w:val="000000"/>
          <w:szCs w:val="21"/>
          <w:shd w:val="clear" w:color="auto" w:fill="FFFFFF"/>
          <w:lang w:val="en-US" w:eastAsia="zh-CN"/>
        </w:rPr>
        <w:t>9</w:t>
      </w:r>
      <w:r>
        <w:rPr>
          <w:rFonts w:hint="eastAsia"/>
          <w:color w:val="000000"/>
          <w:szCs w:val="21"/>
          <w:shd w:val="clear" w:color="auto" w:fill="FFFFFF"/>
        </w:rPr>
        <w:t>、保证为该设备提供</w:t>
      </w:r>
      <w:r>
        <w:rPr>
          <w:rFonts w:hint="eastAsia"/>
          <w:color w:val="000000"/>
          <w:szCs w:val="21"/>
          <w:shd w:val="clear" w:color="auto" w:fill="FFFFFF"/>
          <w:lang w:val="en-US" w:eastAsia="zh-CN"/>
        </w:rPr>
        <w:t>5</w:t>
      </w:r>
      <w:r>
        <w:rPr>
          <w:rFonts w:hint="eastAsia"/>
          <w:color w:val="000000"/>
          <w:szCs w:val="21"/>
          <w:shd w:val="clear" w:color="auto" w:fill="FFFFFF"/>
        </w:rPr>
        <w:t>年维修用备件服务和终身提供售后服务的能力，并保证有在48小时内提供备品备件的能力，合同期内设备发生的维修备件一般情况下24小时到达医院，最长不超过七个工作日。</w:t>
      </w:r>
    </w:p>
    <w:p>
      <w:pPr>
        <w:spacing w:line="360" w:lineRule="auto"/>
        <w:rPr>
          <w:color w:val="000000"/>
          <w:szCs w:val="21"/>
          <w:shd w:val="clear" w:color="auto" w:fill="FFFFFF"/>
        </w:rPr>
      </w:pPr>
      <w:r>
        <w:rPr>
          <w:rFonts w:hint="eastAsia"/>
          <w:color w:val="000000"/>
          <w:szCs w:val="21"/>
          <w:shd w:val="clear" w:color="auto" w:fill="FFFFFF"/>
        </w:rPr>
        <w:t>11、投标人必须能合法获得使用在有效期内的原厂高级故障诊断软件诊断维修钥匙(Service Key)，并保证不违反国家有关知识产权的法律规定。</w:t>
      </w:r>
    </w:p>
    <w:p>
      <w:pPr>
        <w:spacing w:line="360" w:lineRule="auto"/>
        <w:rPr>
          <w:color w:val="000000"/>
          <w:szCs w:val="21"/>
        </w:rPr>
      </w:pPr>
      <w:r>
        <w:rPr>
          <w:rFonts w:hint="eastAsia"/>
          <w:color w:val="000000"/>
          <w:szCs w:val="21"/>
        </w:rPr>
        <w:t>12</w:t>
      </w:r>
      <w:r>
        <w:rPr>
          <w:color w:val="000000"/>
          <w:szCs w:val="21"/>
        </w:rPr>
        <w:t>、软硬件升级：</w:t>
      </w:r>
      <w:r>
        <w:rPr>
          <w:szCs w:val="21"/>
        </w:rPr>
        <w:t>投</w:t>
      </w:r>
      <w:r>
        <w:rPr>
          <w:color w:val="000000"/>
          <w:szCs w:val="21"/>
        </w:rPr>
        <w:t>标人能及时合法获取原厂系统安全性完善性软硬件升级通知并免费提供原厂系统安全性完善性软硬件升级服务，含无限次技术应用在线支持。</w:t>
      </w:r>
    </w:p>
    <w:p>
      <w:pPr>
        <w:spacing w:line="360" w:lineRule="auto"/>
        <w:rPr>
          <w:color w:val="000000"/>
          <w:szCs w:val="21"/>
        </w:rPr>
      </w:pPr>
      <w:r>
        <w:rPr>
          <w:rFonts w:hint="eastAsia" w:ascii="宋体" w:hAnsi="宋体"/>
          <w:color w:val="000000"/>
          <w:szCs w:val="21"/>
        </w:rPr>
        <w:t>★</w:t>
      </w:r>
      <w:r>
        <w:rPr>
          <w:rFonts w:hint="eastAsia"/>
          <w:color w:val="000000"/>
          <w:szCs w:val="21"/>
        </w:rPr>
        <w:t>13、免费解决设备入保前的故障，不额外收取费用。</w:t>
      </w:r>
    </w:p>
    <w:p>
      <w:pPr>
        <w:spacing w:line="360" w:lineRule="auto"/>
        <w:rPr>
          <w:color w:val="000000"/>
          <w:szCs w:val="21"/>
        </w:rPr>
      </w:pPr>
      <w:r>
        <w:rPr>
          <w:rFonts w:hint="eastAsia"/>
          <w:color w:val="000000"/>
          <w:szCs w:val="21"/>
        </w:rPr>
        <w:t>14</w:t>
      </w:r>
      <w:r>
        <w:rPr>
          <w:color w:val="000000"/>
          <w:szCs w:val="21"/>
        </w:rPr>
        <w:t>、若</w:t>
      </w:r>
      <w:r>
        <w:rPr>
          <w:szCs w:val="21"/>
        </w:rPr>
        <w:t>投</w:t>
      </w:r>
      <w:r>
        <w:rPr>
          <w:color w:val="000000"/>
          <w:szCs w:val="21"/>
        </w:rPr>
        <w:t>标人在响应后未能按照规定时间内及时进行维修，采购人保留请第三方维修或单方终止合同的权利。</w:t>
      </w:r>
    </w:p>
    <w:p>
      <w:pPr>
        <w:spacing w:line="360" w:lineRule="auto"/>
        <w:rPr>
          <w:color w:val="000000"/>
          <w:szCs w:val="21"/>
        </w:rPr>
      </w:pPr>
      <w:r>
        <w:rPr>
          <w:color w:val="000000"/>
          <w:szCs w:val="21"/>
        </w:rPr>
        <w:t>1</w:t>
      </w:r>
      <w:r>
        <w:rPr>
          <w:rFonts w:hint="eastAsia"/>
          <w:color w:val="000000"/>
          <w:szCs w:val="21"/>
        </w:rPr>
        <w:t>5</w:t>
      </w:r>
      <w:r>
        <w:rPr>
          <w:color w:val="000000"/>
          <w:szCs w:val="21"/>
        </w:rPr>
        <w:t>、</w:t>
      </w:r>
      <w:r>
        <w:rPr>
          <w:szCs w:val="21"/>
        </w:rPr>
        <w:t>投</w:t>
      </w:r>
      <w:r>
        <w:rPr>
          <w:color w:val="000000"/>
          <w:szCs w:val="21"/>
        </w:rPr>
        <w:t>标人若能提供更多的优惠服务，请在投标文件中详细列明。</w:t>
      </w:r>
    </w:p>
    <w:p>
      <w:pPr>
        <w:spacing w:line="360" w:lineRule="auto"/>
        <w:ind w:left="-90" w:leftChars="-43"/>
        <w:rPr>
          <w:color w:val="000000"/>
          <w:szCs w:val="21"/>
        </w:rPr>
      </w:pPr>
      <w:r>
        <w:rPr>
          <w:rFonts w:hint="eastAsia"/>
          <w:b/>
          <w:color w:val="000000"/>
          <w:szCs w:val="21"/>
        </w:rPr>
        <w:t>三、付款方式：分两次支付，</w:t>
      </w:r>
      <w:r>
        <w:rPr>
          <w:rFonts w:hint="eastAsia"/>
          <w:color w:val="000000"/>
          <w:szCs w:val="21"/>
        </w:rPr>
        <w:t>每半年支付一次，合同期开始半年后支付第一期的保修款项，剩余保修款项于保修结束后30个工作日内支付。</w:t>
      </w:r>
    </w:p>
    <w:p>
      <w:pPr>
        <w:jc w:val="left"/>
        <w:rPr>
          <w:rFonts w:hint="eastAsia"/>
          <w:b/>
          <w:sz w:val="24"/>
          <w:szCs w:val="24"/>
          <w:lang w:val="en-US" w:eastAsia="zh-CN"/>
        </w:rPr>
      </w:pPr>
    </w:p>
    <w:p>
      <w:pPr>
        <w:jc w:val="center"/>
        <w:rPr>
          <w:b/>
          <w:sz w:val="24"/>
          <w:szCs w:val="24"/>
        </w:rPr>
      </w:pPr>
    </w:p>
    <w:sectPr>
      <w:pgSz w:w="11906" w:h="16838"/>
      <w:pgMar w:top="241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313514"/>
    <w:multiLevelType w:val="singleLevel"/>
    <w:tmpl w:val="F4313514"/>
    <w:lvl w:ilvl="0" w:tentative="0">
      <w:start w:val="1"/>
      <w:numFmt w:val="decimal"/>
      <w:lvlText w:val="%1."/>
      <w:lvlJc w:val="left"/>
      <w:pPr>
        <w:ind w:left="425" w:hanging="425"/>
      </w:pPr>
      <w:rPr>
        <w:rFonts w:hint="default"/>
      </w:rPr>
    </w:lvl>
  </w:abstractNum>
  <w:abstractNum w:abstractNumId="1">
    <w:nsid w:val="1A5141D4"/>
    <w:multiLevelType w:val="multilevel"/>
    <w:tmpl w:val="1A5141D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CF216C"/>
    <w:multiLevelType w:val="multilevel"/>
    <w:tmpl w:val="29CF216C"/>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1F939F3"/>
    <w:multiLevelType w:val="multilevel"/>
    <w:tmpl w:val="41F939F3"/>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B545A1"/>
    <w:multiLevelType w:val="multilevel"/>
    <w:tmpl w:val="59B545A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D043DAE"/>
    <w:multiLevelType w:val="multilevel"/>
    <w:tmpl w:val="5D043DAE"/>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FF2D405"/>
    <w:multiLevelType w:val="singleLevel"/>
    <w:tmpl w:val="5FF2D405"/>
    <w:lvl w:ilvl="0" w:tentative="0">
      <w:start w:val="1"/>
      <w:numFmt w:val="decimal"/>
      <w:suff w:val="nothing"/>
      <w:lvlText w:val="%1、"/>
      <w:lvlJc w:val="left"/>
    </w:lvl>
  </w:abstractNum>
  <w:abstractNum w:abstractNumId="7">
    <w:nsid w:val="5FF2D9DE"/>
    <w:multiLevelType w:val="singleLevel"/>
    <w:tmpl w:val="5FF2D9DE"/>
    <w:lvl w:ilvl="0" w:tentative="0">
      <w:start w:val="1"/>
      <w:numFmt w:val="decimal"/>
      <w:suff w:val="nothing"/>
      <w:lvlText w:val="%1、"/>
      <w:lvlJc w:val="left"/>
    </w:lvl>
  </w:abstractNum>
  <w:abstractNum w:abstractNumId="8">
    <w:nsid w:val="5FF2E51E"/>
    <w:multiLevelType w:val="multilevel"/>
    <w:tmpl w:val="5FF2E51E"/>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4C76DBF"/>
    <w:multiLevelType w:val="multilevel"/>
    <w:tmpl w:val="64C76DB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0B06547"/>
    <w:multiLevelType w:val="multilevel"/>
    <w:tmpl w:val="70B06547"/>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EFD0750"/>
    <w:multiLevelType w:val="multilevel"/>
    <w:tmpl w:val="7EFD075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9"/>
  </w:num>
  <w:num w:numId="3">
    <w:abstractNumId w:val="10"/>
  </w:num>
  <w:num w:numId="4">
    <w:abstractNumId w:val="1"/>
  </w:num>
  <w:num w:numId="5">
    <w:abstractNumId w:val="6"/>
  </w:num>
  <w:num w:numId="6">
    <w:abstractNumId w:val="3"/>
  </w:num>
  <w:num w:numId="7">
    <w:abstractNumId w:val="4"/>
  </w:num>
  <w:num w:numId="8">
    <w:abstractNumId w:val="7"/>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3C5294"/>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7292"/>
    <w:rsid w:val="000479FC"/>
    <w:rsid w:val="00047F5A"/>
    <w:rsid w:val="0005019D"/>
    <w:rsid w:val="000520ED"/>
    <w:rsid w:val="000524EF"/>
    <w:rsid w:val="00052BFC"/>
    <w:rsid w:val="000549EC"/>
    <w:rsid w:val="00055213"/>
    <w:rsid w:val="000557DA"/>
    <w:rsid w:val="00055CA1"/>
    <w:rsid w:val="000569A7"/>
    <w:rsid w:val="00056BCC"/>
    <w:rsid w:val="00061B0B"/>
    <w:rsid w:val="000639AC"/>
    <w:rsid w:val="00065578"/>
    <w:rsid w:val="00065776"/>
    <w:rsid w:val="0006794C"/>
    <w:rsid w:val="00070355"/>
    <w:rsid w:val="00071AC2"/>
    <w:rsid w:val="00071EF4"/>
    <w:rsid w:val="00072959"/>
    <w:rsid w:val="00073AE9"/>
    <w:rsid w:val="00073EF8"/>
    <w:rsid w:val="0007509D"/>
    <w:rsid w:val="00083100"/>
    <w:rsid w:val="00083610"/>
    <w:rsid w:val="00091DE1"/>
    <w:rsid w:val="000927E5"/>
    <w:rsid w:val="00092D82"/>
    <w:rsid w:val="00094E79"/>
    <w:rsid w:val="00096916"/>
    <w:rsid w:val="000A5EC4"/>
    <w:rsid w:val="000A6E55"/>
    <w:rsid w:val="000A7DA2"/>
    <w:rsid w:val="000B1EA0"/>
    <w:rsid w:val="000B3650"/>
    <w:rsid w:val="000B4AAB"/>
    <w:rsid w:val="000B6DDA"/>
    <w:rsid w:val="000C1F74"/>
    <w:rsid w:val="000C4651"/>
    <w:rsid w:val="000C47C4"/>
    <w:rsid w:val="000C7A56"/>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2077B"/>
    <w:rsid w:val="00120B24"/>
    <w:rsid w:val="0012686A"/>
    <w:rsid w:val="0013217E"/>
    <w:rsid w:val="001334FA"/>
    <w:rsid w:val="00134FE4"/>
    <w:rsid w:val="00142E7B"/>
    <w:rsid w:val="00144A9A"/>
    <w:rsid w:val="001457F1"/>
    <w:rsid w:val="0014685F"/>
    <w:rsid w:val="001476B0"/>
    <w:rsid w:val="001514CD"/>
    <w:rsid w:val="00154F1F"/>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F60"/>
    <w:rsid w:val="001C6705"/>
    <w:rsid w:val="001C7139"/>
    <w:rsid w:val="001D03BA"/>
    <w:rsid w:val="001D1DC2"/>
    <w:rsid w:val="001D2A55"/>
    <w:rsid w:val="001E176C"/>
    <w:rsid w:val="001E2116"/>
    <w:rsid w:val="001E3DF2"/>
    <w:rsid w:val="001E5A88"/>
    <w:rsid w:val="001E5F57"/>
    <w:rsid w:val="001F201E"/>
    <w:rsid w:val="001F4EEA"/>
    <w:rsid w:val="001F5B4C"/>
    <w:rsid w:val="001F7279"/>
    <w:rsid w:val="0020243C"/>
    <w:rsid w:val="00203D04"/>
    <w:rsid w:val="00206402"/>
    <w:rsid w:val="00210704"/>
    <w:rsid w:val="002127D4"/>
    <w:rsid w:val="00214488"/>
    <w:rsid w:val="00222C09"/>
    <w:rsid w:val="0022386E"/>
    <w:rsid w:val="0022644D"/>
    <w:rsid w:val="002267E6"/>
    <w:rsid w:val="00226846"/>
    <w:rsid w:val="00226A7F"/>
    <w:rsid w:val="00227939"/>
    <w:rsid w:val="00227A5A"/>
    <w:rsid w:val="00230170"/>
    <w:rsid w:val="00232D40"/>
    <w:rsid w:val="002404AC"/>
    <w:rsid w:val="002414FE"/>
    <w:rsid w:val="002430C0"/>
    <w:rsid w:val="0024431B"/>
    <w:rsid w:val="00244D7F"/>
    <w:rsid w:val="00245B8A"/>
    <w:rsid w:val="00250B3D"/>
    <w:rsid w:val="00252565"/>
    <w:rsid w:val="0025346E"/>
    <w:rsid w:val="002536DD"/>
    <w:rsid w:val="002537AC"/>
    <w:rsid w:val="00256B7E"/>
    <w:rsid w:val="00257174"/>
    <w:rsid w:val="002608F1"/>
    <w:rsid w:val="00263067"/>
    <w:rsid w:val="00264C31"/>
    <w:rsid w:val="00276DA8"/>
    <w:rsid w:val="00281429"/>
    <w:rsid w:val="00283631"/>
    <w:rsid w:val="00283AA4"/>
    <w:rsid w:val="002856C5"/>
    <w:rsid w:val="00285A94"/>
    <w:rsid w:val="002863EA"/>
    <w:rsid w:val="002867D5"/>
    <w:rsid w:val="00287E30"/>
    <w:rsid w:val="00287F18"/>
    <w:rsid w:val="00290937"/>
    <w:rsid w:val="00293054"/>
    <w:rsid w:val="00293230"/>
    <w:rsid w:val="0029448D"/>
    <w:rsid w:val="0029584A"/>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4BD7"/>
    <w:rsid w:val="002C6685"/>
    <w:rsid w:val="002C689A"/>
    <w:rsid w:val="002C7A32"/>
    <w:rsid w:val="002D0FD2"/>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0691C"/>
    <w:rsid w:val="00310A78"/>
    <w:rsid w:val="003126BA"/>
    <w:rsid w:val="003138E5"/>
    <w:rsid w:val="003139FB"/>
    <w:rsid w:val="00316DE4"/>
    <w:rsid w:val="003176D7"/>
    <w:rsid w:val="00321586"/>
    <w:rsid w:val="00321E5D"/>
    <w:rsid w:val="00322180"/>
    <w:rsid w:val="00322AF9"/>
    <w:rsid w:val="00323018"/>
    <w:rsid w:val="00324CC0"/>
    <w:rsid w:val="00325216"/>
    <w:rsid w:val="00330546"/>
    <w:rsid w:val="00332109"/>
    <w:rsid w:val="0033421A"/>
    <w:rsid w:val="00335CBA"/>
    <w:rsid w:val="00335F3B"/>
    <w:rsid w:val="00337A1F"/>
    <w:rsid w:val="0034082D"/>
    <w:rsid w:val="003408D4"/>
    <w:rsid w:val="0034257B"/>
    <w:rsid w:val="00342D64"/>
    <w:rsid w:val="00343F8B"/>
    <w:rsid w:val="0034428A"/>
    <w:rsid w:val="003454FD"/>
    <w:rsid w:val="00351A0A"/>
    <w:rsid w:val="00351A58"/>
    <w:rsid w:val="00353847"/>
    <w:rsid w:val="00354B79"/>
    <w:rsid w:val="00355BA3"/>
    <w:rsid w:val="00356193"/>
    <w:rsid w:val="003575F9"/>
    <w:rsid w:val="003635D3"/>
    <w:rsid w:val="00363F6A"/>
    <w:rsid w:val="003647B9"/>
    <w:rsid w:val="003649F0"/>
    <w:rsid w:val="0036653E"/>
    <w:rsid w:val="0036782F"/>
    <w:rsid w:val="00367D55"/>
    <w:rsid w:val="003705A6"/>
    <w:rsid w:val="00372716"/>
    <w:rsid w:val="00373C6A"/>
    <w:rsid w:val="00374286"/>
    <w:rsid w:val="003757FA"/>
    <w:rsid w:val="00376085"/>
    <w:rsid w:val="003829D1"/>
    <w:rsid w:val="003849C2"/>
    <w:rsid w:val="00386F6C"/>
    <w:rsid w:val="003879AF"/>
    <w:rsid w:val="003960DC"/>
    <w:rsid w:val="003A01C6"/>
    <w:rsid w:val="003A1F73"/>
    <w:rsid w:val="003A413A"/>
    <w:rsid w:val="003A458E"/>
    <w:rsid w:val="003A5CDB"/>
    <w:rsid w:val="003A5D83"/>
    <w:rsid w:val="003B373E"/>
    <w:rsid w:val="003C101F"/>
    <w:rsid w:val="003C1C05"/>
    <w:rsid w:val="003C2148"/>
    <w:rsid w:val="003C3F0F"/>
    <w:rsid w:val="003C4CD1"/>
    <w:rsid w:val="003C4F97"/>
    <w:rsid w:val="003C5294"/>
    <w:rsid w:val="003C6A9F"/>
    <w:rsid w:val="003D054F"/>
    <w:rsid w:val="003D1CA0"/>
    <w:rsid w:val="003D72F1"/>
    <w:rsid w:val="003E1571"/>
    <w:rsid w:val="003E4D8B"/>
    <w:rsid w:val="003E642B"/>
    <w:rsid w:val="003E688E"/>
    <w:rsid w:val="003E6DBA"/>
    <w:rsid w:val="003F1168"/>
    <w:rsid w:val="003F1BA9"/>
    <w:rsid w:val="003F5AEC"/>
    <w:rsid w:val="00402602"/>
    <w:rsid w:val="00405869"/>
    <w:rsid w:val="00407D1D"/>
    <w:rsid w:val="00415750"/>
    <w:rsid w:val="0041677D"/>
    <w:rsid w:val="00416872"/>
    <w:rsid w:val="0042285B"/>
    <w:rsid w:val="00422E31"/>
    <w:rsid w:val="0042348D"/>
    <w:rsid w:val="00425672"/>
    <w:rsid w:val="0042598A"/>
    <w:rsid w:val="00426578"/>
    <w:rsid w:val="00427FB1"/>
    <w:rsid w:val="00430B8C"/>
    <w:rsid w:val="00430B9B"/>
    <w:rsid w:val="004323DE"/>
    <w:rsid w:val="00434C91"/>
    <w:rsid w:val="00435769"/>
    <w:rsid w:val="00440934"/>
    <w:rsid w:val="00441A24"/>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26"/>
    <w:rsid w:val="00464F51"/>
    <w:rsid w:val="00465033"/>
    <w:rsid w:val="00465AAC"/>
    <w:rsid w:val="00465B94"/>
    <w:rsid w:val="00467C39"/>
    <w:rsid w:val="00470FD2"/>
    <w:rsid w:val="00473F70"/>
    <w:rsid w:val="00475E33"/>
    <w:rsid w:val="0047643F"/>
    <w:rsid w:val="00476EFB"/>
    <w:rsid w:val="00482639"/>
    <w:rsid w:val="00482FCF"/>
    <w:rsid w:val="0048357C"/>
    <w:rsid w:val="004857AE"/>
    <w:rsid w:val="0049248E"/>
    <w:rsid w:val="00493C52"/>
    <w:rsid w:val="0049459D"/>
    <w:rsid w:val="00494990"/>
    <w:rsid w:val="00495108"/>
    <w:rsid w:val="00495338"/>
    <w:rsid w:val="004A06F1"/>
    <w:rsid w:val="004A1288"/>
    <w:rsid w:val="004A13A1"/>
    <w:rsid w:val="004A2C4A"/>
    <w:rsid w:val="004A727C"/>
    <w:rsid w:val="004B00A0"/>
    <w:rsid w:val="004B5B03"/>
    <w:rsid w:val="004B62E1"/>
    <w:rsid w:val="004C2DB0"/>
    <w:rsid w:val="004C2F4F"/>
    <w:rsid w:val="004C5A63"/>
    <w:rsid w:val="004C7661"/>
    <w:rsid w:val="004D06B0"/>
    <w:rsid w:val="004D1996"/>
    <w:rsid w:val="004D2897"/>
    <w:rsid w:val="004D3F4C"/>
    <w:rsid w:val="004D6B42"/>
    <w:rsid w:val="004E09A9"/>
    <w:rsid w:val="004E1DB6"/>
    <w:rsid w:val="004E21AE"/>
    <w:rsid w:val="004E31E0"/>
    <w:rsid w:val="004E3443"/>
    <w:rsid w:val="004F7278"/>
    <w:rsid w:val="005025AD"/>
    <w:rsid w:val="00502D8D"/>
    <w:rsid w:val="005038B7"/>
    <w:rsid w:val="0050478B"/>
    <w:rsid w:val="00507076"/>
    <w:rsid w:val="00511155"/>
    <w:rsid w:val="005127D1"/>
    <w:rsid w:val="00512980"/>
    <w:rsid w:val="00513FA2"/>
    <w:rsid w:val="00514047"/>
    <w:rsid w:val="00517B10"/>
    <w:rsid w:val="00520535"/>
    <w:rsid w:val="00520E28"/>
    <w:rsid w:val="005218B3"/>
    <w:rsid w:val="005256EF"/>
    <w:rsid w:val="00525716"/>
    <w:rsid w:val="00525845"/>
    <w:rsid w:val="00526A73"/>
    <w:rsid w:val="005308B6"/>
    <w:rsid w:val="005336A1"/>
    <w:rsid w:val="00533D37"/>
    <w:rsid w:val="0053510A"/>
    <w:rsid w:val="00536774"/>
    <w:rsid w:val="005447C9"/>
    <w:rsid w:val="0054613C"/>
    <w:rsid w:val="00547039"/>
    <w:rsid w:val="005477BC"/>
    <w:rsid w:val="005479E2"/>
    <w:rsid w:val="00547B34"/>
    <w:rsid w:val="00552A76"/>
    <w:rsid w:val="00553FEA"/>
    <w:rsid w:val="00554C89"/>
    <w:rsid w:val="005568F7"/>
    <w:rsid w:val="0056091E"/>
    <w:rsid w:val="00560C9B"/>
    <w:rsid w:val="00560E3E"/>
    <w:rsid w:val="005630E4"/>
    <w:rsid w:val="00563FDB"/>
    <w:rsid w:val="00564A82"/>
    <w:rsid w:val="005660C7"/>
    <w:rsid w:val="00566E01"/>
    <w:rsid w:val="00570693"/>
    <w:rsid w:val="00570A8C"/>
    <w:rsid w:val="00570DEB"/>
    <w:rsid w:val="00570FAB"/>
    <w:rsid w:val="005755B7"/>
    <w:rsid w:val="00582389"/>
    <w:rsid w:val="00582A6F"/>
    <w:rsid w:val="0058619D"/>
    <w:rsid w:val="005864C0"/>
    <w:rsid w:val="005911F6"/>
    <w:rsid w:val="005915C1"/>
    <w:rsid w:val="0059400C"/>
    <w:rsid w:val="005942D8"/>
    <w:rsid w:val="00595F87"/>
    <w:rsid w:val="00596FE1"/>
    <w:rsid w:val="005A02FD"/>
    <w:rsid w:val="005A0AAB"/>
    <w:rsid w:val="005A2518"/>
    <w:rsid w:val="005A2772"/>
    <w:rsid w:val="005A47D9"/>
    <w:rsid w:val="005A54C6"/>
    <w:rsid w:val="005A5697"/>
    <w:rsid w:val="005A74D3"/>
    <w:rsid w:val="005A7F61"/>
    <w:rsid w:val="005B00F4"/>
    <w:rsid w:val="005B025B"/>
    <w:rsid w:val="005B17FF"/>
    <w:rsid w:val="005B47CB"/>
    <w:rsid w:val="005B6417"/>
    <w:rsid w:val="005B6F38"/>
    <w:rsid w:val="005B7BCF"/>
    <w:rsid w:val="005C0C13"/>
    <w:rsid w:val="005C146A"/>
    <w:rsid w:val="005C146F"/>
    <w:rsid w:val="005C4333"/>
    <w:rsid w:val="005C4958"/>
    <w:rsid w:val="005C4B6B"/>
    <w:rsid w:val="005C53D8"/>
    <w:rsid w:val="005C7D05"/>
    <w:rsid w:val="005D044C"/>
    <w:rsid w:val="005D0EAF"/>
    <w:rsid w:val="005D4409"/>
    <w:rsid w:val="005D6FD3"/>
    <w:rsid w:val="005D7020"/>
    <w:rsid w:val="005E331B"/>
    <w:rsid w:val="005E6231"/>
    <w:rsid w:val="005F0E01"/>
    <w:rsid w:val="005F1A17"/>
    <w:rsid w:val="005F2CA5"/>
    <w:rsid w:val="005F43D4"/>
    <w:rsid w:val="005F5EFD"/>
    <w:rsid w:val="0060304B"/>
    <w:rsid w:val="0060797F"/>
    <w:rsid w:val="00607C4C"/>
    <w:rsid w:val="00610291"/>
    <w:rsid w:val="0061274D"/>
    <w:rsid w:val="00614727"/>
    <w:rsid w:val="006150E2"/>
    <w:rsid w:val="00616A77"/>
    <w:rsid w:val="006170C0"/>
    <w:rsid w:val="00617BD0"/>
    <w:rsid w:val="0062414C"/>
    <w:rsid w:val="006261BE"/>
    <w:rsid w:val="00626F6E"/>
    <w:rsid w:val="006279D7"/>
    <w:rsid w:val="006303D5"/>
    <w:rsid w:val="006313DC"/>
    <w:rsid w:val="00632513"/>
    <w:rsid w:val="00633433"/>
    <w:rsid w:val="006410E3"/>
    <w:rsid w:val="00641511"/>
    <w:rsid w:val="0064152C"/>
    <w:rsid w:val="006421B0"/>
    <w:rsid w:val="00642E20"/>
    <w:rsid w:val="00643CDC"/>
    <w:rsid w:val="00645ECB"/>
    <w:rsid w:val="00645F12"/>
    <w:rsid w:val="00646CC1"/>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563"/>
    <w:rsid w:val="00666746"/>
    <w:rsid w:val="0066692B"/>
    <w:rsid w:val="00667888"/>
    <w:rsid w:val="00667E1F"/>
    <w:rsid w:val="00673A8B"/>
    <w:rsid w:val="006777B7"/>
    <w:rsid w:val="006814D1"/>
    <w:rsid w:val="006818F8"/>
    <w:rsid w:val="0068299F"/>
    <w:rsid w:val="006837D9"/>
    <w:rsid w:val="0069445E"/>
    <w:rsid w:val="00695364"/>
    <w:rsid w:val="006A3602"/>
    <w:rsid w:val="006A402A"/>
    <w:rsid w:val="006A582C"/>
    <w:rsid w:val="006A6317"/>
    <w:rsid w:val="006A6E3D"/>
    <w:rsid w:val="006A7360"/>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EA0"/>
    <w:rsid w:val="006D6754"/>
    <w:rsid w:val="006D6BAE"/>
    <w:rsid w:val="006E2043"/>
    <w:rsid w:val="006E263F"/>
    <w:rsid w:val="006E3206"/>
    <w:rsid w:val="006E3556"/>
    <w:rsid w:val="006E3F24"/>
    <w:rsid w:val="006E56A8"/>
    <w:rsid w:val="006E56EC"/>
    <w:rsid w:val="006E6DE6"/>
    <w:rsid w:val="006F0106"/>
    <w:rsid w:val="006F13CC"/>
    <w:rsid w:val="006F28FE"/>
    <w:rsid w:val="006F2CE8"/>
    <w:rsid w:val="007007F5"/>
    <w:rsid w:val="00702163"/>
    <w:rsid w:val="007066D6"/>
    <w:rsid w:val="007106EE"/>
    <w:rsid w:val="00710C03"/>
    <w:rsid w:val="00711FAB"/>
    <w:rsid w:val="007149BA"/>
    <w:rsid w:val="00714D3A"/>
    <w:rsid w:val="007156E1"/>
    <w:rsid w:val="00720F6D"/>
    <w:rsid w:val="00721034"/>
    <w:rsid w:val="007233A5"/>
    <w:rsid w:val="00725017"/>
    <w:rsid w:val="00726157"/>
    <w:rsid w:val="0073068A"/>
    <w:rsid w:val="00731C1F"/>
    <w:rsid w:val="0073552D"/>
    <w:rsid w:val="00736E48"/>
    <w:rsid w:val="007407C0"/>
    <w:rsid w:val="00740F98"/>
    <w:rsid w:val="0074151A"/>
    <w:rsid w:val="00742707"/>
    <w:rsid w:val="00745A67"/>
    <w:rsid w:val="007476F1"/>
    <w:rsid w:val="00750703"/>
    <w:rsid w:val="00750B24"/>
    <w:rsid w:val="007511D6"/>
    <w:rsid w:val="00751233"/>
    <w:rsid w:val="007525D7"/>
    <w:rsid w:val="00753928"/>
    <w:rsid w:val="00755C90"/>
    <w:rsid w:val="00757B3F"/>
    <w:rsid w:val="007626D5"/>
    <w:rsid w:val="00762CC6"/>
    <w:rsid w:val="00762DFC"/>
    <w:rsid w:val="00764B38"/>
    <w:rsid w:val="00765A32"/>
    <w:rsid w:val="00767404"/>
    <w:rsid w:val="0077022D"/>
    <w:rsid w:val="00771DA0"/>
    <w:rsid w:val="00772BAE"/>
    <w:rsid w:val="00772F6F"/>
    <w:rsid w:val="007751EB"/>
    <w:rsid w:val="00775BA5"/>
    <w:rsid w:val="00777AD5"/>
    <w:rsid w:val="007817A2"/>
    <w:rsid w:val="007822CB"/>
    <w:rsid w:val="00784EA1"/>
    <w:rsid w:val="00787FD2"/>
    <w:rsid w:val="00792A9F"/>
    <w:rsid w:val="00794E9A"/>
    <w:rsid w:val="0079741A"/>
    <w:rsid w:val="007A36C7"/>
    <w:rsid w:val="007A3AE2"/>
    <w:rsid w:val="007A5D64"/>
    <w:rsid w:val="007A72FB"/>
    <w:rsid w:val="007B1205"/>
    <w:rsid w:val="007B66D8"/>
    <w:rsid w:val="007B7682"/>
    <w:rsid w:val="007C04D4"/>
    <w:rsid w:val="007C3925"/>
    <w:rsid w:val="007C3ED0"/>
    <w:rsid w:val="007C6398"/>
    <w:rsid w:val="007D05CD"/>
    <w:rsid w:val="007D0AD5"/>
    <w:rsid w:val="007D1435"/>
    <w:rsid w:val="007D19C5"/>
    <w:rsid w:val="007D2C63"/>
    <w:rsid w:val="007D3D45"/>
    <w:rsid w:val="007D5D66"/>
    <w:rsid w:val="007D6D20"/>
    <w:rsid w:val="007E2C10"/>
    <w:rsid w:val="007E5C05"/>
    <w:rsid w:val="007E5F8F"/>
    <w:rsid w:val="007E67A7"/>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0E6"/>
    <w:rsid w:val="00824CC4"/>
    <w:rsid w:val="00827C3E"/>
    <w:rsid w:val="0083018E"/>
    <w:rsid w:val="008302BA"/>
    <w:rsid w:val="008305FF"/>
    <w:rsid w:val="00831589"/>
    <w:rsid w:val="008319E0"/>
    <w:rsid w:val="008342EA"/>
    <w:rsid w:val="00837212"/>
    <w:rsid w:val="0084028D"/>
    <w:rsid w:val="00842CA3"/>
    <w:rsid w:val="00843011"/>
    <w:rsid w:val="00843043"/>
    <w:rsid w:val="008447CA"/>
    <w:rsid w:val="00847D9E"/>
    <w:rsid w:val="00851CDE"/>
    <w:rsid w:val="00853E8F"/>
    <w:rsid w:val="00855934"/>
    <w:rsid w:val="00855DC1"/>
    <w:rsid w:val="00856E7B"/>
    <w:rsid w:val="00857A80"/>
    <w:rsid w:val="00860864"/>
    <w:rsid w:val="0086324E"/>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97797"/>
    <w:rsid w:val="008A4E16"/>
    <w:rsid w:val="008A5AF0"/>
    <w:rsid w:val="008A5EF3"/>
    <w:rsid w:val="008A7085"/>
    <w:rsid w:val="008A70EF"/>
    <w:rsid w:val="008B366B"/>
    <w:rsid w:val="008B3C21"/>
    <w:rsid w:val="008B41F5"/>
    <w:rsid w:val="008B4D10"/>
    <w:rsid w:val="008B74DA"/>
    <w:rsid w:val="008C29EE"/>
    <w:rsid w:val="008C4117"/>
    <w:rsid w:val="008C5F6C"/>
    <w:rsid w:val="008C6623"/>
    <w:rsid w:val="008D07E1"/>
    <w:rsid w:val="008D0C04"/>
    <w:rsid w:val="008D12FB"/>
    <w:rsid w:val="008D4E09"/>
    <w:rsid w:val="008D5357"/>
    <w:rsid w:val="008D5A58"/>
    <w:rsid w:val="008E1355"/>
    <w:rsid w:val="008E1F45"/>
    <w:rsid w:val="008E4D19"/>
    <w:rsid w:val="008E51E8"/>
    <w:rsid w:val="008E7276"/>
    <w:rsid w:val="008F0120"/>
    <w:rsid w:val="008F0B33"/>
    <w:rsid w:val="008F2727"/>
    <w:rsid w:val="008F44E6"/>
    <w:rsid w:val="008F50C7"/>
    <w:rsid w:val="008F6E00"/>
    <w:rsid w:val="008F6ED1"/>
    <w:rsid w:val="008F7069"/>
    <w:rsid w:val="009001E0"/>
    <w:rsid w:val="00900EF9"/>
    <w:rsid w:val="009018B8"/>
    <w:rsid w:val="00902783"/>
    <w:rsid w:val="00902CDD"/>
    <w:rsid w:val="009073E5"/>
    <w:rsid w:val="0091011B"/>
    <w:rsid w:val="009102FF"/>
    <w:rsid w:val="009122F2"/>
    <w:rsid w:val="00912DC2"/>
    <w:rsid w:val="009141CA"/>
    <w:rsid w:val="00914B14"/>
    <w:rsid w:val="00915B67"/>
    <w:rsid w:val="00922DB8"/>
    <w:rsid w:val="00926724"/>
    <w:rsid w:val="00931728"/>
    <w:rsid w:val="009317BB"/>
    <w:rsid w:val="00931F62"/>
    <w:rsid w:val="00932684"/>
    <w:rsid w:val="00932BA8"/>
    <w:rsid w:val="0093399A"/>
    <w:rsid w:val="00933EAB"/>
    <w:rsid w:val="00941455"/>
    <w:rsid w:val="00941EFB"/>
    <w:rsid w:val="00942A99"/>
    <w:rsid w:val="00943D4D"/>
    <w:rsid w:val="00944134"/>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6393"/>
    <w:rsid w:val="00970D3E"/>
    <w:rsid w:val="00972207"/>
    <w:rsid w:val="00972D89"/>
    <w:rsid w:val="00975E09"/>
    <w:rsid w:val="00976759"/>
    <w:rsid w:val="00977BCF"/>
    <w:rsid w:val="00977C1B"/>
    <w:rsid w:val="00977CAD"/>
    <w:rsid w:val="009806BF"/>
    <w:rsid w:val="009807B9"/>
    <w:rsid w:val="0098084B"/>
    <w:rsid w:val="0098157E"/>
    <w:rsid w:val="009817A3"/>
    <w:rsid w:val="009834B0"/>
    <w:rsid w:val="0098447E"/>
    <w:rsid w:val="009852D4"/>
    <w:rsid w:val="0098574A"/>
    <w:rsid w:val="009876EF"/>
    <w:rsid w:val="00991FDD"/>
    <w:rsid w:val="00992ADB"/>
    <w:rsid w:val="00992F82"/>
    <w:rsid w:val="00993CD0"/>
    <w:rsid w:val="00995612"/>
    <w:rsid w:val="009956D1"/>
    <w:rsid w:val="00995D55"/>
    <w:rsid w:val="00996C8F"/>
    <w:rsid w:val="009974E2"/>
    <w:rsid w:val="0099754B"/>
    <w:rsid w:val="00997CDA"/>
    <w:rsid w:val="00997E56"/>
    <w:rsid w:val="009A011D"/>
    <w:rsid w:val="009A06E4"/>
    <w:rsid w:val="009A1032"/>
    <w:rsid w:val="009A507F"/>
    <w:rsid w:val="009A790E"/>
    <w:rsid w:val="009B1D60"/>
    <w:rsid w:val="009B35E9"/>
    <w:rsid w:val="009B3602"/>
    <w:rsid w:val="009B3E44"/>
    <w:rsid w:val="009B6684"/>
    <w:rsid w:val="009B7A93"/>
    <w:rsid w:val="009B7CCA"/>
    <w:rsid w:val="009C0008"/>
    <w:rsid w:val="009C0309"/>
    <w:rsid w:val="009C0335"/>
    <w:rsid w:val="009C09F5"/>
    <w:rsid w:val="009C18CF"/>
    <w:rsid w:val="009C49FE"/>
    <w:rsid w:val="009D0BCB"/>
    <w:rsid w:val="009D0DA0"/>
    <w:rsid w:val="009D1BF3"/>
    <w:rsid w:val="009D2048"/>
    <w:rsid w:val="009D21C5"/>
    <w:rsid w:val="009D298F"/>
    <w:rsid w:val="009E044B"/>
    <w:rsid w:val="009E1962"/>
    <w:rsid w:val="009E2A63"/>
    <w:rsid w:val="009E62E4"/>
    <w:rsid w:val="009E7554"/>
    <w:rsid w:val="009F149A"/>
    <w:rsid w:val="009F195D"/>
    <w:rsid w:val="009F2C7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4F74"/>
    <w:rsid w:val="00A97BE1"/>
    <w:rsid w:val="00AA12A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D1EAB"/>
    <w:rsid w:val="00AD2683"/>
    <w:rsid w:val="00AD38FA"/>
    <w:rsid w:val="00AD698F"/>
    <w:rsid w:val="00AD6BD5"/>
    <w:rsid w:val="00AE0899"/>
    <w:rsid w:val="00AE2596"/>
    <w:rsid w:val="00AE2DD8"/>
    <w:rsid w:val="00AF0A90"/>
    <w:rsid w:val="00AF1129"/>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2D5E"/>
    <w:rsid w:val="00B54935"/>
    <w:rsid w:val="00B55C0E"/>
    <w:rsid w:val="00B570D3"/>
    <w:rsid w:val="00B60BA0"/>
    <w:rsid w:val="00B61258"/>
    <w:rsid w:val="00B61284"/>
    <w:rsid w:val="00B622CA"/>
    <w:rsid w:val="00B62B4E"/>
    <w:rsid w:val="00B63388"/>
    <w:rsid w:val="00B63B11"/>
    <w:rsid w:val="00B64272"/>
    <w:rsid w:val="00B655E0"/>
    <w:rsid w:val="00B6760D"/>
    <w:rsid w:val="00B73206"/>
    <w:rsid w:val="00B80822"/>
    <w:rsid w:val="00B8261E"/>
    <w:rsid w:val="00B84086"/>
    <w:rsid w:val="00B85FA8"/>
    <w:rsid w:val="00B862EC"/>
    <w:rsid w:val="00B86A4C"/>
    <w:rsid w:val="00B929AD"/>
    <w:rsid w:val="00B94E0C"/>
    <w:rsid w:val="00B95D0A"/>
    <w:rsid w:val="00B95D2B"/>
    <w:rsid w:val="00B96651"/>
    <w:rsid w:val="00B96E39"/>
    <w:rsid w:val="00B970F8"/>
    <w:rsid w:val="00B971C4"/>
    <w:rsid w:val="00BA0C62"/>
    <w:rsid w:val="00BA2106"/>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54D6"/>
    <w:rsid w:val="00BC55DC"/>
    <w:rsid w:val="00BD1215"/>
    <w:rsid w:val="00BD1EED"/>
    <w:rsid w:val="00BD25AC"/>
    <w:rsid w:val="00BD2D05"/>
    <w:rsid w:val="00BD40FF"/>
    <w:rsid w:val="00BD4CB5"/>
    <w:rsid w:val="00BD6794"/>
    <w:rsid w:val="00BD6D20"/>
    <w:rsid w:val="00BD7DFD"/>
    <w:rsid w:val="00BE513A"/>
    <w:rsid w:val="00BE5BD1"/>
    <w:rsid w:val="00BE5E3E"/>
    <w:rsid w:val="00BE6752"/>
    <w:rsid w:val="00BE6BF3"/>
    <w:rsid w:val="00BF5DC5"/>
    <w:rsid w:val="00C0741F"/>
    <w:rsid w:val="00C07652"/>
    <w:rsid w:val="00C11665"/>
    <w:rsid w:val="00C11CF8"/>
    <w:rsid w:val="00C1500F"/>
    <w:rsid w:val="00C170D6"/>
    <w:rsid w:val="00C2025F"/>
    <w:rsid w:val="00C243AE"/>
    <w:rsid w:val="00C247B8"/>
    <w:rsid w:val="00C24A16"/>
    <w:rsid w:val="00C24CFE"/>
    <w:rsid w:val="00C24E1F"/>
    <w:rsid w:val="00C307A3"/>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9FB"/>
    <w:rsid w:val="00C71E5F"/>
    <w:rsid w:val="00C7330D"/>
    <w:rsid w:val="00C73899"/>
    <w:rsid w:val="00C73DC3"/>
    <w:rsid w:val="00C76228"/>
    <w:rsid w:val="00C76D86"/>
    <w:rsid w:val="00C77885"/>
    <w:rsid w:val="00C77EA6"/>
    <w:rsid w:val="00C85FCF"/>
    <w:rsid w:val="00C8730A"/>
    <w:rsid w:val="00C91B3B"/>
    <w:rsid w:val="00C9408A"/>
    <w:rsid w:val="00C97248"/>
    <w:rsid w:val="00CA4728"/>
    <w:rsid w:val="00CA4B7C"/>
    <w:rsid w:val="00CA5DE7"/>
    <w:rsid w:val="00CA60B7"/>
    <w:rsid w:val="00CB2FC2"/>
    <w:rsid w:val="00CB6080"/>
    <w:rsid w:val="00CB73FB"/>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5B6"/>
    <w:rsid w:val="00D0249A"/>
    <w:rsid w:val="00D05075"/>
    <w:rsid w:val="00D07500"/>
    <w:rsid w:val="00D117ED"/>
    <w:rsid w:val="00D11933"/>
    <w:rsid w:val="00D1254E"/>
    <w:rsid w:val="00D20731"/>
    <w:rsid w:val="00D2076B"/>
    <w:rsid w:val="00D269B8"/>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6EC5"/>
    <w:rsid w:val="00D5735C"/>
    <w:rsid w:val="00D61084"/>
    <w:rsid w:val="00D6145C"/>
    <w:rsid w:val="00D6707E"/>
    <w:rsid w:val="00D72710"/>
    <w:rsid w:val="00D72904"/>
    <w:rsid w:val="00D755A9"/>
    <w:rsid w:val="00D77AD7"/>
    <w:rsid w:val="00D77CB8"/>
    <w:rsid w:val="00D81A3C"/>
    <w:rsid w:val="00D84255"/>
    <w:rsid w:val="00D84F7B"/>
    <w:rsid w:val="00D863E3"/>
    <w:rsid w:val="00D90031"/>
    <w:rsid w:val="00D90EA5"/>
    <w:rsid w:val="00D92A6E"/>
    <w:rsid w:val="00D92AAF"/>
    <w:rsid w:val="00D973EB"/>
    <w:rsid w:val="00D976E5"/>
    <w:rsid w:val="00DA069E"/>
    <w:rsid w:val="00DA2251"/>
    <w:rsid w:val="00DA2AA4"/>
    <w:rsid w:val="00DA4757"/>
    <w:rsid w:val="00DA5FD0"/>
    <w:rsid w:val="00DA7378"/>
    <w:rsid w:val="00DB0249"/>
    <w:rsid w:val="00DB1587"/>
    <w:rsid w:val="00DB1A53"/>
    <w:rsid w:val="00DB1FCF"/>
    <w:rsid w:val="00DB2417"/>
    <w:rsid w:val="00DB41E9"/>
    <w:rsid w:val="00DB43B8"/>
    <w:rsid w:val="00DB6893"/>
    <w:rsid w:val="00DB7E4F"/>
    <w:rsid w:val="00DC1DC9"/>
    <w:rsid w:val="00DC243D"/>
    <w:rsid w:val="00DC5A16"/>
    <w:rsid w:val="00DC6EAD"/>
    <w:rsid w:val="00DC6FBA"/>
    <w:rsid w:val="00DD092E"/>
    <w:rsid w:val="00DD0CC6"/>
    <w:rsid w:val="00DD6FE0"/>
    <w:rsid w:val="00DD75A9"/>
    <w:rsid w:val="00DE18EA"/>
    <w:rsid w:val="00DE1F75"/>
    <w:rsid w:val="00DE224A"/>
    <w:rsid w:val="00DE2F8A"/>
    <w:rsid w:val="00DE5736"/>
    <w:rsid w:val="00DE6656"/>
    <w:rsid w:val="00DF170B"/>
    <w:rsid w:val="00DF1D88"/>
    <w:rsid w:val="00DF477E"/>
    <w:rsid w:val="00DF51B8"/>
    <w:rsid w:val="00DF5CA9"/>
    <w:rsid w:val="00DF6C65"/>
    <w:rsid w:val="00E03A23"/>
    <w:rsid w:val="00E068C3"/>
    <w:rsid w:val="00E11F2A"/>
    <w:rsid w:val="00E139AD"/>
    <w:rsid w:val="00E1520D"/>
    <w:rsid w:val="00E1611D"/>
    <w:rsid w:val="00E166D6"/>
    <w:rsid w:val="00E225ED"/>
    <w:rsid w:val="00E25207"/>
    <w:rsid w:val="00E25607"/>
    <w:rsid w:val="00E26A57"/>
    <w:rsid w:val="00E27658"/>
    <w:rsid w:val="00E32AAA"/>
    <w:rsid w:val="00E34427"/>
    <w:rsid w:val="00E3465E"/>
    <w:rsid w:val="00E36232"/>
    <w:rsid w:val="00E375BA"/>
    <w:rsid w:val="00E413F6"/>
    <w:rsid w:val="00E4337E"/>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1359"/>
    <w:rsid w:val="00E91EA5"/>
    <w:rsid w:val="00E9211C"/>
    <w:rsid w:val="00E928D6"/>
    <w:rsid w:val="00E92AB2"/>
    <w:rsid w:val="00E94ACA"/>
    <w:rsid w:val="00E971FB"/>
    <w:rsid w:val="00E97385"/>
    <w:rsid w:val="00EA07D6"/>
    <w:rsid w:val="00EA0EC5"/>
    <w:rsid w:val="00EA0F57"/>
    <w:rsid w:val="00EA16E1"/>
    <w:rsid w:val="00EA3C25"/>
    <w:rsid w:val="00EA4B46"/>
    <w:rsid w:val="00EA654B"/>
    <w:rsid w:val="00EB00BD"/>
    <w:rsid w:val="00EB5522"/>
    <w:rsid w:val="00EB69B9"/>
    <w:rsid w:val="00EB69F4"/>
    <w:rsid w:val="00EB7320"/>
    <w:rsid w:val="00EC0675"/>
    <w:rsid w:val="00EC41F8"/>
    <w:rsid w:val="00EC6B19"/>
    <w:rsid w:val="00ED0733"/>
    <w:rsid w:val="00ED3492"/>
    <w:rsid w:val="00ED5E11"/>
    <w:rsid w:val="00ED6F1F"/>
    <w:rsid w:val="00ED764C"/>
    <w:rsid w:val="00EE0382"/>
    <w:rsid w:val="00EE22B2"/>
    <w:rsid w:val="00EE389B"/>
    <w:rsid w:val="00EE549A"/>
    <w:rsid w:val="00EE661C"/>
    <w:rsid w:val="00EE7479"/>
    <w:rsid w:val="00EF0448"/>
    <w:rsid w:val="00EF0D46"/>
    <w:rsid w:val="00EF1E04"/>
    <w:rsid w:val="00EF2381"/>
    <w:rsid w:val="00EF5175"/>
    <w:rsid w:val="00EF783D"/>
    <w:rsid w:val="00F02875"/>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3F13"/>
    <w:rsid w:val="00F3456F"/>
    <w:rsid w:val="00F3512E"/>
    <w:rsid w:val="00F3522D"/>
    <w:rsid w:val="00F370D6"/>
    <w:rsid w:val="00F422B5"/>
    <w:rsid w:val="00F46FDB"/>
    <w:rsid w:val="00F47D36"/>
    <w:rsid w:val="00F50A79"/>
    <w:rsid w:val="00F51172"/>
    <w:rsid w:val="00F52457"/>
    <w:rsid w:val="00F52A22"/>
    <w:rsid w:val="00F52B19"/>
    <w:rsid w:val="00F56052"/>
    <w:rsid w:val="00F56F81"/>
    <w:rsid w:val="00F64589"/>
    <w:rsid w:val="00F65157"/>
    <w:rsid w:val="00F67423"/>
    <w:rsid w:val="00F732CF"/>
    <w:rsid w:val="00F74EAA"/>
    <w:rsid w:val="00F75921"/>
    <w:rsid w:val="00F762CE"/>
    <w:rsid w:val="00F77207"/>
    <w:rsid w:val="00F779B5"/>
    <w:rsid w:val="00F80502"/>
    <w:rsid w:val="00F8164A"/>
    <w:rsid w:val="00F86334"/>
    <w:rsid w:val="00F91A44"/>
    <w:rsid w:val="00F95058"/>
    <w:rsid w:val="00FA04D7"/>
    <w:rsid w:val="00FA47E2"/>
    <w:rsid w:val="00FA4DBB"/>
    <w:rsid w:val="00FA50F3"/>
    <w:rsid w:val="00FA5345"/>
    <w:rsid w:val="00FB0D7B"/>
    <w:rsid w:val="00FB3257"/>
    <w:rsid w:val="00FB4C34"/>
    <w:rsid w:val="00FB571D"/>
    <w:rsid w:val="00FB6A0F"/>
    <w:rsid w:val="00FC06E0"/>
    <w:rsid w:val="00FC0839"/>
    <w:rsid w:val="00FC3BA9"/>
    <w:rsid w:val="00FC3CE9"/>
    <w:rsid w:val="00FC48EC"/>
    <w:rsid w:val="00FC5915"/>
    <w:rsid w:val="00FC60BA"/>
    <w:rsid w:val="00FC7CDB"/>
    <w:rsid w:val="00FD47DE"/>
    <w:rsid w:val="00FD6D58"/>
    <w:rsid w:val="00FD6DD2"/>
    <w:rsid w:val="00FE315E"/>
    <w:rsid w:val="00FE4DED"/>
    <w:rsid w:val="00FE7730"/>
    <w:rsid w:val="00FE7E8D"/>
    <w:rsid w:val="00FF2E90"/>
    <w:rsid w:val="00FF3DE8"/>
    <w:rsid w:val="00FF43F5"/>
    <w:rsid w:val="00FF5E92"/>
    <w:rsid w:val="00FF7377"/>
    <w:rsid w:val="15C17D8A"/>
    <w:rsid w:val="1C687FA0"/>
    <w:rsid w:val="23392A47"/>
    <w:rsid w:val="3C8A4EFB"/>
    <w:rsid w:val="3D5D4668"/>
    <w:rsid w:val="3DDD1A84"/>
    <w:rsid w:val="40F07577"/>
    <w:rsid w:val="43D77BDF"/>
    <w:rsid w:val="4B9D5AAF"/>
    <w:rsid w:val="4C85030F"/>
    <w:rsid w:val="5288462F"/>
    <w:rsid w:val="57646769"/>
    <w:rsid w:val="57CC659D"/>
    <w:rsid w:val="5808737F"/>
    <w:rsid w:val="725472C9"/>
    <w:rsid w:val="75E3529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表格文字"/>
    <w:basedOn w:val="1"/>
    <w:uiPriority w:val="0"/>
    <w:pPr>
      <w:spacing w:before="25" w:after="25"/>
      <w:jc w:val="left"/>
    </w:pPr>
    <w:rPr>
      <w:rFonts w:ascii="Times New Roman" w:hAnsi="Times New Roman" w:eastAsia="宋体" w:cs="Times New Roman"/>
      <w:bCs/>
      <w:spacing w:val="10"/>
      <w:kern w:val="0"/>
      <w:sz w:val="24"/>
      <w:szCs w:val="20"/>
    </w:rPr>
  </w:style>
  <w:style w:type="paragraph" w:customStyle="1" w:styleId="13">
    <w:name w:val="Defaul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4">
    <w:name w:val="日期 Char"/>
    <w:basedOn w:val="6"/>
    <w:link w:val="2"/>
    <w:semiHidden/>
    <w:uiPriority w:val="99"/>
  </w:style>
  <w:style w:type="paragraph" w:customStyle="1" w:styleId="15">
    <w:name w:val="列出段落11"/>
    <w:basedOn w:val="1"/>
    <w:uiPriority w:val="0"/>
    <w:pPr>
      <w:ind w:firstLine="420" w:firstLineChars="200"/>
    </w:pPr>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21B033-DCA7-47A9-B5C2-6D6F2E24C287}">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1046</Words>
  <Characters>5963</Characters>
  <Lines>49</Lines>
  <Paragraphs>13</Paragraphs>
  <TotalTime>0</TotalTime>
  <ScaleCrop>false</ScaleCrop>
  <LinksUpToDate>false</LinksUpToDate>
  <CharactersWithSpaces>6996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2017-10-13T08:20:00Z</dcterms:created>
  <dc:creator>苏晓舟</dc:creator>
  <cp:lastModifiedBy>sfy</cp:lastModifiedBy>
  <dcterms:modified xsi:type="dcterms:W3CDTF">2021-01-05T01:34:31Z</dcterms:modified>
  <cp:revision>1173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