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硬性纤维乳腺内窥镜(乳管镜系统)（德国雪力）维修服务  </w:t>
      </w:r>
      <w:r>
        <w:rPr>
          <w:rFonts w:hint="eastAsia"/>
          <w:b/>
          <w:color w:val="auto"/>
          <w:sz w:val="24"/>
          <w:szCs w:val="24"/>
        </w:rPr>
        <w:t xml:space="preserve"> </w:t>
      </w:r>
      <w:bookmarkStart w:id="0" w:name="_GoBack"/>
      <w:r>
        <w:rPr>
          <w:rFonts w:hint="eastAsia"/>
          <w:b/>
          <w:color w:val="auto"/>
          <w:sz w:val="24"/>
          <w:szCs w:val="24"/>
          <w:highlight w:val="yellow"/>
        </w:rPr>
        <w:t>预算</w:t>
      </w:r>
      <w:r>
        <w:rPr>
          <w:b/>
          <w:bCs/>
          <w:color w:val="auto"/>
          <w:sz w:val="24"/>
          <w:szCs w:val="24"/>
          <w:highlight w:val="yellow"/>
        </w:rPr>
        <w:t>3.5</w:t>
      </w:r>
      <w:bookmarkEnd w:id="0"/>
      <w:r>
        <w:rPr>
          <w:rFonts w:hint="eastAsia"/>
          <w:b/>
          <w:color w:val="auto"/>
          <w:sz w:val="24"/>
          <w:szCs w:val="24"/>
          <w:highlight w:val="yellow"/>
        </w:rPr>
        <w:t>万元</w:t>
      </w:r>
    </w:p>
    <w:p>
      <w:pPr>
        <w:spacing w:line="276" w:lineRule="auto"/>
        <w:rPr>
          <w:b/>
          <w:bCs/>
          <w:szCs w:val="21"/>
        </w:rPr>
      </w:pPr>
    </w:p>
    <w:p>
      <w:pPr>
        <w:numPr>
          <w:ilvl w:val="0"/>
          <w:numId w:val="1"/>
        </w:numPr>
        <w:spacing w:line="276" w:lineRule="auto"/>
        <w:rPr>
          <w:rFonts w:cs="宋体"/>
          <w:b/>
          <w:kern w:val="0"/>
          <w:szCs w:val="21"/>
        </w:rPr>
      </w:pPr>
      <w:r>
        <w:rPr>
          <w:rFonts w:hint="eastAsia" w:cs="宋体"/>
          <w:b/>
          <w:kern w:val="0"/>
          <w:szCs w:val="21"/>
        </w:rPr>
        <w:t>服务期、保修设备、保修范围（如下表所示）：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168"/>
        <w:gridCol w:w="2126"/>
        <w:gridCol w:w="7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59" w:type="dxa"/>
            <w:vAlign w:val="center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使用科室</w:t>
            </w:r>
          </w:p>
        </w:tc>
        <w:tc>
          <w:tcPr>
            <w:tcW w:w="2168" w:type="dxa"/>
            <w:vAlign w:val="center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故障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维修服务范围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9" w:type="dxa"/>
          </w:tcPr>
          <w:p>
            <w:pPr>
              <w:spacing w:line="276" w:lineRule="auto"/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番禺乳腺科</w:t>
            </w:r>
          </w:p>
        </w:tc>
        <w:tc>
          <w:tcPr>
            <w:tcW w:w="2168" w:type="dxa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硬性纤维乳腺内窥镜(乳管镜系统)（雪力202204，2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018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年购入）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Style w:val="7"/>
                <w:rFonts w:ascii="Arial" w:hAnsi="Arial" w:eastAsia="宋体" w:cs="Arial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图像不清晰，画质模糊</w:t>
            </w:r>
            <w:r>
              <w:rPr>
                <w:rStyle w:val="7"/>
                <w:rFonts w:hint="eastAsia" w:ascii="Arial" w:hAnsi="Arial" w:eastAsia="宋体" w:cs="Arial"/>
                <w:b w:val="0"/>
                <w:color w:val="333333"/>
                <w:kern w:val="0"/>
                <w:sz w:val="20"/>
                <w:szCs w:val="21"/>
                <w:shd w:val="clear" w:color="auto" w:fill="FFFFFF"/>
              </w:rPr>
              <w:t>。</w:t>
            </w:r>
            <w:r>
              <w:rPr>
                <w:rStyle w:val="7"/>
                <w:rFonts w:ascii="Arial" w:hAnsi="Arial" w:eastAsia="宋体" w:cs="Arial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工作管有折痕</w:t>
            </w:r>
            <w:r>
              <w:rPr>
                <w:rStyle w:val="7"/>
                <w:rFonts w:hint="eastAsia" w:ascii="Arial" w:hAnsi="Arial" w:eastAsia="宋体" w:cs="Arial"/>
                <w:b w:val="0"/>
                <w:color w:val="333333"/>
                <w:kern w:val="0"/>
                <w:sz w:val="20"/>
                <w:szCs w:val="21"/>
                <w:shd w:val="clear" w:color="auto" w:fill="FFFFFF"/>
              </w:rPr>
              <w:t>，</w:t>
            </w:r>
            <w:r>
              <w:rPr>
                <w:rStyle w:val="7"/>
                <w:rFonts w:ascii="Arial" w:hAnsi="Arial" w:eastAsia="宋体" w:cs="Arial"/>
                <w:b w:val="0"/>
                <w:color w:val="333333"/>
                <w:kern w:val="0"/>
                <w:sz w:val="21"/>
                <w:szCs w:val="21"/>
                <w:shd w:val="clear" w:color="auto" w:fill="FFFFFF"/>
              </w:rPr>
              <w:t>光纤和末端损坏</w:t>
            </w:r>
            <w:r>
              <w:rPr>
                <w:rStyle w:val="7"/>
                <w:rFonts w:hint="eastAsia" w:ascii="Arial" w:hAnsi="Arial" w:eastAsia="宋体" w:cs="Arial"/>
                <w:b w:val="0"/>
                <w:color w:val="333333"/>
                <w:kern w:val="0"/>
                <w:sz w:val="20"/>
                <w:szCs w:val="21"/>
                <w:shd w:val="clear" w:color="auto" w:fill="FFFFFF"/>
              </w:rPr>
              <w:t>。</w:t>
            </w:r>
          </w:p>
          <w:p>
            <w:pPr>
              <w:spacing w:line="276" w:lineRule="auto"/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0" distR="0">
                  <wp:extent cx="1212850" cy="1417955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1台</w:t>
            </w:r>
          </w:p>
        </w:tc>
        <w:tc>
          <w:tcPr>
            <w:tcW w:w="2410" w:type="dxa"/>
          </w:tcPr>
          <w:p>
            <w:pPr>
              <w:spacing w:line="276" w:lineRule="auto"/>
              <w:jc w:val="left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更换光纤管、图像束、物镜等配件，使设备可正常使用，图像清晰。</w:t>
            </w:r>
          </w:p>
        </w:tc>
      </w:tr>
    </w:tbl>
    <w:p>
      <w:pPr>
        <w:tabs>
          <w:tab w:val="left" w:pos="540"/>
        </w:tabs>
        <w:spacing w:line="276" w:lineRule="auto"/>
        <w:rPr>
          <w:b/>
          <w:szCs w:val="21"/>
        </w:rPr>
      </w:pPr>
    </w:p>
    <w:p>
      <w:pPr>
        <w:tabs>
          <w:tab w:val="left" w:pos="540"/>
        </w:tabs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二、服务内容及要求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hint="eastAsia" w:cs="Arial" w:asciiTheme="minorEastAsia" w:hAnsiTheme="minorEastAsia"/>
          <w:szCs w:val="21"/>
        </w:rPr>
        <w:t>1、投标人必须是在中华人民共和国国内注册的独立法人资质。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、投标人具备维护、保养、维修设备的能力和资质，提供相应服务文件证明。</w:t>
      </w:r>
    </w:p>
    <w:p>
      <w:pPr>
        <w:spacing w:after="156" w:afterLines="50" w:line="276" w:lineRule="auto"/>
        <w:rPr>
          <w:rFonts w:cs="Arial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</w:t>
      </w:r>
      <w:r>
        <w:rPr>
          <w:rFonts w:hint="eastAsia" w:cs="Arial" w:asciiTheme="minorEastAsia" w:hAnsiTheme="minorEastAsia"/>
          <w:bCs/>
          <w:szCs w:val="21"/>
        </w:rPr>
        <w:t>投标人在省内常驻投标产品服务工程师≥</w:t>
      </w:r>
      <w:r>
        <w:rPr>
          <w:rFonts w:hint="eastAsia" w:cs="Arial" w:asciiTheme="minorEastAsia" w:hAnsiTheme="minorEastAsia"/>
          <w:bCs/>
          <w:szCs w:val="21"/>
          <w:u w:val="single"/>
        </w:rPr>
        <w:t xml:space="preserve"> 3 </w:t>
      </w:r>
      <w:r>
        <w:rPr>
          <w:rFonts w:hint="eastAsia" w:cs="Arial" w:asciiTheme="minorEastAsia" w:hAnsiTheme="minorEastAsia"/>
          <w:bCs/>
          <w:szCs w:val="21"/>
        </w:rPr>
        <w:t>名。</w:t>
      </w:r>
    </w:p>
    <w:p>
      <w:pPr>
        <w:spacing w:after="156" w:afterLines="50"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、保修期≥半年。</w:t>
      </w:r>
    </w:p>
    <w:p>
      <w:pPr>
        <w:tabs>
          <w:tab w:val="left" w:pos="3609"/>
        </w:tabs>
        <w:spacing w:after="156" w:afterLines="50" w:line="276" w:lineRule="auto"/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、服务时间≤48小时解决故障。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E67F5"/>
    <w:multiLevelType w:val="singleLevel"/>
    <w:tmpl w:val="17CE6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7"/>
    <w:rsid w:val="007D1739"/>
    <w:rsid w:val="00865C57"/>
    <w:rsid w:val="00E0176C"/>
    <w:rsid w:val="00FC1C10"/>
    <w:rsid w:val="1E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2023-12-14T03:17:00Z</dcterms:created>
  <dc:creator>SFY</dc:creator>
  <cp:lastModifiedBy>SFY</cp:lastModifiedBy>
  <dcterms:modified xsi:type="dcterms:W3CDTF">2023-12-14T06:18:36Z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7D3A447160C6406AADC96E04EFC50CB7</vt:lpwstr>
  </property>
</Properties>
</file>