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4"/>
          <w:szCs w:val="24"/>
        </w:rPr>
      </w:pPr>
      <w:r>
        <w:rPr>
          <w:rFonts w:hint="eastAsia"/>
          <w:b/>
          <w:sz w:val="24"/>
          <w:szCs w:val="24"/>
        </w:rPr>
        <w:t>包</w:t>
      </w:r>
      <w:r>
        <w:rPr>
          <w:rFonts w:hint="eastAsia"/>
          <w:b/>
          <w:sz w:val="24"/>
          <w:szCs w:val="24"/>
          <w:lang w:val="en-US" w:eastAsia="zh-CN"/>
        </w:rPr>
        <w:t>1</w:t>
      </w:r>
      <w:r>
        <w:rPr>
          <w:rFonts w:hint="eastAsia"/>
          <w:b/>
          <w:sz w:val="24"/>
          <w:szCs w:val="24"/>
        </w:rPr>
        <w:t>：</w:t>
      </w:r>
      <w:r>
        <w:rPr>
          <w:rFonts w:hint="eastAsia"/>
          <w:b/>
          <w:sz w:val="24"/>
          <w:szCs w:val="24"/>
          <w:lang w:eastAsia="zh-CN"/>
        </w:rPr>
        <w:t>手机注油机</w:t>
      </w:r>
      <w:r>
        <w:rPr>
          <w:rFonts w:hint="eastAsia"/>
          <w:b/>
          <w:sz w:val="24"/>
          <w:szCs w:val="24"/>
        </w:rPr>
        <w:t xml:space="preserve"> </w:t>
      </w:r>
      <w:r>
        <w:rPr>
          <w:rFonts w:hint="eastAsia"/>
          <w:b/>
          <w:sz w:val="24"/>
          <w:szCs w:val="24"/>
          <w:lang w:val="en-US" w:eastAsia="zh-CN"/>
        </w:rPr>
        <w:t>1</w:t>
      </w:r>
      <w:r>
        <w:rPr>
          <w:rFonts w:hint="eastAsia"/>
          <w:b/>
          <w:sz w:val="24"/>
          <w:szCs w:val="24"/>
          <w:lang w:eastAsia="zh-CN"/>
        </w:rPr>
        <w:t>套</w:t>
      </w:r>
      <w:r>
        <w:rPr>
          <w:rFonts w:hint="eastAsia"/>
          <w:b/>
          <w:sz w:val="24"/>
          <w:szCs w:val="24"/>
        </w:rPr>
        <w:t xml:space="preserve"> </w:t>
      </w:r>
      <w:r>
        <w:rPr>
          <w:rFonts w:hint="eastAsia"/>
          <w:b/>
          <w:sz w:val="24"/>
          <w:szCs w:val="24"/>
          <w:lang w:val="en-US" w:eastAsia="zh-CN"/>
        </w:rPr>
        <w:t xml:space="preserve">  </w:t>
      </w:r>
      <w:r>
        <w:rPr>
          <w:rFonts w:hint="eastAsia"/>
          <w:b/>
          <w:sz w:val="24"/>
          <w:szCs w:val="24"/>
        </w:rPr>
        <w:t>预算</w:t>
      </w:r>
      <w:r>
        <w:rPr>
          <w:rFonts w:hint="eastAsia"/>
          <w:b/>
          <w:sz w:val="24"/>
          <w:szCs w:val="24"/>
          <w:lang w:val="en-US" w:eastAsia="zh-CN"/>
        </w:rPr>
        <w:t>1.95</w:t>
      </w:r>
      <w:r>
        <w:rPr>
          <w:rFonts w:hint="eastAsia"/>
          <w:b/>
          <w:sz w:val="24"/>
          <w:szCs w:val="24"/>
        </w:rPr>
        <w:t>万元</w:t>
      </w:r>
    </w:p>
    <w:p>
      <w:pPr>
        <w:rPr>
          <w:rFonts w:ascii="Calibri" w:hAnsi="Calibri" w:eastAsia="宋体" w:cs="Times New Roman"/>
          <w:b/>
          <w:bCs/>
          <w:szCs w:val="21"/>
        </w:rPr>
      </w:pPr>
    </w:p>
    <w:p>
      <w:pPr>
        <w:numPr>
          <w:ilvl w:val="0"/>
          <w:numId w:val="2"/>
        </w:numPr>
        <w:tabs>
          <w:tab w:val="left" w:pos="540"/>
        </w:tabs>
        <w:spacing w:line="400" w:lineRule="exact"/>
        <w:rPr>
          <w:b/>
          <w:szCs w:val="21"/>
        </w:rPr>
      </w:pPr>
      <w:r>
        <w:rPr>
          <w:rFonts w:hint="eastAsia"/>
          <w:b/>
          <w:szCs w:val="21"/>
        </w:rPr>
        <w:t>基本要求</w:t>
      </w:r>
    </w:p>
    <w:p>
      <w:pPr>
        <w:numPr>
          <w:ilvl w:val="0"/>
          <w:numId w:val="3"/>
        </w:numPr>
        <w:spacing w:line="400" w:lineRule="exact"/>
        <w:rPr>
          <w:szCs w:val="21"/>
        </w:rPr>
      </w:pPr>
      <w:r>
        <w:rPr>
          <w:rFonts w:hint="eastAsia"/>
          <w:szCs w:val="21"/>
        </w:rPr>
        <w:t>名称：</w:t>
      </w:r>
      <w:r>
        <w:rPr>
          <w:rFonts w:hint="eastAsia"/>
          <w:szCs w:val="21"/>
          <w:lang w:eastAsia="zh-CN"/>
        </w:rPr>
        <w:t>手机注油机</w:t>
      </w:r>
    </w:p>
    <w:p>
      <w:pPr>
        <w:numPr>
          <w:ilvl w:val="0"/>
          <w:numId w:val="3"/>
        </w:numPr>
        <w:spacing w:line="400" w:lineRule="exact"/>
        <w:ind w:left="0" w:firstLine="0"/>
        <w:rPr>
          <w:szCs w:val="21"/>
        </w:rPr>
      </w:pPr>
      <w:r>
        <w:rPr>
          <w:rFonts w:hint="eastAsia"/>
          <w:szCs w:val="21"/>
        </w:rPr>
        <w:t>数量：</w:t>
      </w:r>
      <w:r>
        <w:rPr>
          <w:rFonts w:hint="eastAsia"/>
          <w:szCs w:val="21"/>
          <w:lang w:val="en-US" w:eastAsia="zh-CN"/>
        </w:rPr>
        <w:t>1</w:t>
      </w:r>
      <w:r>
        <w:rPr>
          <w:rFonts w:hint="eastAsia"/>
          <w:szCs w:val="21"/>
          <w:lang w:eastAsia="zh-CN"/>
        </w:rPr>
        <w:t>套</w:t>
      </w:r>
    </w:p>
    <w:p>
      <w:pPr>
        <w:numPr>
          <w:ilvl w:val="0"/>
          <w:numId w:val="3"/>
        </w:numPr>
        <w:spacing w:line="400" w:lineRule="exact"/>
        <w:ind w:left="0" w:firstLine="0"/>
        <w:rPr>
          <w:szCs w:val="21"/>
        </w:rPr>
      </w:pPr>
      <w:r>
        <w:rPr>
          <w:rFonts w:hint="eastAsia"/>
          <w:szCs w:val="21"/>
        </w:rPr>
        <w:t>货期：</w:t>
      </w:r>
      <w:r>
        <w:rPr>
          <w:rFonts w:hint="eastAsia"/>
          <w:szCs w:val="21"/>
          <w:lang w:eastAsia="zh-CN"/>
        </w:rPr>
        <w:t>接采购人通知</w:t>
      </w:r>
      <w:r>
        <w:rPr>
          <w:rFonts w:hint="eastAsia"/>
          <w:szCs w:val="21"/>
        </w:rPr>
        <w:t>后一个月内</w:t>
      </w:r>
    </w:p>
    <w:p>
      <w:pPr>
        <w:numPr>
          <w:ilvl w:val="0"/>
          <w:numId w:val="3"/>
        </w:numPr>
        <w:spacing w:line="400" w:lineRule="exact"/>
        <w:ind w:left="0" w:firstLine="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pStyle w:val="19"/>
        <w:numPr>
          <w:ilvl w:val="0"/>
          <w:numId w:val="2"/>
        </w:numPr>
        <w:tabs>
          <w:tab w:val="left" w:pos="426"/>
          <w:tab w:val="left" w:pos="1276"/>
          <w:tab w:val="clear" w:pos="420"/>
        </w:tabs>
        <w:spacing w:line="400" w:lineRule="exact"/>
        <w:ind w:firstLineChars="0"/>
        <w:rPr>
          <w:b/>
          <w:szCs w:val="21"/>
        </w:rPr>
      </w:pPr>
      <w:r>
        <w:rPr>
          <w:rFonts w:hint="eastAsia"/>
          <w:b/>
        </w:rPr>
        <w:t>主要技术要求（达到或优于）</w:t>
      </w:r>
    </w:p>
    <w:p>
      <w:pPr>
        <w:numPr>
          <w:ilvl w:val="0"/>
          <w:numId w:val="4"/>
        </w:numPr>
        <w:spacing w:line="360" w:lineRule="exact"/>
        <w:ind w:leftChars="0"/>
        <w:rPr>
          <w:bCs/>
          <w:szCs w:val="21"/>
        </w:rPr>
      </w:pPr>
      <w:r>
        <w:rPr>
          <w:rFonts w:hint="default"/>
          <w:bCs/>
          <w:szCs w:val="21"/>
        </w:rPr>
        <w:t>维护保养周期：同时消毒、清洗</w:t>
      </w:r>
      <w:r>
        <w:rPr>
          <w:rFonts w:hint="eastAsia"/>
          <w:bCs/>
          <w:szCs w:val="21"/>
          <w:lang w:eastAsia="zh-CN"/>
        </w:rPr>
        <w:t>≥</w:t>
      </w:r>
      <w:r>
        <w:rPr>
          <w:rFonts w:hint="default"/>
          <w:bCs/>
          <w:szCs w:val="21"/>
        </w:rPr>
        <w:t>4支手机、注油约</w:t>
      </w:r>
      <w:r>
        <w:rPr>
          <w:rFonts w:hint="eastAsia"/>
          <w:bCs/>
          <w:szCs w:val="21"/>
          <w:lang w:eastAsia="zh-CN"/>
        </w:rPr>
        <w:t>≤</w:t>
      </w:r>
      <w:r>
        <w:rPr>
          <w:rFonts w:hint="default"/>
          <w:bCs/>
          <w:szCs w:val="21"/>
        </w:rPr>
        <w:t xml:space="preserve">50秒 </w:t>
      </w:r>
      <w:r>
        <w:rPr>
          <w:rFonts w:hint="eastAsia"/>
          <w:bCs/>
          <w:szCs w:val="21"/>
          <w:lang w:eastAsia="zh-CN"/>
        </w:rPr>
        <w:t>；</w:t>
      </w:r>
    </w:p>
    <w:p>
      <w:pPr>
        <w:numPr>
          <w:ilvl w:val="0"/>
          <w:numId w:val="4"/>
        </w:numPr>
        <w:spacing w:line="360" w:lineRule="exact"/>
        <w:ind w:leftChars="0"/>
        <w:rPr>
          <w:bCs/>
          <w:szCs w:val="21"/>
        </w:rPr>
      </w:pPr>
      <w:r>
        <w:rPr>
          <w:rFonts w:hint="default"/>
          <w:bCs/>
          <w:szCs w:val="21"/>
        </w:rPr>
        <w:t>1支手机约</w:t>
      </w:r>
      <w:r>
        <w:rPr>
          <w:rFonts w:hint="eastAsia"/>
          <w:bCs/>
          <w:szCs w:val="21"/>
          <w:lang w:eastAsia="zh-CN"/>
        </w:rPr>
        <w:t>≤</w:t>
      </w:r>
      <w:r>
        <w:rPr>
          <w:rFonts w:hint="default"/>
          <w:bCs/>
          <w:szCs w:val="21"/>
        </w:rPr>
        <w:t>25秒，维护和清洁快速，节省大量人力成本</w:t>
      </w:r>
      <w:r>
        <w:rPr>
          <w:rFonts w:hint="eastAsia"/>
          <w:bCs/>
          <w:szCs w:val="21"/>
          <w:lang w:eastAsia="zh-CN"/>
        </w:rPr>
        <w:t>；</w:t>
      </w:r>
      <w:r>
        <w:rPr>
          <w:rFonts w:hint="default"/>
          <w:bCs/>
          <w:szCs w:val="21"/>
        </w:rPr>
        <w:br w:type="textWrapping"/>
      </w:r>
      <w:r>
        <w:rPr>
          <w:rFonts w:hint="default"/>
          <w:bCs/>
          <w:szCs w:val="21"/>
        </w:rPr>
        <w:t>（</w:t>
      </w:r>
      <w:r>
        <w:rPr>
          <w:rFonts w:hint="eastAsia"/>
          <w:bCs/>
          <w:szCs w:val="21"/>
          <w:lang w:val="en-US" w:eastAsia="zh-CN"/>
        </w:rPr>
        <w:t>3</w:t>
      </w:r>
      <w:r>
        <w:rPr>
          <w:rFonts w:hint="default"/>
          <w:bCs/>
          <w:szCs w:val="21"/>
        </w:rPr>
        <w:t>）润滑油容量：500ml/瓶</w:t>
      </w:r>
      <w:r>
        <w:rPr>
          <w:rFonts w:hint="eastAsia"/>
          <w:bCs/>
          <w:szCs w:val="21"/>
          <w:lang w:eastAsia="zh-CN"/>
        </w:rPr>
        <w:t>，</w:t>
      </w:r>
      <w:r>
        <w:rPr>
          <w:rFonts w:hint="default"/>
          <w:bCs/>
          <w:szCs w:val="21"/>
        </w:rPr>
        <w:t xml:space="preserve">  约合500-800支手机使用</w:t>
      </w:r>
      <w:r>
        <w:rPr>
          <w:rFonts w:hint="eastAsia"/>
          <w:bCs/>
          <w:szCs w:val="21"/>
          <w:lang w:eastAsia="zh-CN"/>
        </w:rPr>
        <w:t>；</w:t>
      </w:r>
      <w:r>
        <w:rPr>
          <w:rFonts w:hint="default"/>
          <w:bCs/>
          <w:szCs w:val="21"/>
        </w:rPr>
        <w:br w:type="textWrapping"/>
      </w:r>
      <w:r>
        <w:rPr>
          <w:rFonts w:hint="default"/>
          <w:bCs/>
          <w:szCs w:val="21"/>
        </w:rPr>
        <w:t>（</w:t>
      </w:r>
      <w:r>
        <w:rPr>
          <w:rFonts w:hint="eastAsia"/>
          <w:bCs/>
          <w:szCs w:val="21"/>
          <w:lang w:val="en-US" w:eastAsia="zh-CN"/>
        </w:rPr>
        <w:t>4</w:t>
      </w:r>
      <w:r>
        <w:rPr>
          <w:rFonts w:hint="default"/>
          <w:bCs/>
          <w:szCs w:val="21"/>
        </w:rPr>
        <w:t>）电源电压：100-240V</w:t>
      </w:r>
      <w:r>
        <w:rPr>
          <w:rFonts w:hint="eastAsia"/>
          <w:bCs/>
          <w:szCs w:val="21"/>
          <w:lang w:eastAsia="zh-CN"/>
        </w:rPr>
        <w:t>；</w:t>
      </w:r>
      <w:r>
        <w:rPr>
          <w:rFonts w:hint="default"/>
          <w:bCs/>
          <w:szCs w:val="21"/>
        </w:rPr>
        <w:br w:type="textWrapping"/>
      </w:r>
      <w:r>
        <w:rPr>
          <w:rFonts w:hint="default"/>
          <w:bCs/>
          <w:szCs w:val="21"/>
        </w:rPr>
        <w:t>（</w:t>
      </w:r>
      <w:r>
        <w:rPr>
          <w:rFonts w:hint="eastAsia"/>
          <w:bCs/>
          <w:szCs w:val="21"/>
          <w:lang w:val="en-US" w:eastAsia="zh-CN"/>
        </w:rPr>
        <w:t>5</w:t>
      </w:r>
      <w:r>
        <w:rPr>
          <w:rFonts w:hint="default"/>
          <w:bCs/>
          <w:szCs w:val="21"/>
        </w:rPr>
        <w:t>）电源频率：50-60Hz</w:t>
      </w:r>
      <w:r>
        <w:rPr>
          <w:rFonts w:hint="eastAsia"/>
          <w:bCs/>
          <w:szCs w:val="21"/>
          <w:lang w:eastAsia="zh-CN"/>
        </w:rPr>
        <w:t>；</w:t>
      </w:r>
      <w:r>
        <w:rPr>
          <w:rFonts w:hint="default"/>
          <w:bCs/>
          <w:szCs w:val="21"/>
        </w:rPr>
        <w:br w:type="textWrapping"/>
      </w:r>
      <w:r>
        <w:rPr>
          <w:rFonts w:hint="default"/>
          <w:bCs/>
          <w:szCs w:val="21"/>
        </w:rPr>
        <w:t>（</w:t>
      </w:r>
      <w:r>
        <w:rPr>
          <w:rFonts w:hint="eastAsia"/>
          <w:bCs/>
          <w:szCs w:val="21"/>
          <w:lang w:val="en-US" w:eastAsia="zh-CN"/>
        </w:rPr>
        <w:t>6</w:t>
      </w:r>
      <w:r>
        <w:rPr>
          <w:rFonts w:hint="default"/>
          <w:bCs/>
          <w:szCs w:val="21"/>
        </w:rPr>
        <w:t>）压缩空气压力：4-6bar</w:t>
      </w:r>
      <w:r>
        <w:rPr>
          <w:rFonts w:hint="eastAsia"/>
          <w:bCs/>
          <w:szCs w:val="21"/>
          <w:lang w:eastAsia="zh-CN"/>
        </w:rPr>
        <w:t>；</w:t>
      </w:r>
      <w:r>
        <w:rPr>
          <w:rFonts w:hint="default"/>
          <w:bCs/>
          <w:szCs w:val="21"/>
        </w:rPr>
        <w:br w:type="textWrapping"/>
      </w:r>
      <w:r>
        <w:rPr>
          <w:rFonts w:hint="default"/>
          <w:bCs/>
          <w:szCs w:val="21"/>
        </w:rPr>
        <w:t>（</w:t>
      </w:r>
      <w:r>
        <w:rPr>
          <w:rFonts w:hint="eastAsia"/>
          <w:bCs/>
          <w:szCs w:val="21"/>
          <w:lang w:val="en-US" w:eastAsia="zh-CN"/>
        </w:rPr>
        <w:t>7</w:t>
      </w:r>
      <w:r>
        <w:rPr>
          <w:rFonts w:hint="default"/>
          <w:bCs/>
          <w:szCs w:val="21"/>
        </w:rPr>
        <w:t>）压缩空气消耗：约50NI/min</w:t>
      </w:r>
      <w:r>
        <w:rPr>
          <w:rFonts w:hint="eastAsia"/>
          <w:bCs/>
          <w:szCs w:val="21"/>
          <w:lang w:eastAsia="zh-CN"/>
        </w:rPr>
        <w:t>；</w:t>
      </w:r>
      <w:r>
        <w:rPr>
          <w:rFonts w:hint="default"/>
          <w:bCs/>
          <w:szCs w:val="21"/>
        </w:rPr>
        <w:br w:type="textWrapping"/>
      </w:r>
      <w:r>
        <w:rPr>
          <w:rFonts w:hint="default"/>
          <w:bCs/>
          <w:szCs w:val="21"/>
        </w:rPr>
        <w:t>（</w:t>
      </w:r>
      <w:r>
        <w:rPr>
          <w:rFonts w:hint="eastAsia"/>
          <w:bCs/>
          <w:szCs w:val="21"/>
          <w:lang w:val="en-US" w:eastAsia="zh-CN"/>
        </w:rPr>
        <w:t>8</w:t>
      </w:r>
      <w:r>
        <w:rPr>
          <w:rFonts w:hint="default"/>
          <w:bCs/>
          <w:szCs w:val="21"/>
        </w:rPr>
        <w:t xml:space="preserve">）尺寸：长*宽*高 </w:t>
      </w:r>
      <w:r>
        <w:rPr>
          <w:rFonts w:hint="eastAsia"/>
          <w:bCs/>
          <w:szCs w:val="21"/>
          <w:lang w:eastAsia="zh-CN"/>
        </w:rPr>
        <w:t>≥</w:t>
      </w:r>
      <w:r>
        <w:rPr>
          <w:rFonts w:hint="default"/>
          <w:bCs/>
          <w:szCs w:val="21"/>
        </w:rPr>
        <w:t>350*2</w:t>
      </w:r>
      <w:r>
        <w:rPr>
          <w:rFonts w:hint="eastAsia"/>
          <w:bCs/>
          <w:szCs w:val="21"/>
          <w:lang w:val="en-US" w:eastAsia="zh-CN"/>
        </w:rPr>
        <w:t>5</w:t>
      </w:r>
      <w:r>
        <w:rPr>
          <w:rFonts w:hint="default"/>
          <w:bCs/>
          <w:szCs w:val="21"/>
        </w:rPr>
        <w:t>0*3</w:t>
      </w:r>
      <w:r>
        <w:rPr>
          <w:rFonts w:hint="eastAsia"/>
          <w:bCs/>
          <w:szCs w:val="21"/>
          <w:lang w:val="en-US" w:eastAsia="zh-CN"/>
        </w:rPr>
        <w:t>5</w:t>
      </w:r>
      <w:r>
        <w:rPr>
          <w:rFonts w:hint="default"/>
          <w:bCs/>
          <w:szCs w:val="21"/>
        </w:rPr>
        <w:t>0MM</w:t>
      </w:r>
      <w:r>
        <w:rPr>
          <w:bCs/>
          <w:szCs w:val="21"/>
        </w:rPr>
        <w:t>灭菌与干燥效果更好</w:t>
      </w:r>
      <w:r>
        <w:rPr>
          <w:rFonts w:hint="eastAsia"/>
          <w:bCs/>
          <w:szCs w:val="21"/>
          <w:lang w:val="en-US" w:eastAsia="zh-CN"/>
        </w:rPr>
        <w:t>.</w:t>
      </w:r>
    </w:p>
    <w:p>
      <w:pPr>
        <w:spacing w:line="400" w:lineRule="exact"/>
        <w:rPr>
          <w:b/>
        </w:rPr>
      </w:pPr>
      <w:r>
        <w:rPr>
          <w:rFonts w:hint="eastAsia"/>
          <w:b/>
        </w:rPr>
        <w:t>三、单台配置清单</w:t>
      </w:r>
      <w:r>
        <w:rPr>
          <w:b/>
        </w:rPr>
        <w:t>(</w:t>
      </w:r>
      <w:r>
        <w:rPr>
          <w:rFonts w:hint="eastAsia"/>
          <w:b/>
        </w:rPr>
        <w:t>包括但不限于</w:t>
      </w:r>
      <w:r>
        <w:rPr>
          <w:b/>
        </w:rPr>
        <w:t>)</w:t>
      </w:r>
    </w:p>
    <w:tbl>
      <w:tblPr>
        <w:tblStyle w:val="12"/>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67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宋体"/>
                <w:b/>
                <w:kern w:val="0"/>
                <w:szCs w:val="21"/>
              </w:rPr>
            </w:pPr>
            <w:r>
              <w:rPr>
                <w:rFonts w:hint="eastAsia" w:ascii="宋体" w:hAnsi="宋体"/>
                <w:b/>
                <w:kern w:val="0"/>
                <w:szCs w:val="21"/>
              </w:rPr>
              <w:t>序号</w:t>
            </w:r>
          </w:p>
        </w:tc>
        <w:tc>
          <w:tcPr>
            <w:tcW w:w="4677" w:type="dxa"/>
          </w:tcPr>
          <w:p>
            <w:pPr>
              <w:jc w:val="center"/>
              <w:rPr>
                <w:rFonts w:ascii="宋体"/>
                <w:b/>
                <w:kern w:val="0"/>
                <w:szCs w:val="21"/>
              </w:rPr>
            </w:pPr>
            <w:r>
              <w:rPr>
                <w:rFonts w:hint="eastAsia" w:ascii="宋体" w:hAnsi="宋体"/>
                <w:b/>
                <w:kern w:val="0"/>
                <w:szCs w:val="21"/>
              </w:rPr>
              <w:t>主要组件内容</w:t>
            </w:r>
          </w:p>
        </w:tc>
        <w:tc>
          <w:tcPr>
            <w:tcW w:w="2127" w:type="dxa"/>
          </w:tcPr>
          <w:p>
            <w:pPr>
              <w:jc w:val="center"/>
              <w:rPr>
                <w:rFonts w:ascii="宋体"/>
                <w:b/>
                <w:kern w:val="0"/>
                <w:szCs w:val="21"/>
              </w:rPr>
            </w:pPr>
            <w:r>
              <w:rPr>
                <w:rFonts w:hint="eastAsia" w:ascii="宋体" w:hAnsi="宋体"/>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ascii="宋体" w:hAnsi="宋体"/>
                <w:kern w:val="0"/>
                <w:szCs w:val="21"/>
              </w:rPr>
              <w:t>1</w:t>
            </w:r>
          </w:p>
        </w:tc>
        <w:tc>
          <w:tcPr>
            <w:tcW w:w="4677" w:type="dxa"/>
            <w:vAlign w:val="center"/>
          </w:tcPr>
          <w:p>
            <w:pPr>
              <w:spacing w:line="360" w:lineRule="exact"/>
              <w:jc w:val="center"/>
              <w:rPr>
                <w:rFonts w:hint="eastAsia" w:eastAsia="宋体"/>
                <w:szCs w:val="21"/>
                <w:lang w:eastAsia="zh-CN"/>
              </w:rPr>
            </w:pPr>
            <w:r>
              <w:rPr>
                <w:rFonts w:hint="eastAsia"/>
                <w:szCs w:val="21"/>
                <w:lang w:eastAsia="zh-CN"/>
              </w:rPr>
              <w:t>主机</w:t>
            </w:r>
          </w:p>
        </w:tc>
        <w:tc>
          <w:tcPr>
            <w:tcW w:w="2127" w:type="dxa"/>
            <w:vAlign w:val="center"/>
          </w:tcPr>
          <w:p>
            <w:pPr>
              <w:jc w:val="center"/>
              <w:rPr>
                <w:rFonts w:hint="eastAsia" w:ascii="宋体" w:eastAsia="宋体"/>
                <w:kern w:val="0"/>
                <w:szCs w:val="21"/>
                <w:lang w:eastAsia="zh-CN"/>
              </w:rPr>
            </w:pPr>
            <w:r>
              <w:rPr>
                <w:rFonts w:hint="eastAsia" w:ascii="宋体" w:hAnsi="宋体"/>
                <w:kern w:val="0"/>
                <w:szCs w:val="21"/>
              </w:rPr>
              <w:t>1</w:t>
            </w:r>
            <w:r>
              <w:rPr>
                <w:rFonts w:hint="eastAsia" w:ascii="宋体" w:hAnsi="宋体"/>
                <w:kern w:val="0"/>
                <w:szCs w:val="21"/>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ascii="宋体" w:hAnsi="宋体"/>
                <w:kern w:val="0"/>
                <w:szCs w:val="21"/>
              </w:rPr>
              <w:t>2</w:t>
            </w:r>
          </w:p>
        </w:tc>
        <w:tc>
          <w:tcPr>
            <w:tcW w:w="4677" w:type="dxa"/>
            <w:vAlign w:val="center"/>
          </w:tcPr>
          <w:p>
            <w:pPr>
              <w:spacing w:line="360" w:lineRule="exact"/>
              <w:jc w:val="center"/>
              <w:rPr>
                <w:rFonts w:hint="eastAsia" w:eastAsia="宋体"/>
                <w:szCs w:val="21"/>
                <w:lang w:eastAsia="zh-CN"/>
              </w:rPr>
            </w:pPr>
            <w:r>
              <w:rPr>
                <w:rFonts w:hint="eastAsia"/>
                <w:szCs w:val="21"/>
                <w:lang w:eastAsia="zh-CN"/>
              </w:rPr>
              <w:t>电源线</w:t>
            </w:r>
          </w:p>
        </w:tc>
        <w:tc>
          <w:tcPr>
            <w:tcW w:w="2127" w:type="dxa"/>
            <w:vAlign w:val="center"/>
          </w:tcPr>
          <w:p>
            <w:pPr>
              <w:jc w:val="center"/>
              <w:rPr>
                <w:rFonts w:hint="eastAsia" w:ascii="宋体" w:eastAsia="宋体"/>
                <w:kern w:val="0"/>
                <w:szCs w:val="21"/>
                <w:lang w:eastAsia="zh-CN"/>
              </w:rPr>
            </w:pPr>
            <w:r>
              <w:rPr>
                <w:rFonts w:hint="eastAsia" w:ascii="宋体" w:hAnsi="宋体"/>
                <w:kern w:val="0"/>
                <w:szCs w:val="21"/>
              </w:rPr>
              <w:t>1</w:t>
            </w:r>
            <w:r>
              <w:rPr>
                <w:rFonts w:hint="eastAsia" w:ascii="宋体" w:hAnsi="宋体"/>
                <w:kern w:val="0"/>
                <w:szCs w:val="21"/>
                <w:lang w:eastAsia="zh-CN"/>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hint="eastAsia" w:ascii="宋体" w:hAnsi="宋体" w:eastAsia="宋体"/>
                <w:kern w:val="0"/>
                <w:szCs w:val="21"/>
                <w:lang w:eastAsia="zh-CN"/>
              </w:rPr>
            </w:pPr>
            <w:r>
              <w:rPr>
                <w:rFonts w:hint="eastAsia" w:ascii="宋体" w:hAnsi="宋体"/>
                <w:kern w:val="0"/>
                <w:szCs w:val="21"/>
                <w:lang w:val="en-US" w:eastAsia="zh-CN"/>
              </w:rPr>
              <w:t>3</w:t>
            </w:r>
          </w:p>
        </w:tc>
        <w:tc>
          <w:tcPr>
            <w:tcW w:w="4677" w:type="dxa"/>
            <w:vAlign w:val="center"/>
          </w:tcPr>
          <w:p>
            <w:pPr>
              <w:jc w:val="center"/>
              <w:rPr>
                <w:rFonts w:ascii="宋体" w:hAnsi="宋体"/>
                <w:kern w:val="0"/>
                <w:szCs w:val="21"/>
              </w:rPr>
            </w:pPr>
            <w:r>
              <w:rPr>
                <w:rFonts w:hint="eastAsia" w:ascii="宋体" w:hAnsi="宋体"/>
                <w:kern w:val="0"/>
                <w:szCs w:val="21"/>
              </w:rPr>
              <w:t>中文版说明书/出厂测试报告等</w:t>
            </w:r>
          </w:p>
        </w:tc>
        <w:tc>
          <w:tcPr>
            <w:tcW w:w="2127" w:type="dxa"/>
            <w:vAlign w:val="center"/>
          </w:tcPr>
          <w:p>
            <w:pPr>
              <w:jc w:val="center"/>
              <w:rPr>
                <w:rFonts w:ascii="宋体" w:hAnsi="宋体"/>
                <w:kern w:val="0"/>
                <w:szCs w:val="21"/>
              </w:rPr>
            </w:pPr>
            <w:r>
              <w:rPr>
                <w:rFonts w:hint="eastAsia" w:ascii="宋体" w:hAnsi="宋体"/>
                <w:kern w:val="0"/>
                <w:szCs w:val="21"/>
              </w:rPr>
              <w:t>1份</w:t>
            </w:r>
          </w:p>
        </w:tc>
      </w:tr>
    </w:tbl>
    <w:p>
      <w:pPr>
        <w:spacing w:line="276" w:lineRule="auto"/>
        <w:ind w:firstLine="420" w:firstLineChars="200"/>
        <w:rPr>
          <w:szCs w:val="21"/>
        </w:rPr>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szCs w:val="21"/>
        </w:rPr>
      </w:pPr>
      <w:r>
        <w:rPr>
          <w:rFonts w:hint="eastAsia" w:cs="Arial"/>
          <w:b/>
          <w:szCs w:val="21"/>
        </w:rPr>
        <w:t>四、其他商务要求</w:t>
      </w:r>
    </w:p>
    <w:p>
      <w:pPr>
        <w:tabs>
          <w:tab w:val="left" w:pos="960"/>
        </w:tabs>
        <w:spacing w:line="276" w:lineRule="auto"/>
        <w:rPr>
          <w:szCs w:val="21"/>
        </w:rPr>
      </w:pPr>
      <w:r>
        <w:rPr>
          <w:rFonts w:hint="eastAsia" w:ascii="宋体" w:hAnsi="宋体"/>
          <w:szCs w:val="21"/>
        </w:rPr>
        <w:t>★</w:t>
      </w:r>
      <w:r>
        <w:rPr>
          <w:szCs w:val="21"/>
        </w:rPr>
        <w:t>1</w:t>
      </w:r>
      <w:r>
        <w:rPr>
          <w:rFonts w:hint="eastAsia"/>
          <w:szCs w:val="21"/>
        </w:rPr>
        <w:t>、</w:t>
      </w:r>
      <w:r>
        <w:rPr>
          <w:rFonts w:hint="eastAsia"/>
          <w:b/>
          <w:szCs w:val="21"/>
        </w:rPr>
        <w:t>保修期及维修响应：</w:t>
      </w:r>
      <w:r>
        <w:rPr>
          <w:rFonts w:hint="eastAsia"/>
          <w:szCs w:val="21"/>
        </w:rPr>
        <w:t>整机</w:t>
      </w:r>
      <w:r>
        <w:rPr>
          <w:bCs/>
          <w:color w:val="000000"/>
          <w:szCs w:val="21"/>
        </w:rPr>
        <w:t>(</w:t>
      </w:r>
      <w:r>
        <w:rPr>
          <w:rFonts w:hint="eastAsia"/>
          <w:bCs/>
          <w:color w:val="000000"/>
          <w:szCs w:val="21"/>
        </w:rPr>
        <w:t>含所有零配件</w:t>
      </w:r>
      <w:r>
        <w:rPr>
          <w:bCs/>
          <w:color w:val="000000"/>
          <w:szCs w:val="21"/>
        </w:rPr>
        <w:t>)</w:t>
      </w:r>
      <w:r>
        <w:rPr>
          <w:rFonts w:hint="eastAsia"/>
          <w:szCs w:val="21"/>
        </w:rPr>
        <w:t>原厂免费保修期≥</w:t>
      </w:r>
      <w:r>
        <w:rPr>
          <w:szCs w:val="21"/>
        </w:rPr>
        <w:t>5</w:t>
      </w:r>
      <w:r>
        <w:rPr>
          <w:rFonts w:hint="eastAsia"/>
          <w:szCs w:val="21"/>
        </w:rPr>
        <w:t>年，自用户验收合格之日起计，正版软件终身免费升级；保修期内，</w:t>
      </w:r>
      <w:r>
        <w:rPr>
          <w:rFonts w:hint="eastAsia"/>
          <w:bCs/>
          <w:color w:val="000000"/>
          <w:szCs w:val="21"/>
        </w:rPr>
        <w:t>售后服务单位</w:t>
      </w:r>
      <w:r>
        <w:rPr>
          <w:rFonts w:hint="eastAsia"/>
          <w:szCs w:val="21"/>
        </w:rPr>
        <w:t>接到用户设备报修通知后，</w:t>
      </w:r>
      <w:r>
        <w:rPr>
          <w:szCs w:val="21"/>
        </w:rPr>
        <w:t>2</w:t>
      </w:r>
      <w:r>
        <w:rPr>
          <w:rFonts w:hint="eastAsia"/>
          <w:szCs w:val="21"/>
        </w:rPr>
        <w:t>小时内电话回复处理意见，</w:t>
      </w:r>
      <w:r>
        <w:rPr>
          <w:szCs w:val="21"/>
        </w:rPr>
        <w:t>12</w:t>
      </w:r>
      <w:r>
        <w:rPr>
          <w:rFonts w:hint="eastAsia"/>
          <w:szCs w:val="21"/>
        </w:rPr>
        <w:t>小时内现场维修，</w:t>
      </w:r>
      <w:r>
        <w:rPr>
          <w:rFonts w:hint="eastAsia"/>
          <w:bCs/>
          <w:color w:val="000000"/>
          <w:szCs w:val="21"/>
        </w:rPr>
        <w:t>≤</w:t>
      </w:r>
      <w:r>
        <w:rPr>
          <w:bCs/>
          <w:color w:val="000000"/>
          <w:szCs w:val="21"/>
        </w:rPr>
        <w:t>72</w:t>
      </w:r>
      <w:r>
        <w:rPr>
          <w:rFonts w:hint="eastAsia"/>
          <w:bCs/>
          <w:color w:val="000000"/>
          <w:szCs w:val="21"/>
        </w:rPr>
        <w:t>小时内修复，若无法修复，则自取走故障件之日起，</w:t>
      </w:r>
      <w:r>
        <w:rPr>
          <w:bCs/>
          <w:color w:val="000000"/>
          <w:szCs w:val="21"/>
        </w:rPr>
        <w:t>3</w:t>
      </w:r>
      <w:r>
        <w:rPr>
          <w:rFonts w:hint="eastAsia"/>
          <w:bCs/>
          <w:color w:val="000000"/>
          <w:szCs w:val="21"/>
        </w:rPr>
        <w:t>个工作日内提供备品以保证业务正常开展，若无法按时修复或如期提供备品造成停机，则按</w:t>
      </w:r>
      <w:r>
        <w:rPr>
          <w:bCs/>
          <w:color w:val="000000"/>
          <w:szCs w:val="21"/>
        </w:rPr>
        <w:t>1</w:t>
      </w:r>
      <w:r>
        <w:rPr>
          <w:rFonts w:ascii="宋体" w:hAnsi="宋体"/>
          <w:bCs/>
          <w:color w:val="000000"/>
          <w:szCs w:val="21"/>
        </w:rPr>
        <w:t>:</w:t>
      </w:r>
      <w:r>
        <w:rPr>
          <w:bCs/>
          <w:color w:val="000000"/>
          <w:szCs w:val="21"/>
        </w:rPr>
        <w:t>7</w:t>
      </w:r>
      <w:r>
        <w:rPr>
          <w:rFonts w:hint="eastAsia"/>
          <w:bCs/>
          <w:color w:val="000000"/>
          <w:szCs w:val="21"/>
        </w:rPr>
        <w:t>延长保修期</w:t>
      </w:r>
      <w:r>
        <w:rPr>
          <w:bCs/>
          <w:color w:val="000000"/>
          <w:szCs w:val="21"/>
        </w:rPr>
        <w:t>(</w:t>
      </w:r>
      <w:r>
        <w:rPr>
          <w:rFonts w:hint="eastAsia"/>
          <w:bCs/>
          <w:color w:val="000000"/>
          <w:szCs w:val="21"/>
        </w:rPr>
        <w:t>即停机</w:t>
      </w:r>
      <w:r>
        <w:rPr>
          <w:bCs/>
          <w:color w:val="000000"/>
          <w:szCs w:val="21"/>
        </w:rPr>
        <w:t>1</w:t>
      </w:r>
      <w:r>
        <w:rPr>
          <w:rFonts w:hint="eastAsia"/>
          <w:bCs/>
          <w:color w:val="000000"/>
          <w:szCs w:val="21"/>
        </w:rPr>
        <w:t>天，延长保修期</w:t>
      </w:r>
      <w:r>
        <w:rPr>
          <w:bCs/>
          <w:color w:val="000000"/>
          <w:szCs w:val="21"/>
        </w:rPr>
        <w:t>7</w:t>
      </w:r>
      <w:r>
        <w:rPr>
          <w:rFonts w:hint="eastAsia"/>
          <w:bCs/>
          <w:color w:val="000000"/>
          <w:szCs w:val="21"/>
        </w:rPr>
        <w:t>天</w:t>
      </w:r>
      <w:r>
        <w:rPr>
          <w:bCs/>
          <w:color w:val="000000"/>
          <w:szCs w:val="21"/>
        </w:rPr>
        <w:t>)</w:t>
      </w:r>
      <w:r>
        <w:rPr>
          <w:rFonts w:hint="eastAsia"/>
          <w:bCs/>
          <w:color w:val="000000"/>
          <w:szCs w:val="21"/>
        </w:rPr>
        <w:t>，若完全不能修复则由中标人免费更换同款整机；</w:t>
      </w:r>
      <w:r>
        <w:rPr>
          <w:rFonts w:hint="eastAsia"/>
          <w:szCs w:val="21"/>
        </w:rPr>
        <w:t>保修期外，工程师免费上门服务，仅收取设备更换零配件成本费用。</w:t>
      </w:r>
    </w:p>
    <w:p>
      <w:pPr>
        <w:spacing w:line="276" w:lineRule="auto"/>
        <w:rPr>
          <w:szCs w:val="21"/>
        </w:rPr>
      </w:pPr>
      <w:r>
        <w:rPr>
          <w:szCs w:val="21"/>
        </w:rPr>
        <w:t>2</w:t>
      </w:r>
      <w:r>
        <w:rPr>
          <w:rFonts w:hint="eastAsia"/>
          <w:szCs w:val="21"/>
        </w:rPr>
        <w:t>、</w:t>
      </w:r>
      <w:r>
        <w:rPr>
          <w:rFonts w:hint="eastAsia"/>
          <w:b/>
          <w:szCs w:val="21"/>
        </w:rPr>
        <w:t>安装培训要求：</w:t>
      </w:r>
      <w:r>
        <w:rPr>
          <w:rFonts w:hint="eastAsia"/>
          <w:szCs w:val="21"/>
        </w:rPr>
        <w:t>设备到货，接用户通知后</w:t>
      </w:r>
      <w:r>
        <w:rPr>
          <w:szCs w:val="21"/>
        </w:rPr>
        <w:t>7</w:t>
      </w:r>
      <w:r>
        <w:rPr>
          <w:rFonts w:hint="eastAsia"/>
          <w:szCs w:val="21"/>
        </w:rPr>
        <w:t>天内由厂家工程师免费上门安装，并负责免费现场培训招标人操作人员至少</w:t>
      </w:r>
      <w:r>
        <w:rPr>
          <w:szCs w:val="21"/>
        </w:rPr>
        <w:t>5</w:t>
      </w:r>
      <w:r>
        <w:rPr>
          <w:rFonts w:hint="eastAsia"/>
          <w:szCs w:val="21"/>
        </w:rPr>
        <w:t>名，直至掌握正确使用及日常保养方法，详细填写《省妇幼医学装备培训记录表》，培训资料留存使用科室。</w:t>
      </w:r>
    </w:p>
    <w:p>
      <w:pPr>
        <w:spacing w:line="276" w:lineRule="auto"/>
        <w:rPr>
          <w:szCs w:val="21"/>
        </w:rPr>
      </w:pPr>
      <w:r>
        <w:rPr>
          <w:b/>
          <w:szCs w:val="21"/>
        </w:rPr>
        <w:t>3</w:t>
      </w:r>
      <w:r>
        <w:rPr>
          <w:rFonts w:hint="eastAsia"/>
          <w:b/>
          <w:szCs w:val="21"/>
        </w:rPr>
        <w:t>、</w:t>
      </w:r>
      <w:r>
        <w:rPr>
          <w:rFonts w:hint="eastAsia" w:cs="Arial"/>
          <w:szCs w:val="21"/>
        </w:rPr>
        <w:t>列出设备易损配件的最优惠供应单价，作为评标及日后采购参考。进口货物检验合格的出厂日期与实际到货日期间隔≤壹年，国产货物检验合格的出厂日期与实际到货日期间隔≤半年。</w:t>
      </w:r>
    </w:p>
    <w:p>
      <w:pPr>
        <w:rPr>
          <w:szCs w:val="21"/>
        </w:rPr>
      </w:pPr>
      <w:r>
        <w:rPr>
          <w:b/>
          <w:szCs w:val="21"/>
        </w:rPr>
        <w:t>4</w:t>
      </w:r>
      <w:r>
        <w:rPr>
          <w:rFonts w:hint="eastAsia"/>
          <w:b/>
          <w:szCs w:val="21"/>
        </w:rPr>
        <w:t>、售后服务：</w:t>
      </w:r>
      <w:r>
        <w:rPr>
          <w:rFonts w:hint="eastAsia"/>
          <w:szCs w:val="21"/>
        </w:rPr>
        <w:t>提供厂家售后服务承诺书</w:t>
      </w:r>
      <w:r>
        <w:rPr>
          <w:szCs w:val="21"/>
        </w:rPr>
        <w:t>(</w:t>
      </w:r>
      <w:r>
        <w:rPr>
          <w:rFonts w:hint="eastAsia"/>
          <w:szCs w:val="21"/>
        </w:rPr>
        <w:t>盖厂家公章</w:t>
      </w:r>
      <w:r>
        <w:rPr>
          <w:szCs w:val="21"/>
        </w:rPr>
        <w:t>)</w:t>
      </w:r>
      <w:r>
        <w:rPr>
          <w:rFonts w:hint="eastAsia"/>
          <w:szCs w:val="21"/>
        </w:rPr>
        <w:t>，</w:t>
      </w:r>
      <w:r>
        <w:rPr>
          <w:rFonts w:hint="eastAsia" w:cs="Arial"/>
          <w:szCs w:val="21"/>
        </w:rPr>
        <w:t>为保证设备正常运行，</w:t>
      </w:r>
      <w:r>
        <w:rPr>
          <w:rFonts w:hint="eastAsia"/>
          <w:szCs w:val="21"/>
        </w:rPr>
        <w:t>设备生产商</w:t>
      </w:r>
      <w:r>
        <w:rPr>
          <w:rFonts w:hint="eastAsia" w:cs="Arial"/>
          <w:szCs w:val="21"/>
        </w:rPr>
        <w:t>应在中国境内方便的地方设置备件库，存入所有必须的备件，并保证</w:t>
      </w:r>
      <w:r>
        <w:rPr>
          <w:szCs w:val="21"/>
        </w:rPr>
        <w:t>5</w:t>
      </w:r>
      <w:r>
        <w:rPr>
          <w:rFonts w:hint="eastAsia"/>
          <w:szCs w:val="21"/>
        </w:rPr>
        <w:t>年以上的供应期，并提供安装工程师名单和国内维修电话。保修期内至少每季度，保修期外至少每年，按厂家标准免费做一次全面保养。</w:t>
      </w:r>
    </w:p>
    <w:p>
      <w:pPr>
        <w:rPr>
          <w:b/>
        </w:rPr>
      </w:pPr>
      <w:r>
        <w:rPr>
          <w:rFonts w:hint="eastAsia"/>
          <w:b/>
        </w:rPr>
        <w:t>五、验收要求</w:t>
      </w:r>
    </w:p>
    <w:p>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r>
        <w:t>2</w:t>
      </w:r>
      <w:r>
        <w:rPr>
          <w:rFonts w:hint="eastAsia"/>
        </w:rPr>
        <w:t>、进口产品必须具备原产地证明和商检局的检验证明及合法进货渠道证明。</w:t>
      </w:r>
    </w:p>
    <w:p>
      <w:r>
        <w:t>3</w:t>
      </w:r>
      <w:r>
        <w:rPr>
          <w:rFonts w:hint="eastAsia"/>
        </w:rPr>
        <w:t>、货物为原厂商未启封全新包装，具出厂合格证，序列号、包装箱号与出厂批号一致，并可追索查阅。所有随设备的附件必须齐全。</w:t>
      </w:r>
    </w:p>
    <w:p>
      <w:r>
        <w:t>4</w:t>
      </w:r>
      <w:r>
        <w:rPr>
          <w:rFonts w:hint="eastAsia"/>
        </w:rPr>
        <w:t>、中标人应将关键主机设备的用户手册、保修手册、有关单证资料及配备件、随机工具等交付给采购人，使用操作及安全须知等重要资料应附有中文说明。</w:t>
      </w:r>
    </w:p>
    <w:p>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
      <w:pPr>
        <w:jc w:val="center"/>
        <w:rPr>
          <w:rFonts w:hint="default" w:eastAsia="宋体"/>
          <w:b/>
          <w:sz w:val="24"/>
          <w:szCs w:val="24"/>
          <w:lang w:val="en-US" w:eastAsia="zh-CN"/>
        </w:rPr>
      </w:pPr>
      <w:r>
        <w:rPr>
          <w:rFonts w:hint="eastAsia"/>
          <w:b/>
          <w:sz w:val="24"/>
          <w:szCs w:val="24"/>
        </w:rPr>
        <w:t>包</w:t>
      </w:r>
      <w:r>
        <w:rPr>
          <w:rFonts w:hint="eastAsia"/>
          <w:b/>
          <w:sz w:val="24"/>
          <w:szCs w:val="24"/>
          <w:lang w:val="en-US" w:eastAsia="zh-CN"/>
        </w:rPr>
        <w:t>2</w:t>
      </w:r>
      <w:r>
        <w:rPr>
          <w:rFonts w:hint="eastAsia"/>
          <w:b/>
          <w:sz w:val="24"/>
          <w:szCs w:val="24"/>
        </w:rPr>
        <w:t>：</w:t>
      </w:r>
      <w:r>
        <w:rPr>
          <w:rFonts w:hint="eastAsia"/>
          <w:b/>
          <w:sz w:val="24"/>
          <w:szCs w:val="24"/>
          <w:lang w:eastAsia="zh-CN"/>
        </w:rPr>
        <w:t>医用冰箱</w:t>
      </w:r>
      <w:r>
        <w:rPr>
          <w:rFonts w:hint="eastAsia"/>
          <w:b/>
          <w:sz w:val="24"/>
          <w:szCs w:val="24"/>
          <w:lang w:val="en-US" w:eastAsia="zh-CN"/>
        </w:rPr>
        <w:t xml:space="preserve">A </w:t>
      </w:r>
      <w:r>
        <w:rPr>
          <w:rFonts w:hint="eastAsia"/>
          <w:b/>
          <w:sz w:val="24"/>
          <w:szCs w:val="24"/>
        </w:rPr>
        <w:t xml:space="preserve"> </w:t>
      </w:r>
      <w:r>
        <w:rPr>
          <w:rFonts w:hint="eastAsia"/>
          <w:b/>
          <w:sz w:val="24"/>
          <w:szCs w:val="24"/>
          <w:lang w:val="en-US" w:eastAsia="zh-CN"/>
        </w:rPr>
        <w:t>1</w:t>
      </w:r>
      <w:r>
        <w:rPr>
          <w:rFonts w:hint="eastAsia"/>
          <w:b/>
          <w:sz w:val="24"/>
          <w:szCs w:val="24"/>
        </w:rPr>
        <w:t xml:space="preserve">台 </w:t>
      </w:r>
      <w:r>
        <w:rPr>
          <w:rFonts w:hint="eastAsia"/>
          <w:b/>
          <w:sz w:val="24"/>
          <w:szCs w:val="24"/>
          <w:lang w:val="en-US" w:eastAsia="zh-CN"/>
        </w:rPr>
        <w:t xml:space="preserve">  预算1.5万元</w:t>
      </w:r>
    </w:p>
    <w:p>
      <w:pPr>
        <w:rPr>
          <w:rFonts w:ascii="Calibri" w:hAnsi="Calibri" w:eastAsia="宋体" w:cs="Times New Roman"/>
          <w:b/>
          <w:bCs/>
          <w:szCs w:val="21"/>
        </w:rPr>
      </w:pPr>
    </w:p>
    <w:p>
      <w:pPr>
        <w:numPr>
          <w:ilvl w:val="0"/>
          <w:numId w:val="5"/>
        </w:numPr>
        <w:tabs>
          <w:tab w:val="left" w:pos="540"/>
        </w:tabs>
        <w:spacing w:line="400" w:lineRule="exact"/>
        <w:rPr>
          <w:b/>
          <w:szCs w:val="21"/>
        </w:rPr>
      </w:pPr>
      <w:r>
        <w:rPr>
          <w:rFonts w:hint="eastAsia"/>
          <w:b/>
          <w:szCs w:val="21"/>
        </w:rPr>
        <w:t>基本要求</w:t>
      </w:r>
    </w:p>
    <w:p>
      <w:pPr>
        <w:numPr>
          <w:ilvl w:val="0"/>
          <w:numId w:val="6"/>
        </w:numPr>
        <w:spacing w:line="400" w:lineRule="exact"/>
        <w:rPr>
          <w:szCs w:val="21"/>
        </w:rPr>
      </w:pPr>
      <w:r>
        <w:rPr>
          <w:rFonts w:hint="eastAsia"/>
          <w:szCs w:val="21"/>
        </w:rPr>
        <w:t>名称：</w:t>
      </w:r>
      <w:r>
        <w:rPr>
          <w:rFonts w:hint="eastAsia"/>
          <w:szCs w:val="21"/>
          <w:lang w:eastAsia="zh-CN"/>
        </w:rPr>
        <w:t>医用冰箱</w:t>
      </w:r>
      <w:r>
        <w:rPr>
          <w:rFonts w:hint="eastAsia"/>
          <w:szCs w:val="21"/>
          <w:lang w:val="en-US" w:eastAsia="zh-CN"/>
        </w:rPr>
        <w:t>A</w:t>
      </w:r>
    </w:p>
    <w:p>
      <w:pPr>
        <w:numPr>
          <w:ilvl w:val="0"/>
          <w:numId w:val="6"/>
        </w:numPr>
        <w:spacing w:line="400" w:lineRule="exact"/>
        <w:ind w:left="0" w:firstLine="0"/>
        <w:rPr>
          <w:szCs w:val="21"/>
        </w:rPr>
      </w:pPr>
      <w:r>
        <w:rPr>
          <w:rFonts w:hint="eastAsia"/>
          <w:szCs w:val="21"/>
        </w:rPr>
        <w:t>数量：</w:t>
      </w:r>
      <w:r>
        <w:rPr>
          <w:rFonts w:hint="eastAsia"/>
          <w:szCs w:val="21"/>
          <w:lang w:val="en-US" w:eastAsia="zh-CN"/>
        </w:rPr>
        <w:t>1</w:t>
      </w:r>
      <w:r>
        <w:rPr>
          <w:rFonts w:hint="eastAsia"/>
          <w:szCs w:val="21"/>
        </w:rPr>
        <w:t>台</w:t>
      </w:r>
    </w:p>
    <w:p>
      <w:pPr>
        <w:numPr>
          <w:ilvl w:val="0"/>
          <w:numId w:val="0"/>
        </w:numPr>
        <w:spacing w:line="400" w:lineRule="exact"/>
        <w:ind w:leftChars="0"/>
        <w:rPr>
          <w:szCs w:val="21"/>
        </w:rPr>
      </w:pPr>
      <w:r>
        <w:rPr>
          <w:rFonts w:hint="eastAsia"/>
          <w:szCs w:val="21"/>
          <w:lang w:val="en-US" w:eastAsia="zh-CN"/>
        </w:rPr>
        <w:t>3、</w:t>
      </w:r>
      <w:r>
        <w:rPr>
          <w:rFonts w:hint="eastAsia"/>
          <w:szCs w:val="21"/>
        </w:rPr>
        <w:t>货期：</w:t>
      </w:r>
      <w:r>
        <w:rPr>
          <w:rFonts w:hint="eastAsia"/>
          <w:szCs w:val="21"/>
          <w:lang w:eastAsia="zh-CN"/>
        </w:rPr>
        <w:t>接采购人通知</w:t>
      </w:r>
      <w:r>
        <w:rPr>
          <w:rFonts w:hint="eastAsia"/>
          <w:szCs w:val="21"/>
        </w:rPr>
        <w:t>后一个月内</w:t>
      </w:r>
    </w:p>
    <w:p>
      <w:pPr>
        <w:numPr>
          <w:ilvl w:val="0"/>
          <w:numId w:val="0"/>
        </w:numPr>
        <w:spacing w:line="400" w:lineRule="exact"/>
        <w:ind w:leftChars="0"/>
      </w:pPr>
      <w:r>
        <w:rPr>
          <w:rFonts w:hint="eastAsia"/>
          <w:lang w:val="en-US" w:eastAsia="zh-CN"/>
        </w:rPr>
        <w:t>4、</w:t>
      </w: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pStyle w:val="19"/>
        <w:numPr>
          <w:ilvl w:val="0"/>
          <w:numId w:val="5"/>
        </w:numPr>
        <w:tabs>
          <w:tab w:val="left" w:pos="426"/>
          <w:tab w:val="left" w:pos="1276"/>
          <w:tab w:val="clear" w:pos="420"/>
        </w:tabs>
        <w:spacing w:line="400" w:lineRule="exact"/>
        <w:ind w:firstLineChars="0"/>
        <w:rPr>
          <w:b/>
        </w:rPr>
      </w:pPr>
      <w:r>
        <w:rPr>
          <w:rFonts w:hint="eastAsia"/>
          <w:b/>
        </w:rPr>
        <w:t>主要技术要求（达到或优于）</w:t>
      </w:r>
    </w:p>
    <w:p>
      <w:pPr>
        <w:rPr>
          <w:rFonts w:hint="eastAsia" w:ascii="宋体" w:hAnsi="宋体"/>
          <w:szCs w:val="21"/>
          <w:lang w:val="en-US" w:eastAsia="zh-CN"/>
        </w:rPr>
      </w:pPr>
      <w:r>
        <w:rPr>
          <w:rFonts w:hint="eastAsia" w:ascii="宋体" w:hAnsi="宋体"/>
          <w:szCs w:val="21"/>
          <w:lang w:val="en-US" w:eastAsia="zh-CN"/>
        </w:rPr>
        <w:t>1、电脑板控制，触摸按键，大屏幕LED显示，可同时显示冷藏、冷冻室温度。</w:t>
      </w:r>
    </w:p>
    <w:p>
      <w:pPr>
        <w:rPr>
          <w:rFonts w:hint="eastAsia" w:ascii="宋体" w:hAnsi="宋体"/>
          <w:szCs w:val="21"/>
          <w:lang w:val="en-US" w:eastAsia="zh-CN"/>
        </w:rPr>
      </w:pPr>
      <w:r>
        <w:rPr>
          <w:rFonts w:hint="eastAsia" w:ascii="宋体" w:hAnsi="宋体"/>
          <w:szCs w:val="21"/>
          <w:lang w:val="en-US" w:eastAsia="zh-CN"/>
        </w:rPr>
        <w:t>2、冷藏箱内温度2～8℃；冷冻箱内温度-10~-30 ℃。</w:t>
      </w:r>
    </w:p>
    <w:p>
      <w:pPr>
        <w:rPr>
          <w:rFonts w:hint="eastAsia" w:ascii="宋体" w:hAnsi="宋体"/>
          <w:szCs w:val="21"/>
          <w:lang w:val="en-US" w:eastAsia="zh-CN"/>
        </w:rPr>
      </w:pPr>
      <w:r>
        <w:rPr>
          <w:rFonts w:hint="eastAsia" w:ascii="宋体" w:hAnsi="宋体"/>
          <w:szCs w:val="21"/>
          <w:lang w:val="en-US" w:eastAsia="zh-CN"/>
        </w:rPr>
        <w:t>3、容积≥280L；</w:t>
      </w:r>
    </w:p>
    <w:p>
      <w:pPr>
        <w:rPr>
          <w:rFonts w:hint="eastAsia" w:ascii="宋体" w:hAnsi="宋体"/>
          <w:szCs w:val="21"/>
          <w:lang w:val="en-US" w:eastAsia="zh-CN"/>
        </w:rPr>
      </w:pPr>
      <w:r>
        <w:rPr>
          <w:rFonts w:hint="eastAsia" w:ascii="宋体" w:hAnsi="宋体"/>
          <w:szCs w:val="21"/>
          <w:lang w:val="en-US" w:eastAsia="zh-CN"/>
        </w:rPr>
        <w:t>4、冷藏室≥4个，冷冻室≥2个；</w:t>
      </w:r>
    </w:p>
    <w:p>
      <w:pPr>
        <w:rPr>
          <w:rFonts w:hint="eastAsia" w:ascii="宋体" w:hAnsi="宋体"/>
          <w:szCs w:val="21"/>
          <w:lang w:val="en-US" w:eastAsia="zh-CN"/>
        </w:rPr>
      </w:pPr>
      <w:r>
        <w:rPr>
          <w:rFonts w:hint="eastAsia" w:ascii="宋体" w:hAnsi="宋体"/>
          <w:szCs w:val="21"/>
          <w:lang w:val="en-US" w:eastAsia="zh-CN"/>
        </w:rPr>
        <w:t>5、报警系统：具有超温报警、传感器故障报警、断电报警、远程等报警模式。</w:t>
      </w:r>
    </w:p>
    <w:p>
      <w:pPr>
        <w:rPr>
          <w:rFonts w:hint="eastAsia" w:ascii="宋体" w:hAnsi="宋体"/>
          <w:szCs w:val="21"/>
          <w:lang w:val="en-US" w:eastAsia="zh-CN"/>
        </w:rPr>
      </w:pPr>
      <w:r>
        <w:rPr>
          <w:rFonts w:hint="eastAsia" w:ascii="宋体" w:hAnsi="宋体"/>
          <w:szCs w:val="21"/>
          <w:lang w:val="en-US" w:eastAsia="zh-CN"/>
        </w:rPr>
        <w:t>6、报警方式：具有声音蜂鸣报警、闪烁报警。</w:t>
      </w:r>
    </w:p>
    <w:p>
      <w:pPr>
        <w:rPr>
          <w:rFonts w:hint="eastAsia" w:ascii="宋体" w:hAnsi="宋体"/>
          <w:szCs w:val="21"/>
          <w:lang w:val="en-US" w:eastAsia="zh-CN"/>
        </w:rPr>
      </w:pPr>
      <w:r>
        <w:rPr>
          <w:rFonts w:hint="eastAsia" w:ascii="宋体" w:hAnsi="宋体"/>
          <w:szCs w:val="21"/>
          <w:lang w:val="en-US" w:eastAsia="zh-CN"/>
        </w:rPr>
        <w:t>7、配备独立门锁扣，可配备双挂锁。</w:t>
      </w:r>
    </w:p>
    <w:p>
      <w:pPr>
        <w:rPr>
          <w:rFonts w:hint="eastAsia" w:ascii="宋体" w:hAnsi="宋体"/>
          <w:szCs w:val="21"/>
          <w:lang w:val="en-US" w:eastAsia="zh-CN"/>
        </w:rPr>
      </w:pPr>
      <w:r>
        <w:rPr>
          <w:rFonts w:hint="eastAsia" w:ascii="宋体" w:hAnsi="宋体"/>
          <w:szCs w:val="21"/>
          <w:lang w:val="en-US" w:eastAsia="zh-CN"/>
        </w:rPr>
        <w:t>8、脚轮设计，移动方便。</w:t>
      </w:r>
    </w:p>
    <w:p>
      <w:pPr>
        <w:spacing w:line="400" w:lineRule="exact"/>
        <w:rPr>
          <w:b/>
        </w:rPr>
      </w:pPr>
      <w:r>
        <w:rPr>
          <w:rFonts w:hint="eastAsia"/>
          <w:b/>
        </w:rPr>
        <w:t>三、单台配置清单</w:t>
      </w:r>
      <w:r>
        <w:rPr>
          <w:b/>
        </w:rPr>
        <w:t>(</w:t>
      </w:r>
      <w:r>
        <w:rPr>
          <w:rFonts w:hint="eastAsia"/>
          <w:b/>
        </w:rPr>
        <w:t>包括但不限于</w:t>
      </w:r>
      <w:r>
        <w:rPr>
          <w:b/>
        </w:rPr>
        <w:t>)</w:t>
      </w:r>
    </w:p>
    <w:tbl>
      <w:tblPr>
        <w:tblStyle w:val="12"/>
        <w:tblW w:w="7969" w:type="dxa"/>
        <w:tblInd w:w="-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5"/>
        <w:gridCol w:w="467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ascii="宋体"/>
                <w:b/>
                <w:kern w:val="0"/>
                <w:szCs w:val="21"/>
              </w:rPr>
            </w:pPr>
            <w:r>
              <w:rPr>
                <w:rFonts w:hint="eastAsia" w:ascii="宋体" w:hAnsi="宋体"/>
                <w:b/>
                <w:kern w:val="0"/>
                <w:szCs w:val="21"/>
              </w:rPr>
              <w:t>序号</w:t>
            </w:r>
          </w:p>
        </w:tc>
        <w:tc>
          <w:tcPr>
            <w:tcW w:w="4677" w:type="dxa"/>
          </w:tcPr>
          <w:p>
            <w:pPr>
              <w:jc w:val="center"/>
              <w:rPr>
                <w:rFonts w:ascii="宋体"/>
                <w:b/>
                <w:kern w:val="0"/>
                <w:szCs w:val="21"/>
              </w:rPr>
            </w:pPr>
            <w:r>
              <w:rPr>
                <w:rFonts w:hint="eastAsia" w:ascii="宋体" w:hAnsi="宋体"/>
                <w:b/>
                <w:kern w:val="0"/>
                <w:szCs w:val="21"/>
              </w:rPr>
              <w:t>主要组件内容</w:t>
            </w:r>
          </w:p>
        </w:tc>
        <w:tc>
          <w:tcPr>
            <w:tcW w:w="2127" w:type="dxa"/>
          </w:tcPr>
          <w:p>
            <w:pPr>
              <w:jc w:val="center"/>
              <w:rPr>
                <w:rFonts w:ascii="宋体"/>
                <w:b/>
                <w:kern w:val="0"/>
                <w:szCs w:val="21"/>
              </w:rPr>
            </w:pPr>
            <w:r>
              <w:rPr>
                <w:rFonts w:hint="eastAsia" w:ascii="宋体" w:hAnsi="宋体"/>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ascii="宋体"/>
                <w:kern w:val="0"/>
                <w:szCs w:val="21"/>
              </w:rPr>
            </w:pPr>
            <w:r>
              <w:rPr>
                <w:rFonts w:ascii="宋体" w:hAnsi="宋体"/>
                <w:kern w:val="0"/>
                <w:szCs w:val="21"/>
              </w:rPr>
              <w:t>1</w:t>
            </w:r>
          </w:p>
        </w:tc>
        <w:tc>
          <w:tcPr>
            <w:tcW w:w="4677" w:type="dxa"/>
            <w:vAlign w:val="center"/>
          </w:tcPr>
          <w:p>
            <w:pPr>
              <w:rPr>
                <w:rFonts w:hint="eastAsia" w:ascii="宋体" w:eastAsia="宋体" w:cs="宋体"/>
                <w:kern w:val="0"/>
                <w:szCs w:val="21"/>
                <w:lang w:eastAsia="zh-CN"/>
              </w:rPr>
            </w:pPr>
            <w:r>
              <w:rPr>
                <w:rFonts w:hint="eastAsia" w:ascii="宋体" w:hAnsi="宋体" w:cs="宋体"/>
                <w:kern w:val="0"/>
                <w:szCs w:val="21"/>
                <w:lang w:eastAsia="zh-CN"/>
              </w:rPr>
              <w:t>主机</w:t>
            </w:r>
          </w:p>
        </w:tc>
        <w:tc>
          <w:tcPr>
            <w:tcW w:w="2127" w:type="dxa"/>
            <w:vAlign w:val="center"/>
          </w:tcPr>
          <w:p>
            <w:pPr>
              <w:jc w:val="center"/>
              <w:rPr>
                <w:rFonts w:ascii="宋体" w:cs="宋体"/>
                <w:kern w:val="0"/>
                <w:szCs w:val="21"/>
              </w:rPr>
            </w:pPr>
            <w:r>
              <w:rPr>
                <w:rFonts w:ascii="宋体" w:hAnsi="宋体" w:cs="宋体"/>
                <w:kern w:val="0"/>
                <w:szCs w:val="21"/>
              </w:rPr>
              <w:t>1</w:t>
            </w:r>
            <w:r>
              <w:rPr>
                <w:rFonts w:hint="eastAsia" w:ascii="宋体" w:hAnsi="宋体" w:cs="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ascii="宋体"/>
                <w:kern w:val="0"/>
                <w:szCs w:val="21"/>
              </w:rPr>
            </w:pPr>
            <w:r>
              <w:rPr>
                <w:rFonts w:ascii="宋体" w:hAnsi="宋体"/>
                <w:kern w:val="0"/>
                <w:szCs w:val="21"/>
              </w:rPr>
              <w:t>2</w:t>
            </w:r>
          </w:p>
        </w:tc>
        <w:tc>
          <w:tcPr>
            <w:tcW w:w="4677" w:type="dxa"/>
            <w:vAlign w:val="center"/>
          </w:tcPr>
          <w:p>
            <w:pPr>
              <w:snapToGrid w:val="0"/>
              <w:rPr>
                <w:rFonts w:hint="eastAsia" w:ascii="宋体" w:eastAsia="宋体" w:cs="Lucida Sans Unicode"/>
                <w:kern w:val="0"/>
                <w:szCs w:val="21"/>
                <w:lang w:eastAsia="zh-CN"/>
              </w:rPr>
            </w:pPr>
            <w:r>
              <w:rPr>
                <w:rFonts w:hint="eastAsia" w:ascii="宋体" w:hAnsi="宋体" w:cs="Lucida Sans Unicode"/>
                <w:kern w:val="0"/>
                <w:szCs w:val="21"/>
                <w:lang w:eastAsia="zh-CN"/>
              </w:rPr>
              <w:t>电源线</w:t>
            </w:r>
          </w:p>
        </w:tc>
        <w:tc>
          <w:tcPr>
            <w:tcW w:w="2127" w:type="dxa"/>
            <w:vAlign w:val="center"/>
          </w:tcPr>
          <w:p>
            <w:pPr>
              <w:widowControl/>
              <w:snapToGrid w:val="0"/>
              <w:jc w:val="center"/>
              <w:rPr>
                <w:rFonts w:hint="eastAsia" w:ascii="宋体" w:eastAsia="宋体" w:cs="Arial"/>
                <w:kern w:val="0"/>
                <w:szCs w:val="21"/>
                <w:lang w:eastAsia="zh-CN"/>
              </w:rPr>
            </w:pPr>
            <w:r>
              <w:rPr>
                <w:rFonts w:hint="eastAsia" w:ascii="宋体" w:hAnsi="宋体" w:cs="Arial"/>
                <w:kern w:val="0"/>
                <w:szCs w:val="21"/>
                <w:lang w:val="en-US" w:eastAsia="zh-CN"/>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hint="eastAsia" w:ascii="宋体" w:hAnsi="宋体" w:eastAsia="宋体"/>
                <w:kern w:val="0"/>
                <w:szCs w:val="21"/>
                <w:lang w:val="en-US" w:eastAsia="zh-CN"/>
              </w:rPr>
            </w:pPr>
            <w:r>
              <w:rPr>
                <w:rFonts w:hint="eastAsia" w:ascii="宋体" w:hAnsi="宋体"/>
                <w:kern w:val="0"/>
                <w:szCs w:val="21"/>
                <w:lang w:val="en-US" w:eastAsia="zh-CN"/>
              </w:rPr>
              <w:t>3</w:t>
            </w:r>
          </w:p>
        </w:tc>
        <w:tc>
          <w:tcPr>
            <w:tcW w:w="4677" w:type="dxa"/>
            <w:vAlign w:val="center"/>
          </w:tcPr>
          <w:p>
            <w:pPr>
              <w:rPr>
                <w:rFonts w:hint="eastAsia" w:ascii="宋体" w:hAnsi="宋体" w:cs="Lucida Sans Unicode"/>
                <w:kern w:val="0"/>
                <w:szCs w:val="21"/>
                <w:lang w:eastAsia="zh-CN"/>
              </w:rPr>
            </w:pPr>
            <w:r>
              <w:rPr>
                <w:rFonts w:hint="eastAsia" w:ascii="宋体" w:hAnsi="宋体"/>
                <w:kern w:val="0"/>
                <w:szCs w:val="21"/>
              </w:rPr>
              <w:t>中文版说明书</w:t>
            </w:r>
            <w:r>
              <w:rPr>
                <w:rFonts w:ascii="宋体" w:hAnsi="宋体"/>
                <w:kern w:val="0"/>
                <w:szCs w:val="21"/>
              </w:rPr>
              <w:t>/</w:t>
            </w:r>
            <w:r>
              <w:rPr>
                <w:rFonts w:hint="eastAsia" w:ascii="宋体" w:hAnsi="宋体"/>
                <w:kern w:val="0"/>
                <w:szCs w:val="21"/>
              </w:rPr>
              <w:t>出厂测试报告等</w:t>
            </w:r>
          </w:p>
        </w:tc>
        <w:tc>
          <w:tcPr>
            <w:tcW w:w="2127" w:type="dxa"/>
            <w:vAlign w:val="center"/>
          </w:tcPr>
          <w:p>
            <w:pPr>
              <w:jc w:val="center"/>
              <w:rPr>
                <w:rFonts w:hint="default" w:ascii="宋体" w:hAnsi="宋体" w:cs="Arial"/>
                <w:kern w:val="0"/>
                <w:szCs w:val="21"/>
                <w:lang w:val="en-US" w:eastAsia="zh-CN"/>
              </w:rPr>
            </w:pPr>
            <w:r>
              <w:rPr>
                <w:rFonts w:ascii="宋体" w:hAnsi="宋体"/>
                <w:kern w:val="0"/>
                <w:szCs w:val="21"/>
              </w:rPr>
              <w:t>1</w:t>
            </w:r>
            <w:r>
              <w:rPr>
                <w:rFonts w:hint="eastAsia" w:ascii="宋体" w:hAnsi="宋体"/>
                <w:kern w:val="0"/>
                <w:szCs w:val="21"/>
              </w:rPr>
              <w:t>套</w:t>
            </w:r>
          </w:p>
        </w:tc>
      </w:tr>
    </w:tbl>
    <w:p>
      <w:pPr>
        <w:spacing w:line="276" w:lineRule="auto"/>
        <w:ind w:firstLine="420" w:firstLineChars="200"/>
        <w:rPr>
          <w:szCs w:val="21"/>
        </w:rPr>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rPr>
      </w:pPr>
      <w:r>
        <w:rPr>
          <w:rFonts w:hint="eastAsia" w:cs="Arial"/>
          <w:b/>
        </w:rPr>
        <w:t>四、其他商务要求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w:t>
      </w:r>
      <w:r>
        <w:rPr>
          <w:rFonts w:hint="eastAsia"/>
          <w:lang w:val="en-US" w:eastAsia="zh-CN"/>
        </w:rPr>
        <w:t>5</w:t>
      </w:r>
      <w:r>
        <w:rPr>
          <w:rFonts w:hint="eastAsia"/>
        </w:rPr>
        <w:t>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rPr>
          <w:szCs w:val="21"/>
        </w:rPr>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rPr>
          <w:b/>
        </w:rPr>
      </w:pPr>
      <w:r>
        <w:rPr>
          <w:rFonts w:hint="eastAsia"/>
          <w:b/>
        </w:rPr>
        <w:t>五、验收要求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jc w:val="center"/>
        <w:rPr>
          <w:b/>
          <w:sz w:val="24"/>
        </w:rPr>
      </w:pPr>
    </w:p>
    <w:p>
      <w:pPr>
        <w:pStyle w:val="6"/>
        <w:rPr>
          <w:b/>
          <w:sz w:val="24"/>
          <w:szCs w:val="24"/>
        </w:rPr>
      </w:pPr>
    </w:p>
    <w:p>
      <w:pPr>
        <w:jc w:val="center"/>
        <w:rPr>
          <w:b/>
          <w:sz w:val="24"/>
          <w:szCs w:val="24"/>
        </w:rPr>
      </w:pPr>
      <w:r>
        <w:rPr>
          <w:rFonts w:hint="eastAsia"/>
          <w:b/>
          <w:sz w:val="24"/>
          <w:szCs w:val="24"/>
        </w:rPr>
        <w:t>包</w:t>
      </w:r>
      <w:r>
        <w:rPr>
          <w:rFonts w:hint="eastAsia"/>
          <w:b/>
          <w:sz w:val="24"/>
          <w:szCs w:val="24"/>
          <w:lang w:val="en-US" w:eastAsia="zh-CN"/>
        </w:rPr>
        <w:t>3</w:t>
      </w:r>
      <w:r>
        <w:rPr>
          <w:rFonts w:hint="eastAsia"/>
          <w:b/>
          <w:sz w:val="24"/>
          <w:szCs w:val="24"/>
        </w:rPr>
        <w:t>： 恒温箱</w:t>
      </w:r>
      <w:r>
        <w:rPr>
          <w:rFonts w:hint="eastAsia"/>
          <w:b/>
          <w:sz w:val="24"/>
          <w:szCs w:val="24"/>
          <w:lang w:val="en-US" w:eastAsia="zh-CN"/>
        </w:rPr>
        <w:t>1</w:t>
      </w:r>
      <w:r>
        <w:rPr>
          <w:rFonts w:hint="eastAsia"/>
          <w:b/>
          <w:sz w:val="24"/>
          <w:szCs w:val="24"/>
        </w:rPr>
        <w:t>台 预算</w:t>
      </w:r>
      <w:r>
        <w:rPr>
          <w:rFonts w:hint="eastAsia"/>
          <w:b/>
          <w:sz w:val="24"/>
          <w:szCs w:val="24"/>
          <w:lang w:val="en-US" w:eastAsia="zh-CN"/>
        </w:rPr>
        <w:t>1.86</w:t>
      </w:r>
      <w:r>
        <w:rPr>
          <w:rFonts w:hint="eastAsia"/>
          <w:b/>
          <w:sz w:val="24"/>
          <w:szCs w:val="24"/>
        </w:rPr>
        <w:t>万元</w:t>
      </w:r>
      <w:r>
        <w:rPr>
          <w:b/>
          <w:sz w:val="24"/>
          <w:szCs w:val="24"/>
        </w:rPr>
        <w:t xml:space="preserve"> </w:t>
      </w:r>
    </w:p>
    <w:p>
      <w:pPr>
        <w:rPr>
          <w:rFonts w:ascii="Calibri" w:hAnsi="Calibri" w:eastAsia="宋体" w:cs="Times New Roman"/>
          <w:b/>
          <w:bCs/>
          <w:szCs w:val="21"/>
        </w:rPr>
      </w:pPr>
    </w:p>
    <w:p>
      <w:pPr>
        <w:numPr>
          <w:ilvl w:val="0"/>
          <w:numId w:val="7"/>
        </w:numPr>
        <w:tabs>
          <w:tab w:val="left" w:pos="540"/>
        </w:tabs>
        <w:spacing w:line="400" w:lineRule="exact"/>
        <w:rPr>
          <w:b/>
          <w:szCs w:val="21"/>
        </w:rPr>
      </w:pPr>
      <w:r>
        <w:rPr>
          <w:rFonts w:hint="eastAsia"/>
          <w:b/>
          <w:szCs w:val="21"/>
        </w:rPr>
        <w:t>基本要求</w:t>
      </w:r>
    </w:p>
    <w:p>
      <w:pPr>
        <w:numPr>
          <w:ilvl w:val="0"/>
          <w:numId w:val="8"/>
        </w:numPr>
        <w:spacing w:line="400" w:lineRule="exact"/>
        <w:rPr>
          <w:szCs w:val="21"/>
        </w:rPr>
      </w:pPr>
      <w:r>
        <w:rPr>
          <w:rFonts w:hint="eastAsia"/>
          <w:szCs w:val="21"/>
        </w:rPr>
        <w:t>名称：恒温箱</w:t>
      </w:r>
    </w:p>
    <w:p>
      <w:pPr>
        <w:numPr>
          <w:ilvl w:val="0"/>
          <w:numId w:val="8"/>
        </w:numPr>
        <w:spacing w:line="400" w:lineRule="exact"/>
        <w:ind w:left="0" w:firstLine="0"/>
        <w:rPr>
          <w:szCs w:val="21"/>
        </w:rPr>
      </w:pPr>
      <w:r>
        <w:rPr>
          <w:rFonts w:hint="eastAsia"/>
          <w:szCs w:val="21"/>
        </w:rPr>
        <w:t>数量：</w:t>
      </w:r>
      <w:r>
        <w:rPr>
          <w:rFonts w:hint="eastAsia"/>
          <w:szCs w:val="21"/>
          <w:lang w:val="en-US" w:eastAsia="zh-CN"/>
        </w:rPr>
        <w:t>1</w:t>
      </w:r>
      <w:r>
        <w:rPr>
          <w:rFonts w:hint="eastAsia"/>
          <w:szCs w:val="21"/>
        </w:rPr>
        <w:t>台</w:t>
      </w:r>
    </w:p>
    <w:p>
      <w:pPr>
        <w:numPr>
          <w:ilvl w:val="0"/>
          <w:numId w:val="8"/>
        </w:numPr>
        <w:spacing w:line="400" w:lineRule="exact"/>
        <w:ind w:left="0" w:firstLine="0"/>
        <w:rPr>
          <w:szCs w:val="21"/>
        </w:rPr>
      </w:pPr>
      <w:r>
        <w:rPr>
          <w:rFonts w:hint="eastAsia"/>
          <w:szCs w:val="21"/>
        </w:rPr>
        <w:t>货期：签订合同后一个月内</w:t>
      </w:r>
    </w:p>
    <w:p>
      <w:pPr>
        <w:numPr>
          <w:ilvl w:val="0"/>
          <w:numId w:val="8"/>
        </w:numPr>
        <w:spacing w:line="400" w:lineRule="exact"/>
        <w:ind w:left="0" w:firstLine="0"/>
      </w:pPr>
      <w:r>
        <w:rPr>
          <w:rFonts w:hint="eastAsia"/>
        </w:rPr>
        <w:t>用途：</w:t>
      </w:r>
      <w:r>
        <w:rPr>
          <w:rFonts w:hint="eastAsia" w:ascii="Calibri" w:hAnsi="Calibri" w:eastAsia="宋体" w:cs="Times New Roman"/>
          <w:color w:val="000000"/>
          <w:szCs w:val="21"/>
        </w:rPr>
        <w:t>用于保存药品及其他医疗用品</w:t>
      </w:r>
    </w:p>
    <w:p>
      <w:pPr>
        <w:numPr>
          <w:ilvl w:val="0"/>
          <w:numId w:val="8"/>
        </w:numPr>
        <w:spacing w:line="400" w:lineRule="exact"/>
        <w:ind w:left="0" w:firstLine="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numPr>
          <w:ilvl w:val="0"/>
          <w:numId w:val="7"/>
        </w:numPr>
        <w:tabs>
          <w:tab w:val="left" w:pos="540"/>
        </w:tabs>
        <w:spacing w:line="400" w:lineRule="exact"/>
        <w:rPr>
          <w:b/>
          <w:szCs w:val="21"/>
        </w:rPr>
      </w:pPr>
      <w:r>
        <w:rPr>
          <w:rFonts w:hint="eastAsia"/>
          <w:b/>
          <w:szCs w:val="21"/>
        </w:rPr>
        <w:t>主要技术要求（达到或优于）</w:t>
      </w:r>
    </w:p>
    <w:p>
      <w:pPr>
        <w:pStyle w:val="19"/>
        <w:numPr>
          <w:ilvl w:val="0"/>
          <w:numId w:val="9"/>
        </w:numPr>
        <w:tabs>
          <w:tab w:val="left" w:pos="284"/>
        </w:tabs>
        <w:spacing w:line="360" w:lineRule="auto"/>
        <w:ind w:left="0" w:firstLine="0" w:firstLineChars="0"/>
        <w:jc w:val="left"/>
      </w:pPr>
      <w:r>
        <w:rPr>
          <w:rFonts w:hint="eastAsia"/>
        </w:rPr>
        <w:t>容量大小≥280L</w:t>
      </w:r>
    </w:p>
    <w:p>
      <w:pPr>
        <w:pStyle w:val="19"/>
        <w:numPr>
          <w:ilvl w:val="0"/>
          <w:numId w:val="9"/>
        </w:numPr>
        <w:tabs>
          <w:tab w:val="left" w:pos="284"/>
        </w:tabs>
        <w:spacing w:line="360" w:lineRule="auto"/>
        <w:ind w:hanging="928" w:firstLineChars="0"/>
        <w:jc w:val="left"/>
      </w:pPr>
      <w:r>
        <w:rPr>
          <w:rFonts w:hint="eastAsia"/>
        </w:rPr>
        <w:t>温度范围：2-48度，可任意设定需要的数值</w:t>
      </w:r>
    </w:p>
    <w:p>
      <w:pPr>
        <w:pStyle w:val="19"/>
        <w:numPr>
          <w:ilvl w:val="0"/>
          <w:numId w:val="9"/>
        </w:numPr>
        <w:tabs>
          <w:tab w:val="left" w:pos="284"/>
        </w:tabs>
        <w:spacing w:line="360" w:lineRule="auto"/>
        <w:ind w:left="142" w:hanging="142" w:firstLineChars="0"/>
        <w:jc w:val="left"/>
      </w:pPr>
      <w:r>
        <w:rPr>
          <w:rFonts w:hint="eastAsia"/>
        </w:rPr>
        <w:t>产品结构为立式箱体。主体分为四部分：电气控制系统，制冷系统、制热系统、显示系统。</w:t>
      </w:r>
    </w:p>
    <w:p>
      <w:pPr>
        <w:pStyle w:val="19"/>
        <w:numPr>
          <w:ilvl w:val="0"/>
          <w:numId w:val="9"/>
        </w:numPr>
        <w:tabs>
          <w:tab w:val="left" w:pos="284"/>
        </w:tabs>
        <w:spacing w:line="360" w:lineRule="auto"/>
        <w:ind w:hanging="928" w:firstLineChars="0"/>
        <w:jc w:val="left"/>
      </w:pPr>
      <w:r>
        <w:rPr>
          <w:rFonts w:hint="eastAsia"/>
        </w:rPr>
        <w:t>箱体内部采用高密度聚氨酯整体发泡，具有重量轻、保温性能好等特点。</w:t>
      </w:r>
    </w:p>
    <w:p>
      <w:pPr>
        <w:pStyle w:val="19"/>
        <w:numPr>
          <w:ilvl w:val="0"/>
          <w:numId w:val="9"/>
        </w:numPr>
        <w:tabs>
          <w:tab w:val="left" w:pos="284"/>
        </w:tabs>
        <w:spacing w:line="360" w:lineRule="auto"/>
        <w:ind w:left="0" w:firstLine="0" w:firstLineChars="0"/>
        <w:jc w:val="left"/>
      </w:pPr>
      <w:r>
        <w:rPr>
          <w:rFonts w:hint="eastAsia"/>
        </w:rPr>
        <w:t>智能电脑温度控制器，数码显示、控温精度高。具有高低温报警、温感器故障报警和安全锁功能，防止出现意外。</w:t>
      </w:r>
    </w:p>
    <w:p>
      <w:pPr>
        <w:pStyle w:val="19"/>
        <w:numPr>
          <w:ilvl w:val="0"/>
          <w:numId w:val="9"/>
        </w:numPr>
        <w:tabs>
          <w:tab w:val="left" w:pos="284"/>
        </w:tabs>
        <w:spacing w:line="360" w:lineRule="auto"/>
        <w:ind w:hanging="928" w:firstLineChars="0"/>
        <w:jc w:val="left"/>
      </w:pPr>
      <w:r>
        <w:rPr>
          <w:rFonts w:hint="eastAsia"/>
        </w:rPr>
        <w:t>精准温感探头，自动显示箱体内部温度、湿度，便于随时观察箱体内温湿度变化。</w:t>
      </w:r>
    </w:p>
    <w:p>
      <w:pPr>
        <w:pStyle w:val="19"/>
        <w:numPr>
          <w:ilvl w:val="0"/>
          <w:numId w:val="9"/>
        </w:numPr>
        <w:tabs>
          <w:tab w:val="left" w:pos="284"/>
        </w:tabs>
        <w:spacing w:line="360" w:lineRule="auto"/>
        <w:ind w:hanging="928" w:firstLineChars="0"/>
        <w:jc w:val="left"/>
      </w:pPr>
      <w:r>
        <w:rPr>
          <w:rFonts w:hint="eastAsia"/>
        </w:rPr>
        <w:t>温度偏差小于1℃。</w:t>
      </w:r>
    </w:p>
    <w:p>
      <w:pPr>
        <w:pStyle w:val="19"/>
        <w:numPr>
          <w:ilvl w:val="0"/>
          <w:numId w:val="9"/>
        </w:numPr>
        <w:tabs>
          <w:tab w:val="left" w:pos="284"/>
        </w:tabs>
        <w:spacing w:line="360" w:lineRule="auto"/>
        <w:ind w:left="0" w:firstLine="0" w:firstLineChars="0"/>
        <w:jc w:val="left"/>
      </w:pPr>
      <w:r>
        <w:rPr>
          <w:rFonts w:hint="eastAsia"/>
        </w:rPr>
        <w:t>制冷系统合理，采用强制空气循环，确保箱体内整体恒温无死角。降温速度快，设定的温度在短时间里，即可达到设置温度要求。</w:t>
      </w:r>
    </w:p>
    <w:p>
      <w:pPr>
        <w:pStyle w:val="19"/>
        <w:numPr>
          <w:ilvl w:val="0"/>
          <w:numId w:val="9"/>
        </w:numPr>
        <w:tabs>
          <w:tab w:val="left" w:pos="284"/>
        </w:tabs>
        <w:spacing w:line="360" w:lineRule="auto"/>
        <w:ind w:hanging="928" w:firstLineChars="0"/>
        <w:jc w:val="left"/>
      </w:pPr>
      <w:r>
        <w:rPr>
          <w:rFonts w:hint="eastAsia"/>
        </w:rPr>
        <w:t>使用双层高强度中空玻璃，保温效果好，透明度高，便于随时观察箱体内部存放的物品。</w:t>
      </w:r>
    </w:p>
    <w:p>
      <w:pPr>
        <w:pStyle w:val="19"/>
        <w:numPr>
          <w:ilvl w:val="0"/>
          <w:numId w:val="9"/>
        </w:numPr>
        <w:tabs>
          <w:tab w:val="left" w:pos="284"/>
          <w:tab w:val="left" w:pos="426"/>
        </w:tabs>
        <w:spacing w:line="360" w:lineRule="auto"/>
        <w:ind w:left="0" w:firstLine="0" w:firstLineChars="0"/>
        <w:jc w:val="left"/>
      </w:pPr>
      <w:r>
        <w:rPr>
          <w:rFonts w:hint="eastAsia"/>
        </w:rPr>
        <w:t>采用新型全封压缩机，运转平衡，噪音低，使用寿命长。</w:t>
      </w:r>
    </w:p>
    <w:p>
      <w:pPr>
        <w:pStyle w:val="19"/>
        <w:numPr>
          <w:ilvl w:val="0"/>
          <w:numId w:val="9"/>
        </w:numPr>
        <w:tabs>
          <w:tab w:val="left" w:pos="284"/>
          <w:tab w:val="left" w:pos="426"/>
        </w:tabs>
        <w:spacing w:line="360" w:lineRule="auto"/>
        <w:ind w:left="284" w:hanging="284" w:firstLineChars="0"/>
        <w:jc w:val="left"/>
      </w:pPr>
      <w:r>
        <w:rPr>
          <w:rFonts w:hint="eastAsia"/>
        </w:rPr>
        <w:t>箱体采用优质的彩涂板，经先进防腐化喷涂工艺，表面色泽柔和，内部隔层可任意放宽和缩小，便于存放不同物品。箱体内部具备照明设施，方便夜间观察储存的物品。</w:t>
      </w:r>
    </w:p>
    <w:p>
      <w:pPr>
        <w:pStyle w:val="19"/>
        <w:numPr>
          <w:ilvl w:val="0"/>
          <w:numId w:val="9"/>
        </w:numPr>
        <w:tabs>
          <w:tab w:val="left" w:pos="284"/>
        </w:tabs>
        <w:spacing w:line="360" w:lineRule="auto"/>
        <w:ind w:left="426" w:hanging="426" w:firstLineChars="0"/>
        <w:jc w:val="left"/>
      </w:pPr>
      <w:r>
        <w:rPr>
          <w:rFonts w:hint="eastAsia"/>
        </w:rPr>
        <w:t>安全双门锁设计，实现双人双管，防止随意开启。</w:t>
      </w:r>
    </w:p>
    <w:p>
      <w:pPr>
        <w:pStyle w:val="19"/>
        <w:numPr>
          <w:ilvl w:val="0"/>
          <w:numId w:val="9"/>
        </w:numPr>
        <w:tabs>
          <w:tab w:val="left" w:pos="284"/>
        </w:tabs>
        <w:spacing w:line="360" w:lineRule="auto"/>
        <w:ind w:left="426" w:hanging="426" w:firstLineChars="0"/>
        <w:jc w:val="left"/>
      </w:pPr>
      <w:r>
        <w:rPr>
          <w:rFonts w:hint="eastAsia"/>
        </w:rPr>
        <w:t>箱体底部止动方便。</w:t>
      </w:r>
    </w:p>
    <w:p>
      <w:pPr>
        <w:pStyle w:val="19"/>
        <w:numPr>
          <w:ilvl w:val="0"/>
          <w:numId w:val="9"/>
        </w:numPr>
        <w:tabs>
          <w:tab w:val="left" w:pos="284"/>
        </w:tabs>
        <w:spacing w:line="360" w:lineRule="auto"/>
        <w:ind w:left="426" w:hanging="426" w:firstLineChars="0"/>
        <w:jc w:val="left"/>
      </w:pPr>
      <w:r>
        <w:rPr>
          <w:rFonts w:hint="eastAsia"/>
        </w:rPr>
        <w:t>带有门体加热功能，有效的防止门体结露。</w:t>
      </w:r>
    </w:p>
    <w:p>
      <w:pPr>
        <w:spacing w:line="400" w:lineRule="exact"/>
        <w:rPr>
          <w:b/>
          <w:szCs w:val="21"/>
        </w:rPr>
      </w:pPr>
      <w:r>
        <w:rPr>
          <w:rFonts w:hint="eastAsia"/>
          <w:b/>
          <w:szCs w:val="21"/>
        </w:rPr>
        <w:t>三、单台配置要求</w:t>
      </w:r>
    </w:p>
    <w:tbl>
      <w:tblPr>
        <w:tblStyle w:val="12"/>
        <w:tblW w:w="0" w:type="auto"/>
        <w:tblInd w:w="4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1"/>
        <w:gridCol w:w="4196"/>
        <w:gridCol w:w="26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1" w:hRule="atLeast"/>
        </w:trPr>
        <w:tc>
          <w:tcPr>
            <w:tcW w:w="971" w:type="dxa"/>
            <w:tcBorders>
              <w:right w:val="single" w:color="auto" w:sz="4" w:space="0"/>
            </w:tcBorders>
            <w:vAlign w:val="top"/>
          </w:tcPr>
          <w:p>
            <w:pPr>
              <w:jc w:val="center"/>
              <w:rPr>
                <w:rFonts w:ascii="宋体" w:hAnsi="宋体" w:eastAsia="宋体" w:cs="宋体"/>
                <w:b/>
                <w:sz w:val="24"/>
              </w:rPr>
            </w:pPr>
            <w:r>
              <w:rPr>
                <w:rFonts w:hint="eastAsia" w:ascii="宋体" w:hAnsi="宋体"/>
                <w:b/>
                <w:kern w:val="0"/>
                <w:szCs w:val="21"/>
              </w:rPr>
              <w:t>序号</w:t>
            </w:r>
          </w:p>
        </w:tc>
        <w:tc>
          <w:tcPr>
            <w:tcW w:w="4196" w:type="dxa"/>
            <w:tcBorders>
              <w:left w:val="single" w:color="auto" w:sz="4" w:space="0"/>
            </w:tcBorders>
            <w:vAlign w:val="top"/>
          </w:tcPr>
          <w:p>
            <w:pPr>
              <w:jc w:val="center"/>
              <w:rPr>
                <w:rFonts w:ascii="宋体" w:hAnsi="宋体" w:eastAsia="宋体" w:cs="宋体"/>
                <w:b/>
                <w:sz w:val="24"/>
              </w:rPr>
            </w:pPr>
            <w:r>
              <w:rPr>
                <w:rFonts w:hint="eastAsia" w:ascii="宋体" w:hAnsi="宋体"/>
                <w:b/>
                <w:kern w:val="0"/>
                <w:szCs w:val="21"/>
              </w:rPr>
              <w:t>主要组件内容</w:t>
            </w:r>
          </w:p>
        </w:tc>
        <w:tc>
          <w:tcPr>
            <w:tcW w:w="2651" w:type="dxa"/>
            <w:vAlign w:val="top"/>
          </w:tcPr>
          <w:p>
            <w:pPr>
              <w:jc w:val="center"/>
              <w:rPr>
                <w:rFonts w:ascii="宋体" w:hAnsi="宋体" w:eastAsia="宋体" w:cs="宋体"/>
                <w:b/>
                <w:sz w:val="24"/>
              </w:rPr>
            </w:pPr>
            <w:r>
              <w:rPr>
                <w:rFonts w:hint="eastAsia" w:ascii="宋体" w:hAnsi="宋体"/>
                <w:b/>
                <w:kern w:val="0"/>
                <w:szCs w:val="21"/>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1" w:hRule="atLeast"/>
        </w:trPr>
        <w:tc>
          <w:tcPr>
            <w:tcW w:w="971" w:type="dxa"/>
            <w:tcBorders>
              <w:right w:val="single" w:color="auto" w:sz="4" w:space="0"/>
            </w:tcBorders>
            <w:vAlign w:val="top"/>
          </w:tcPr>
          <w:p>
            <w:pPr>
              <w:jc w:val="center"/>
              <w:rPr>
                <w:rFonts w:ascii="宋体" w:hAnsi="宋体" w:eastAsia="宋体" w:cs="宋体"/>
                <w:szCs w:val="21"/>
              </w:rPr>
            </w:pPr>
            <w:r>
              <w:rPr>
                <w:rFonts w:ascii="宋体" w:hAnsi="宋体"/>
                <w:kern w:val="0"/>
                <w:szCs w:val="21"/>
              </w:rPr>
              <w:t>1</w:t>
            </w:r>
          </w:p>
        </w:tc>
        <w:tc>
          <w:tcPr>
            <w:tcW w:w="4196" w:type="dxa"/>
            <w:tcBorders>
              <w:left w:val="single" w:color="auto" w:sz="4" w:space="0"/>
            </w:tcBorders>
            <w:vAlign w:val="center"/>
          </w:tcPr>
          <w:p>
            <w:pPr>
              <w:jc w:val="center"/>
              <w:rPr>
                <w:rFonts w:ascii="宋体" w:hAnsi="宋体" w:eastAsia="宋体" w:cs="宋体"/>
                <w:szCs w:val="21"/>
              </w:rPr>
            </w:pPr>
            <w:r>
              <w:rPr>
                <w:rFonts w:hint="eastAsia" w:ascii="宋体" w:hAnsi="宋体" w:cs="宋体"/>
                <w:kern w:val="0"/>
                <w:szCs w:val="21"/>
                <w:lang w:eastAsia="zh-CN"/>
              </w:rPr>
              <w:t>主机</w:t>
            </w:r>
          </w:p>
        </w:tc>
        <w:tc>
          <w:tcPr>
            <w:tcW w:w="2651" w:type="dxa"/>
            <w:vAlign w:val="center"/>
          </w:tcPr>
          <w:p>
            <w:pPr>
              <w:jc w:val="center"/>
              <w:rPr>
                <w:rFonts w:ascii="宋体" w:hAnsi="宋体" w:eastAsia="宋体" w:cs="宋体"/>
                <w:szCs w:val="21"/>
              </w:rPr>
            </w:pPr>
            <w:r>
              <w:rPr>
                <w:rFonts w:ascii="宋体" w:hAnsi="宋体" w:cs="宋体"/>
                <w:kern w:val="0"/>
                <w:szCs w:val="21"/>
              </w:rPr>
              <w:t>1</w:t>
            </w:r>
            <w:r>
              <w:rPr>
                <w:rFonts w:hint="eastAsia" w:ascii="宋体" w:hAnsi="宋体" w:cs="宋体"/>
                <w:kern w:val="0"/>
                <w:szCs w:val="21"/>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1" w:hRule="atLeast"/>
        </w:trPr>
        <w:tc>
          <w:tcPr>
            <w:tcW w:w="971" w:type="dxa"/>
            <w:tcBorders>
              <w:right w:val="single" w:color="auto" w:sz="4" w:space="0"/>
            </w:tcBorders>
            <w:vAlign w:val="top"/>
          </w:tcPr>
          <w:p>
            <w:pPr>
              <w:jc w:val="center"/>
              <w:rPr>
                <w:rFonts w:ascii="宋体" w:hAnsi="宋体" w:eastAsia="宋体" w:cs="宋体"/>
                <w:szCs w:val="21"/>
              </w:rPr>
            </w:pPr>
            <w:r>
              <w:rPr>
                <w:rFonts w:ascii="宋体" w:hAnsi="宋体"/>
                <w:kern w:val="0"/>
                <w:szCs w:val="21"/>
              </w:rPr>
              <w:t>2</w:t>
            </w:r>
          </w:p>
        </w:tc>
        <w:tc>
          <w:tcPr>
            <w:tcW w:w="4196" w:type="dxa"/>
            <w:tcBorders>
              <w:left w:val="single" w:color="auto" w:sz="4" w:space="0"/>
            </w:tcBorders>
            <w:vAlign w:val="center"/>
          </w:tcPr>
          <w:p>
            <w:pPr>
              <w:snapToGrid w:val="0"/>
              <w:jc w:val="center"/>
              <w:rPr>
                <w:rFonts w:ascii="宋体" w:hAnsi="宋体" w:eastAsia="宋体" w:cs="宋体"/>
                <w:szCs w:val="21"/>
              </w:rPr>
            </w:pPr>
            <w:r>
              <w:rPr>
                <w:rFonts w:hint="eastAsia" w:ascii="宋体" w:hAnsi="宋体" w:cs="Lucida Sans Unicode"/>
                <w:kern w:val="0"/>
                <w:szCs w:val="21"/>
                <w:lang w:eastAsia="zh-CN"/>
              </w:rPr>
              <w:t>电源线</w:t>
            </w:r>
          </w:p>
        </w:tc>
        <w:tc>
          <w:tcPr>
            <w:tcW w:w="2651" w:type="dxa"/>
            <w:vAlign w:val="center"/>
          </w:tcPr>
          <w:p>
            <w:pPr>
              <w:widowControl/>
              <w:snapToGrid w:val="0"/>
              <w:jc w:val="center"/>
              <w:rPr>
                <w:rFonts w:ascii="宋体" w:hAnsi="宋体" w:eastAsia="宋体" w:cs="宋体"/>
                <w:szCs w:val="21"/>
              </w:rPr>
            </w:pPr>
            <w:r>
              <w:rPr>
                <w:rFonts w:hint="eastAsia" w:ascii="宋体" w:hAnsi="宋体" w:cs="Arial"/>
                <w:kern w:val="0"/>
                <w:szCs w:val="21"/>
                <w:lang w:val="en-US" w:eastAsia="zh-CN"/>
              </w:rPr>
              <w:t>1根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971" w:type="dxa"/>
            <w:tcBorders>
              <w:right w:val="single" w:color="auto" w:sz="4" w:space="0"/>
            </w:tcBorders>
            <w:vAlign w:val="top"/>
          </w:tcPr>
          <w:p>
            <w:pPr>
              <w:jc w:val="center"/>
              <w:rPr>
                <w:rFonts w:ascii="宋体" w:hAnsi="宋体" w:eastAsia="宋体" w:cs="宋体"/>
                <w:szCs w:val="21"/>
              </w:rPr>
            </w:pPr>
            <w:r>
              <w:rPr>
                <w:rFonts w:hint="eastAsia" w:ascii="宋体" w:hAnsi="宋体"/>
                <w:kern w:val="0"/>
                <w:szCs w:val="21"/>
                <w:lang w:val="en-US" w:eastAsia="zh-CN"/>
              </w:rPr>
              <w:t>3</w:t>
            </w:r>
          </w:p>
        </w:tc>
        <w:tc>
          <w:tcPr>
            <w:tcW w:w="4196" w:type="dxa"/>
            <w:tcBorders>
              <w:left w:val="single" w:color="auto" w:sz="4" w:space="0"/>
            </w:tcBorders>
            <w:vAlign w:val="center"/>
          </w:tcPr>
          <w:p>
            <w:pPr>
              <w:jc w:val="center"/>
              <w:rPr>
                <w:rFonts w:ascii="宋体" w:hAnsi="宋体" w:eastAsia="宋体" w:cs="宋体"/>
                <w:szCs w:val="21"/>
              </w:rPr>
            </w:pPr>
            <w:r>
              <w:rPr>
                <w:rFonts w:hint="eastAsia" w:ascii="宋体" w:hAnsi="宋体"/>
                <w:kern w:val="0"/>
                <w:szCs w:val="21"/>
              </w:rPr>
              <w:t>中文版说明书</w:t>
            </w:r>
            <w:r>
              <w:rPr>
                <w:rFonts w:ascii="宋体" w:hAnsi="宋体"/>
                <w:kern w:val="0"/>
                <w:szCs w:val="21"/>
              </w:rPr>
              <w:t>/</w:t>
            </w:r>
            <w:r>
              <w:rPr>
                <w:rFonts w:hint="eastAsia" w:ascii="宋体" w:hAnsi="宋体"/>
                <w:kern w:val="0"/>
                <w:szCs w:val="21"/>
              </w:rPr>
              <w:t>出厂测试报告等</w:t>
            </w:r>
          </w:p>
        </w:tc>
        <w:tc>
          <w:tcPr>
            <w:tcW w:w="2651" w:type="dxa"/>
            <w:vAlign w:val="center"/>
          </w:tcPr>
          <w:p>
            <w:pPr>
              <w:jc w:val="center"/>
              <w:rPr>
                <w:rFonts w:ascii="宋体" w:hAnsi="宋体" w:eastAsia="宋体" w:cs="宋体"/>
                <w:szCs w:val="21"/>
              </w:rPr>
            </w:pPr>
            <w:r>
              <w:rPr>
                <w:rFonts w:ascii="宋体" w:hAnsi="宋体"/>
                <w:kern w:val="0"/>
                <w:szCs w:val="21"/>
              </w:rPr>
              <w:t>1</w:t>
            </w:r>
            <w:r>
              <w:rPr>
                <w:rFonts w:hint="eastAsia" w:ascii="宋体" w:hAnsi="宋体"/>
                <w:kern w:val="0"/>
                <w:szCs w:val="21"/>
              </w:rPr>
              <w:t>套</w:t>
            </w:r>
          </w:p>
        </w:tc>
      </w:tr>
    </w:tbl>
    <w:p>
      <w:pPr>
        <w:spacing w:line="276" w:lineRule="auto"/>
        <w:ind w:firstLine="420" w:firstLineChars="200"/>
        <w:rPr>
          <w:szCs w:val="21"/>
        </w:rPr>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szCs w:val="21"/>
        </w:rPr>
      </w:pPr>
      <w:r>
        <w:rPr>
          <w:rFonts w:hint="eastAsia" w:cs="Arial"/>
          <w:b/>
          <w:szCs w:val="21"/>
        </w:rPr>
        <w:t>四、其他商务要求</w:t>
      </w:r>
    </w:p>
    <w:p>
      <w:pPr>
        <w:tabs>
          <w:tab w:val="left" w:pos="960"/>
        </w:tabs>
        <w:spacing w:line="276" w:lineRule="auto"/>
        <w:rPr>
          <w:szCs w:val="21"/>
        </w:rPr>
      </w:pPr>
      <w:r>
        <w:rPr>
          <w:rFonts w:hint="eastAsia" w:ascii="宋体" w:hAnsi="宋体"/>
          <w:szCs w:val="21"/>
        </w:rPr>
        <w:t>★</w:t>
      </w:r>
      <w:r>
        <w:rPr>
          <w:szCs w:val="21"/>
        </w:rPr>
        <w:t>1</w:t>
      </w:r>
      <w:r>
        <w:rPr>
          <w:rFonts w:hint="eastAsia"/>
          <w:szCs w:val="21"/>
        </w:rPr>
        <w:t>、</w:t>
      </w:r>
      <w:r>
        <w:rPr>
          <w:rFonts w:hint="eastAsia"/>
          <w:b/>
          <w:szCs w:val="21"/>
        </w:rPr>
        <w:t>保修期及维修响应：</w:t>
      </w:r>
      <w:r>
        <w:rPr>
          <w:rFonts w:hint="eastAsia"/>
          <w:szCs w:val="21"/>
        </w:rPr>
        <w:t>整机（含所有零配件）原厂免费保修期≥3年，自用户验收合格之日起计，正版软件终身免费升级；保修期内，</w:t>
      </w:r>
      <w:r>
        <w:rPr>
          <w:rFonts w:hint="eastAsia"/>
          <w:bCs/>
          <w:color w:val="000000"/>
          <w:szCs w:val="21"/>
        </w:rPr>
        <w:t>售后服务单位</w:t>
      </w:r>
      <w:r>
        <w:rPr>
          <w:rFonts w:hint="eastAsia"/>
          <w:szCs w:val="21"/>
        </w:rPr>
        <w:t>接到用户设备报修通知后，</w:t>
      </w:r>
      <w:r>
        <w:rPr>
          <w:szCs w:val="21"/>
        </w:rPr>
        <w:t>2</w:t>
      </w:r>
      <w:r>
        <w:rPr>
          <w:rFonts w:hint="eastAsia"/>
          <w:szCs w:val="21"/>
        </w:rPr>
        <w:t>小时内电话回复处理意见，</w:t>
      </w:r>
      <w:r>
        <w:rPr>
          <w:szCs w:val="21"/>
        </w:rPr>
        <w:t>12</w:t>
      </w:r>
      <w:r>
        <w:rPr>
          <w:rFonts w:hint="eastAsia"/>
          <w:szCs w:val="21"/>
        </w:rPr>
        <w:t>小时内现场维修，</w:t>
      </w:r>
      <w:r>
        <w:rPr>
          <w:rFonts w:hint="eastAsia"/>
          <w:bCs/>
          <w:color w:val="000000"/>
          <w:szCs w:val="21"/>
        </w:rPr>
        <w:t>≤</w:t>
      </w:r>
      <w:r>
        <w:rPr>
          <w:bCs/>
          <w:color w:val="000000"/>
          <w:szCs w:val="21"/>
        </w:rPr>
        <w:t>72</w:t>
      </w:r>
      <w:r>
        <w:rPr>
          <w:rFonts w:hint="eastAsia"/>
          <w:bCs/>
          <w:color w:val="000000"/>
          <w:szCs w:val="21"/>
        </w:rPr>
        <w:t>小时内修复，若无法修复，则自取走故障件之日起，</w:t>
      </w:r>
      <w:r>
        <w:rPr>
          <w:bCs/>
          <w:color w:val="000000"/>
          <w:szCs w:val="21"/>
        </w:rPr>
        <w:t>3</w:t>
      </w:r>
      <w:r>
        <w:rPr>
          <w:rFonts w:hint="eastAsia"/>
          <w:bCs/>
          <w:color w:val="000000"/>
          <w:szCs w:val="21"/>
        </w:rPr>
        <w:t>个工作日内提供备品以保证业务正常开展，若无法按时修复或如期提供备品造成停机，则按</w:t>
      </w:r>
      <w:r>
        <w:rPr>
          <w:bCs/>
          <w:color w:val="000000"/>
          <w:szCs w:val="21"/>
        </w:rPr>
        <w:t>1</w:t>
      </w:r>
      <w:r>
        <w:rPr>
          <w:rFonts w:ascii="宋体" w:hAnsi="宋体"/>
          <w:bCs/>
          <w:color w:val="000000"/>
          <w:szCs w:val="21"/>
        </w:rPr>
        <w:t>:</w:t>
      </w:r>
      <w:r>
        <w:rPr>
          <w:bCs/>
          <w:color w:val="000000"/>
          <w:szCs w:val="21"/>
        </w:rPr>
        <w:t>7</w:t>
      </w:r>
      <w:r>
        <w:rPr>
          <w:rFonts w:hint="eastAsia"/>
          <w:bCs/>
          <w:color w:val="000000"/>
          <w:szCs w:val="21"/>
        </w:rPr>
        <w:t>延长保修期</w:t>
      </w:r>
      <w:r>
        <w:rPr>
          <w:bCs/>
          <w:color w:val="000000"/>
          <w:szCs w:val="21"/>
        </w:rPr>
        <w:t>(</w:t>
      </w:r>
      <w:r>
        <w:rPr>
          <w:rFonts w:hint="eastAsia"/>
          <w:bCs/>
          <w:color w:val="000000"/>
          <w:szCs w:val="21"/>
        </w:rPr>
        <w:t>即停机</w:t>
      </w:r>
      <w:r>
        <w:rPr>
          <w:bCs/>
          <w:color w:val="000000"/>
          <w:szCs w:val="21"/>
        </w:rPr>
        <w:t>1</w:t>
      </w:r>
      <w:r>
        <w:rPr>
          <w:rFonts w:hint="eastAsia"/>
          <w:bCs/>
          <w:color w:val="000000"/>
          <w:szCs w:val="21"/>
        </w:rPr>
        <w:t>天，延长保修期</w:t>
      </w:r>
      <w:r>
        <w:rPr>
          <w:bCs/>
          <w:color w:val="000000"/>
          <w:szCs w:val="21"/>
        </w:rPr>
        <w:t>7</w:t>
      </w:r>
      <w:r>
        <w:rPr>
          <w:rFonts w:hint="eastAsia"/>
          <w:bCs/>
          <w:color w:val="000000"/>
          <w:szCs w:val="21"/>
        </w:rPr>
        <w:t>天</w:t>
      </w:r>
      <w:r>
        <w:rPr>
          <w:bCs/>
          <w:color w:val="000000"/>
          <w:szCs w:val="21"/>
        </w:rPr>
        <w:t>)</w:t>
      </w:r>
      <w:r>
        <w:rPr>
          <w:rFonts w:hint="eastAsia"/>
          <w:bCs/>
          <w:color w:val="000000"/>
          <w:szCs w:val="21"/>
        </w:rPr>
        <w:t>，若完全不能修复则由中标人免费更换同款整机；</w:t>
      </w:r>
      <w:r>
        <w:rPr>
          <w:rFonts w:hint="eastAsia"/>
          <w:szCs w:val="21"/>
        </w:rPr>
        <w:t>保修期外，工程师免费上门服务，仅收取设备更换零配件成本费用。</w:t>
      </w:r>
    </w:p>
    <w:p>
      <w:pPr>
        <w:spacing w:line="276" w:lineRule="auto"/>
        <w:rPr>
          <w:szCs w:val="21"/>
        </w:rPr>
      </w:pPr>
      <w:r>
        <w:rPr>
          <w:szCs w:val="21"/>
        </w:rPr>
        <w:t>2</w:t>
      </w:r>
      <w:r>
        <w:rPr>
          <w:rFonts w:hint="eastAsia"/>
          <w:szCs w:val="21"/>
        </w:rPr>
        <w:t>、</w:t>
      </w:r>
      <w:r>
        <w:rPr>
          <w:rFonts w:hint="eastAsia"/>
          <w:b/>
          <w:szCs w:val="21"/>
        </w:rPr>
        <w:t>安装培训要求：</w:t>
      </w:r>
      <w:r>
        <w:rPr>
          <w:rFonts w:hint="eastAsia"/>
          <w:szCs w:val="21"/>
        </w:rPr>
        <w:t>设备到货，接用户通知后</w:t>
      </w:r>
      <w:r>
        <w:rPr>
          <w:szCs w:val="21"/>
        </w:rPr>
        <w:t>7</w:t>
      </w:r>
      <w:r>
        <w:rPr>
          <w:rFonts w:hint="eastAsia"/>
          <w:szCs w:val="21"/>
        </w:rPr>
        <w:t>天内由厂家工程师免费上门安装，并负责免费现场培训招标人操作人员至少</w:t>
      </w:r>
      <w:r>
        <w:rPr>
          <w:szCs w:val="21"/>
        </w:rPr>
        <w:t>5</w:t>
      </w:r>
      <w:r>
        <w:rPr>
          <w:rFonts w:hint="eastAsia"/>
          <w:szCs w:val="21"/>
        </w:rPr>
        <w:t>名，直至掌握正确使用及日常保养方法，详细填写《省妇幼医学装备培训记录表》，培训资料留存使用科室。</w:t>
      </w:r>
    </w:p>
    <w:p>
      <w:pPr>
        <w:spacing w:line="276" w:lineRule="auto"/>
        <w:rPr>
          <w:rFonts w:cs="Arial"/>
          <w:szCs w:val="21"/>
        </w:rPr>
      </w:pPr>
      <w:r>
        <w:rPr>
          <w:b/>
          <w:szCs w:val="21"/>
        </w:rPr>
        <w:t>3</w:t>
      </w:r>
      <w:r>
        <w:rPr>
          <w:rFonts w:hint="eastAsia"/>
          <w:b/>
          <w:szCs w:val="21"/>
        </w:rPr>
        <w:t>、</w:t>
      </w:r>
      <w:r>
        <w:rPr>
          <w:rFonts w:hint="eastAsia" w:cs="Arial"/>
          <w:szCs w:val="21"/>
        </w:rPr>
        <w:t>列出设备易损配件的最优惠供应单价，作为评标及日后采购参考。进口货物检验合格的出厂日期与实际到货日期间隔不超过壹年，国产货物检验合格的出厂日期与实际到货日期间隔不超过半年。</w:t>
      </w:r>
    </w:p>
    <w:p>
      <w:pPr>
        <w:spacing w:line="276" w:lineRule="auto"/>
        <w:rPr>
          <w:szCs w:val="21"/>
        </w:rPr>
      </w:pPr>
      <w:r>
        <w:rPr>
          <w:b/>
          <w:szCs w:val="21"/>
        </w:rPr>
        <w:t>4</w:t>
      </w:r>
      <w:r>
        <w:rPr>
          <w:rFonts w:hint="eastAsia"/>
          <w:b/>
          <w:szCs w:val="21"/>
        </w:rPr>
        <w:t>、售后服务：</w:t>
      </w:r>
      <w:r>
        <w:rPr>
          <w:rFonts w:hint="eastAsia"/>
          <w:szCs w:val="21"/>
        </w:rPr>
        <w:t>提供厂家售后服务承诺书</w:t>
      </w:r>
      <w:r>
        <w:rPr>
          <w:szCs w:val="21"/>
        </w:rPr>
        <w:t>(</w:t>
      </w:r>
      <w:r>
        <w:rPr>
          <w:rFonts w:hint="eastAsia"/>
          <w:szCs w:val="21"/>
        </w:rPr>
        <w:t>盖厂家公章</w:t>
      </w:r>
      <w:r>
        <w:rPr>
          <w:szCs w:val="21"/>
        </w:rPr>
        <w:t>)</w:t>
      </w:r>
      <w:r>
        <w:rPr>
          <w:rFonts w:hint="eastAsia"/>
          <w:szCs w:val="21"/>
        </w:rPr>
        <w:t>，</w:t>
      </w:r>
      <w:r>
        <w:rPr>
          <w:rFonts w:hint="eastAsia" w:cs="Arial"/>
          <w:szCs w:val="21"/>
        </w:rPr>
        <w:t>为保证设备正常运行，</w:t>
      </w:r>
      <w:r>
        <w:rPr>
          <w:rFonts w:hint="eastAsia"/>
          <w:szCs w:val="21"/>
        </w:rPr>
        <w:t>设备生产商</w:t>
      </w:r>
      <w:r>
        <w:rPr>
          <w:rFonts w:hint="eastAsia" w:cs="Arial"/>
          <w:szCs w:val="21"/>
        </w:rPr>
        <w:t>应在中国境内方便的地方设置备件库，存入所有必须的备件，并保证</w:t>
      </w:r>
      <w:r>
        <w:rPr>
          <w:szCs w:val="21"/>
        </w:rPr>
        <w:t>5</w:t>
      </w:r>
      <w:r>
        <w:rPr>
          <w:rFonts w:hint="eastAsia"/>
          <w:szCs w:val="21"/>
        </w:rPr>
        <w:t>年以上的供应期，并提供安装工程师名单和国内维修电话。保修期内至少每季度，保修期外至少每年，按厂家标准免费做一次全面保养。</w:t>
      </w:r>
    </w:p>
    <w:p>
      <w:pPr>
        <w:rPr>
          <w:b/>
        </w:rPr>
      </w:pPr>
      <w:r>
        <w:rPr>
          <w:rFonts w:hint="eastAsia"/>
          <w:b/>
        </w:rPr>
        <w:t>五、验收要求</w:t>
      </w:r>
    </w:p>
    <w:p>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r>
        <w:t>2</w:t>
      </w:r>
      <w:r>
        <w:rPr>
          <w:rFonts w:hint="eastAsia"/>
        </w:rPr>
        <w:t>、进口产品必须具备原产地证明和商检局的检验证明及合法进货渠道证明。</w:t>
      </w:r>
    </w:p>
    <w:p>
      <w:r>
        <w:t>3</w:t>
      </w:r>
      <w:r>
        <w:rPr>
          <w:rFonts w:hint="eastAsia"/>
        </w:rPr>
        <w:t>、货物为原厂商未启封全新包装，具出厂合格证，序列号、包装箱号与出厂批号一致，并可追索查阅。所有随设备的附件必须齐全。</w:t>
      </w:r>
    </w:p>
    <w:p>
      <w:r>
        <w:t>4</w:t>
      </w:r>
      <w:r>
        <w:rPr>
          <w:rFonts w:hint="eastAsia"/>
        </w:rPr>
        <w:t>、中标人应将关键主机设备的用户手册、保修手册、有关单证资料及配备件、随机工具等交付给采购人，使用操作及安全须知等重要资料应附有中文说明。</w:t>
      </w:r>
    </w:p>
    <w:p>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
      <w:pPr>
        <w:jc w:val="both"/>
        <w:rPr>
          <w:b/>
          <w:sz w:val="24"/>
        </w:rPr>
      </w:pPr>
    </w:p>
    <w:p>
      <w:pPr>
        <w:spacing w:line="276" w:lineRule="auto"/>
        <w:jc w:val="center"/>
        <w:rPr>
          <w:rFonts w:hint="eastAsia" w:cs="宋体" w:asciiTheme="minorEastAsia" w:hAnsiTheme="minorEastAsia"/>
          <w:b/>
          <w:color w:val="000000"/>
          <w:kern w:val="0"/>
          <w:sz w:val="24"/>
        </w:rPr>
      </w:pPr>
    </w:p>
    <w:p>
      <w:pPr>
        <w:spacing w:line="276" w:lineRule="auto"/>
        <w:jc w:val="center"/>
        <w:rPr>
          <w:rFonts w:cs="宋体" w:asciiTheme="minorEastAsia" w:hAnsiTheme="minorEastAsia"/>
          <w:b/>
          <w:color w:val="000000"/>
          <w:kern w:val="0"/>
          <w:sz w:val="24"/>
        </w:rPr>
      </w:pPr>
      <w:r>
        <w:rPr>
          <w:rFonts w:hint="eastAsia" w:cs="宋体" w:asciiTheme="minorEastAsia" w:hAnsiTheme="minorEastAsia"/>
          <w:b/>
          <w:color w:val="000000"/>
          <w:kern w:val="0"/>
          <w:sz w:val="24"/>
        </w:rPr>
        <w:t>包4：</w:t>
      </w:r>
      <w:r>
        <w:rPr>
          <w:rFonts w:hint="eastAsia" w:cs="宋体" w:asciiTheme="minorEastAsia" w:hAnsiTheme="minorEastAsia"/>
          <w:b/>
          <w:color w:val="000000"/>
          <w:kern w:val="0"/>
          <w:sz w:val="24"/>
          <w:lang w:eastAsia="zh-CN"/>
        </w:rPr>
        <w:t>医用冰箱</w:t>
      </w:r>
      <w:r>
        <w:rPr>
          <w:rFonts w:hint="eastAsia" w:cs="宋体" w:asciiTheme="minorEastAsia" w:hAnsiTheme="minorEastAsia"/>
          <w:b/>
          <w:color w:val="000000"/>
          <w:kern w:val="0"/>
          <w:sz w:val="24"/>
          <w:lang w:val="en-US" w:eastAsia="zh-CN"/>
        </w:rPr>
        <w:t>B</w:t>
      </w:r>
      <w:r>
        <w:rPr>
          <w:rFonts w:hint="eastAsia" w:cs="宋体" w:asciiTheme="minorEastAsia" w:hAnsiTheme="minorEastAsia"/>
          <w:b/>
          <w:color w:val="000000"/>
          <w:kern w:val="0"/>
          <w:sz w:val="24"/>
        </w:rPr>
        <w:t xml:space="preserve"> </w:t>
      </w:r>
      <w:r>
        <w:rPr>
          <w:rFonts w:hint="eastAsia" w:cs="宋体" w:asciiTheme="minorEastAsia" w:hAnsiTheme="minorEastAsia"/>
          <w:b/>
          <w:color w:val="000000"/>
          <w:kern w:val="0"/>
          <w:sz w:val="24"/>
          <w:lang w:val="en-US" w:eastAsia="zh-CN"/>
        </w:rPr>
        <w:t xml:space="preserve"> 2套</w:t>
      </w:r>
      <w:r>
        <w:rPr>
          <w:rFonts w:hint="eastAsia" w:cs="宋体" w:asciiTheme="minorEastAsia" w:hAnsiTheme="minorEastAsia"/>
          <w:b/>
          <w:color w:val="000000"/>
          <w:kern w:val="0"/>
          <w:sz w:val="24"/>
        </w:rPr>
        <w:t xml:space="preserve">    </w:t>
      </w:r>
      <w:r>
        <w:rPr>
          <w:rFonts w:hint="eastAsia" w:cs="宋体" w:asciiTheme="minorEastAsia" w:hAnsiTheme="minorEastAsia"/>
          <w:b/>
          <w:color w:val="000000"/>
          <w:kern w:val="0"/>
          <w:sz w:val="24"/>
          <w:lang w:eastAsia="zh-CN"/>
        </w:rPr>
        <w:t>预算</w:t>
      </w:r>
      <w:r>
        <w:rPr>
          <w:rFonts w:hint="eastAsia" w:cs="宋体" w:asciiTheme="minorEastAsia" w:hAnsiTheme="minorEastAsia"/>
          <w:b/>
          <w:color w:val="000000"/>
          <w:kern w:val="0"/>
          <w:sz w:val="24"/>
          <w:lang w:val="en-US" w:eastAsia="zh-CN"/>
        </w:rPr>
        <w:t>2.2</w:t>
      </w:r>
      <w:r>
        <w:rPr>
          <w:rFonts w:hint="eastAsia" w:cs="宋体" w:asciiTheme="minorEastAsia" w:hAnsiTheme="minorEastAsia"/>
          <w:b/>
          <w:bCs/>
          <w:color w:val="000000"/>
          <w:kern w:val="0"/>
          <w:sz w:val="24"/>
        </w:rPr>
        <w:t>万元</w:t>
      </w:r>
    </w:p>
    <w:p>
      <w:pPr>
        <w:tabs>
          <w:tab w:val="left" w:pos="420"/>
          <w:tab w:val="left" w:pos="540"/>
        </w:tabs>
        <w:spacing w:line="276" w:lineRule="auto"/>
        <w:ind w:left="420" w:hanging="420"/>
        <w:rPr>
          <w:b/>
        </w:rPr>
      </w:pPr>
    </w:p>
    <w:p>
      <w:pPr>
        <w:tabs>
          <w:tab w:val="left" w:pos="420"/>
          <w:tab w:val="left" w:pos="540"/>
        </w:tabs>
        <w:spacing w:line="276" w:lineRule="auto"/>
        <w:ind w:left="420" w:hanging="420"/>
        <w:rPr>
          <w:b/>
        </w:rPr>
      </w:pPr>
      <w:r>
        <w:rPr>
          <w:rFonts w:hint="eastAsia"/>
          <w:b/>
        </w:rPr>
        <w:t>一、基本要求</w:t>
      </w:r>
    </w:p>
    <w:p>
      <w:pPr>
        <w:numPr>
          <w:ilvl w:val="0"/>
          <w:numId w:val="10"/>
        </w:numPr>
        <w:spacing w:line="400" w:lineRule="exact"/>
        <w:ind w:left="0" w:firstLine="0"/>
        <w:rPr>
          <w:szCs w:val="21"/>
        </w:rPr>
      </w:pPr>
      <w:r>
        <w:rPr>
          <w:rFonts w:hint="eastAsia"/>
          <w:szCs w:val="21"/>
        </w:rPr>
        <w:t>名称：</w:t>
      </w:r>
      <w:r>
        <w:rPr>
          <w:rFonts w:hint="eastAsia" w:cs="宋体" w:asciiTheme="minorEastAsia" w:hAnsiTheme="minorEastAsia"/>
          <w:b w:val="0"/>
          <w:bCs/>
          <w:color w:val="000000"/>
          <w:kern w:val="0"/>
          <w:sz w:val="24"/>
          <w:lang w:eastAsia="zh-CN"/>
        </w:rPr>
        <w:t>医用冰箱</w:t>
      </w:r>
      <w:r>
        <w:rPr>
          <w:rFonts w:hint="eastAsia" w:cs="宋体" w:asciiTheme="minorEastAsia" w:hAnsiTheme="minorEastAsia"/>
          <w:b w:val="0"/>
          <w:bCs/>
          <w:color w:val="000000"/>
          <w:kern w:val="0"/>
          <w:sz w:val="24"/>
          <w:lang w:val="en-US" w:eastAsia="zh-CN"/>
        </w:rPr>
        <w:t>B</w:t>
      </w:r>
    </w:p>
    <w:p>
      <w:pPr>
        <w:numPr>
          <w:ilvl w:val="0"/>
          <w:numId w:val="10"/>
        </w:numPr>
        <w:spacing w:line="400" w:lineRule="exact"/>
        <w:ind w:left="0" w:firstLine="0"/>
        <w:rPr>
          <w:szCs w:val="21"/>
        </w:rPr>
      </w:pPr>
      <w:r>
        <w:rPr>
          <w:rFonts w:hint="eastAsia"/>
          <w:szCs w:val="21"/>
        </w:rPr>
        <w:t>数量：</w:t>
      </w:r>
      <w:r>
        <w:rPr>
          <w:rFonts w:hint="eastAsia"/>
          <w:szCs w:val="21"/>
          <w:lang w:val="en-US" w:eastAsia="zh-CN"/>
        </w:rPr>
        <w:t>2套</w:t>
      </w:r>
    </w:p>
    <w:p>
      <w:pPr>
        <w:numPr>
          <w:ilvl w:val="0"/>
          <w:numId w:val="0"/>
        </w:numPr>
        <w:spacing w:line="400" w:lineRule="exact"/>
        <w:ind w:leftChars="0"/>
        <w:rPr>
          <w:szCs w:val="21"/>
        </w:rPr>
      </w:pPr>
      <w:r>
        <w:rPr>
          <w:rFonts w:hint="eastAsia"/>
          <w:szCs w:val="21"/>
          <w:lang w:val="en-US" w:eastAsia="zh-CN"/>
        </w:rPr>
        <w:t>3、</w:t>
      </w:r>
      <w:r>
        <w:rPr>
          <w:rFonts w:hint="eastAsia"/>
          <w:szCs w:val="21"/>
        </w:rPr>
        <w:t>货期：</w:t>
      </w:r>
      <w:r>
        <w:rPr>
          <w:rFonts w:hint="eastAsia"/>
          <w:szCs w:val="21"/>
          <w:lang w:eastAsia="zh-CN"/>
        </w:rPr>
        <w:t>接采购人通知</w:t>
      </w:r>
      <w:r>
        <w:rPr>
          <w:rFonts w:hint="eastAsia"/>
          <w:szCs w:val="21"/>
        </w:rPr>
        <w:t>后一个月内</w:t>
      </w:r>
    </w:p>
    <w:p>
      <w:pPr>
        <w:numPr>
          <w:ilvl w:val="0"/>
          <w:numId w:val="0"/>
        </w:numPr>
        <w:spacing w:line="400" w:lineRule="exact"/>
        <w:ind w:leftChars="0"/>
      </w:pPr>
      <w:r>
        <w:rPr>
          <w:rFonts w:hint="eastAsia"/>
          <w:lang w:val="en-US" w:eastAsia="zh-CN"/>
        </w:rPr>
        <w:t>4、</w:t>
      </w:r>
      <w:r>
        <w:rPr>
          <w:rFonts w:hint="eastAsia"/>
        </w:rPr>
        <w:t>其他：若为进口产品，必须整机原装进口，供货时可提供进口产品报关单和(或)商检证明，到货时软硬件为当前最新版本(注明版本号)。</w:t>
      </w:r>
    </w:p>
    <w:p>
      <w:pPr>
        <w:tabs>
          <w:tab w:val="left" w:pos="540"/>
        </w:tabs>
        <w:spacing w:line="276" w:lineRule="auto"/>
        <w:rPr>
          <w:b/>
        </w:rPr>
      </w:pPr>
      <w:r>
        <w:rPr>
          <w:rFonts w:hint="eastAsia"/>
          <w:b/>
        </w:rPr>
        <w:t>二、主要技术要求（达到或优于）</w:t>
      </w:r>
    </w:p>
    <w:p>
      <w:pPr>
        <w:tabs>
          <w:tab w:val="left" w:pos="420"/>
          <w:tab w:val="left" w:pos="540"/>
        </w:tabs>
        <w:spacing w:line="276" w:lineRule="auto"/>
        <w:rPr>
          <w:rFonts w:hint="eastAsia"/>
          <w:szCs w:val="21"/>
        </w:rPr>
      </w:pPr>
      <w:r>
        <w:rPr>
          <w:rFonts w:hint="eastAsia"/>
          <w:szCs w:val="21"/>
        </w:rPr>
        <w:t>1、产品类型：立式，单门，风冷，双层钢化玻璃门设计；</w:t>
      </w:r>
    </w:p>
    <w:p>
      <w:pPr>
        <w:tabs>
          <w:tab w:val="left" w:pos="420"/>
          <w:tab w:val="left" w:pos="540"/>
        </w:tabs>
        <w:spacing w:line="276" w:lineRule="auto"/>
        <w:rPr>
          <w:rFonts w:hint="eastAsia"/>
          <w:szCs w:val="21"/>
        </w:rPr>
      </w:pPr>
      <w:r>
        <w:rPr>
          <w:rFonts w:hint="eastAsia"/>
          <w:szCs w:val="21"/>
        </w:rPr>
        <w:t>2、有效容积</w:t>
      </w:r>
      <w:r>
        <w:rPr>
          <w:rFonts w:hint="eastAsia"/>
          <w:szCs w:val="21"/>
          <w:lang w:eastAsia="zh-CN"/>
        </w:rPr>
        <w:t>≥</w:t>
      </w:r>
      <w:r>
        <w:rPr>
          <w:rFonts w:hint="eastAsia"/>
          <w:szCs w:val="21"/>
        </w:rPr>
        <w:t>400升；</w:t>
      </w:r>
    </w:p>
    <w:p>
      <w:pPr>
        <w:tabs>
          <w:tab w:val="left" w:pos="420"/>
          <w:tab w:val="left" w:pos="540"/>
        </w:tabs>
        <w:spacing w:line="276" w:lineRule="auto"/>
        <w:rPr>
          <w:rFonts w:hint="eastAsia"/>
          <w:szCs w:val="21"/>
        </w:rPr>
      </w:pPr>
      <w:r>
        <w:rPr>
          <w:rFonts w:hint="eastAsia"/>
          <w:szCs w:val="21"/>
        </w:rPr>
        <w:t>3、外形尺寸：</w:t>
      </w:r>
      <w:r>
        <w:rPr>
          <w:rFonts w:hint="eastAsia"/>
          <w:szCs w:val="21"/>
          <w:lang w:eastAsia="zh-CN"/>
        </w:rPr>
        <w:t>≥</w:t>
      </w:r>
      <w:r>
        <w:rPr>
          <w:rFonts w:hint="eastAsia"/>
          <w:szCs w:val="21"/>
        </w:rPr>
        <w:t>6</w:t>
      </w:r>
      <w:r>
        <w:rPr>
          <w:rFonts w:hint="eastAsia"/>
          <w:szCs w:val="21"/>
          <w:lang w:val="en-US" w:eastAsia="zh-CN"/>
        </w:rPr>
        <w:t>0</w:t>
      </w:r>
      <w:r>
        <w:rPr>
          <w:rFonts w:hint="eastAsia"/>
          <w:szCs w:val="21"/>
        </w:rPr>
        <w:t>0*70</w:t>
      </w:r>
      <w:r>
        <w:rPr>
          <w:rFonts w:hint="eastAsia"/>
          <w:szCs w:val="21"/>
          <w:lang w:val="en-US" w:eastAsia="zh-CN"/>
        </w:rPr>
        <w:t>0</w:t>
      </w:r>
      <w:r>
        <w:rPr>
          <w:rFonts w:hint="eastAsia"/>
          <w:szCs w:val="21"/>
        </w:rPr>
        <w:t>*19</w:t>
      </w:r>
      <w:r>
        <w:rPr>
          <w:rFonts w:hint="eastAsia"/>
          <w:szCs w:val="21"/>
          <w:lang w:val="en-US" w:eastAsia="zh-CN"/>
        </w:rPr>
        <w:t>0</w:t>
      </w:r>
      <w:r>
        <w:rPr>
          <w:rFonts w:hint="eastAsia"/>
          <w:szCs w:val="21"/>
        </w:rPr>
        <w:t>0mm；</w:t>
      </w:r>
    </w:p>
    <w:p>
      <w:pPr>
        <w:tabs>
          <w:tab w:val="left" w:pos="420"/>
          <w:tab w:val="left" w:pos="540"/>
        </w:tabs>
        <w:spacing w:line="276" w:lineRule="auto"/>
        <w:rPr>
          <w:rFonts w:hint="eastAsia"/>
          <w:szCs w:val="21"/>
        </w:rPr>
      </w:pPr>
      <w:r>
        <w:rPr>
          <w:rFonts w:hint="eastAsia"/>
          <w:szCs w:val="21"/>
        </w:rPr>
        <w:t>4、控制系统：微电脑控制,精准控</w:t>
      </w:r>
      <w:r>
        <w:rPr>
          <w:rFonts w:hint="eastAsia"/>
          <w:szCs w:val="21"/>
          <w:lang w:val="en-US" w:eastAsia="zh-CN"/>
        </w:rPr>
        <w:t>1</w:t>
      </w:r>
      <w:r>
        <w:rPr>
          <w:rFonts w:hint="eastAsia"/>
          <w:szCs w:val="21"/>
        </w:rPr>
        <w:t>台</w:t>
      </w:r>
      <w:r>
        <w:rPr>
          <w:rFonts w:hint="eastAsia"/>
          <w:szCs w:val="21"/>
          <w:lang w:eastAsia="zh-CN"/>
        </w:rPr>
        <w:t>，</w:t>
      </w:r>
      <w:r>
        <w:rPr>
          <w:rFonts w:hint="eastAsia"/>
          <w:szCs w:val="21"/>
        </w:rPr>
        <w:t>温</w:t>
      </w:r>
      <w:r>
        <w:rPr>
          <w:rFonts w:hint="eastAsia"/>
          <w:szCs w:val="21"/>
          <w:lang w:val="en-US" w:eastAsia="zh-CN"/>
        </w:rPr>
        <w:t>,</w:t>
      </w:r>
      <w:r>
        <w:rPr>
          <w:rFonts w:hint="eastAsia"/>
          <w:szCs w:val="21"/>
        </w:rPr>
        <w:t>箱内温度控制在2℃～8℃范围内，温度显示精确0.1℃；配有湿度显示，湿度显示精度1%；</w:t>
      </w:r>
    </w:p>
    <w:p>
      <w:pPr>
        <w:tabs>
          <w:tab w:val="left" w:pos="420"/>
          <w:tab w:val="left" w:pos="540"/>
        </w:tabs>
        <w:spacing w:line="276" w:lineRule="auto"/>
        <w:rPr>
          <w:rFonts w:hint="eastAsia"/>
          <w:szCs w:val="21"/>
        </w:rPr>
      </w:pPr>
      <w:r>
        <w:rPr>
          <w:rFonts w:hint="eastAsia"/>
          <w:szCs w:val="21"/>
        </w:rPr>
        <w:t>5、制冷系统：配有知名品牌压缩机、风机，配备高效的翅片式蒸发器；</w:t>
      </w:r>
    </w:p>
    <w:p>
      <w:pPr>
        <w:tabs>
          <w:tab w:val="left" w:pos="420"/>
          <w:tab w:val="left" w:pos="540"/>
        </w:tabs>
        <w:spacing w:line="276" w:lineRule="auto"/>
        <w:rPr>
          <w:rFonts w:hint="eastAsia"/>
          <w:szCs w:val="21"/>
        </w:rPr>
      </w:pPr>
      <w:r>
        <w:rPr>
          <w:rFonts w:hint="eastAsia"/>
          <w:szCs w:val="21"/>
        </w:rPr>
        <w:t>6、箱内配置：配备有LED照明灯及储物搁架，储物搁架间距可调；</w:t>
      </w:r>
    </w:p>
    <w:p>
      <w:pPr>
        <w:tabs>
          <w:tab w:val="left" w:pos="420"/>
          <w:tab w:val="left" w:pos="540"/>
        </w:tabs>
        <w:spacing w:line="276" w:lineRule="auto"/>
        <w:rPr>
          <w:rFonts w:hint="eastAsia"/>
          <w:szCs w:val="21"/>
        </w:rPr>
      </w:pPr>
      <w:r>
        <w:rPr>
          <w:rFonts w:hint="eastAsia"/>
          <w:szCs w:val="21"/>
        </w:rPr>
        <w:t>7、报警功能：自带超温报警功能、超湿报警功能、开门超时报警功能、传感器故障报警功能，断电报警功能。具有声音蜂鸣以及灯光闪烁两种报警方式；</w:t>
      </w:r>
    </w:p>
    <w:p>
      <w:pPr>
        <w:tabs>
          <w:tab w:val="left" w:pos="420"/>
          <w:tab w:val="left" w:pos="540"/>
        </w:tabs>
        <w:spacing w:line="276" w:lineRule="auto"/>
        <w:rPr>
          <w:rFonts w:hint="eastAsia"/>
          <w:szCs w:val="21"/>
        </w:rPr>
      </w:pPr>
      <w:r>
        <w:rPr>
          <w:rFonts w:hint="eastAsia"/>
          <w:szCs w:val="21"/>
        </w:rPr>
        <w:t>8、人性化设计：产品具有密码保护，防止参数随意调整；</w:t>
      </w:r>
    </w:p>
    <w:p>
      <w:pPr>
        <w:tabs>
          <w:tab w:val="left" w:pos="420"/>
          <w:tab w:val="left" w:pos="540"/>
        </w:tabs>
        <w:spacing w:line="276" w:lineRule="auto"/>
        <w:rPr>
          <w:rFonts w:hint="eastAsia"/>
          <w:szCs w:val="21"/>
        </w:rPr>
      </w:pPr>
      <w:r>
        <w:rPr>
          <w:rFonts w:hint="eastAsia"/>
          <w:szCs w:val="21"/>
          <w:lang w:val="en-US" w:eastAsia="zh-CN"/>
        </w:rPr>
        <w:t>9、</w:t>
      </w:r>
      <w:r>
        <w:rPr>
          <w:rFonts w:hint="eastAsia"/>
          <w:szCs w:val="21"/>
        </w:rPr>
        <w:t>具有宽电压设计187~242V，防止部分地区电压不稳定，影响使用；</w:t>
      </w:r>
    </w:p>
    <w:p>
      <w:pPr>
        <w:tabs>
          <w:tab w:val="left" w:pos="420"/>
          <w:tab w:val="left" w:pos="540"/>
        </w:tabs>
        <w:spacing w:line="276" w:lineRule="auto"/>
        <w:rPr>
          <w:rFonts w:hint="eastAsia"/>
          <w:szCs w:val="21"/>
        </w:rPr>
      </w:pPr>
      <w:r>
        <w:rPr>
          <w:rFonts w:hint="eastAsia"/>
          <w:szCs w:val="21"/>
          <w:lang w:val="en-US" w:eastAsia="zh-CN"/>
        </w:rPr>
        <w:t>10、</w:t>
      </w:r>
      <w:r>
        <w:rPr>
          <w:rFonts w:hint="eastAsia"/>
          <w:szCs w:val="21"/>
        </w:rPr>
        <w:t>冷凝水自动蒸发，不用人工倾倒；</w:t>
      </w:r>
    </w:p>
    <w:p>
      <w:pPr>
        <w:tabs>
          <w:tab w:val="left" w:pos="420"/>
          <w:tab w:val="left" w:pos="540"/>
        </w:tabs>
        <w:spacing w:line="276" w:lineRule="auto"/>
        <w:rPr>
          <w:rFonts w:hint="eastAsia" w:eastAsia="宋体"/>
          <w:szCs w:val="21"/>
          <w:lang w:val="en-US" w:eastAsia="zh-CN"/>
        </w:rPr>
      </w:pPr>
      <w:r>
        <w:rPr>
          <w:rFonts w:hint="eastAsia"/>
          <w:szCs w:val="21"/>
          <w:lang w:val="en-US" w:eastAsia="zh-CN"/>
        </w:rPr>
        <w:t>11、</w:t>
      </w:r>
      <w:r>
        <w:rPr>
          <w:rFonts w:hint="eastAsia"/>
          <w:szCs w:val="21"/>
        </w:rPr>
        <w:t>带有双锁功能，产品本身自带暗锁，并有可挂锁的锁扣</w:t>
      </w:r>
      <w:r>
        <w:rPr>
          <w:rFonts w:hint="eastAsia"/>
          <w:szCs w:val="21"/>
          <w:lang w:eastAsia="zh-CN"/>
        </w:rPr>
        <w:t>。</w:t>
      </w:r>
    </w:p>
    <w:p>
      <w:pPr>
        <w:spacing w:line="400" w:lineRule="exact"/>
        <w:rPr>
          <w:b/>
        </w:rPr>
      </w:pPr>
      <w:r>
        <w:rPr>
          <w:rFonts w:hint="eastAsia"/>
          <w:b/>
        </w:rPr>
        <w:t>三、单台配置清单</w:t>
      </w:r>
      <w:r>
        <w:rPr>
          <w:b/>
        </w:rPr>
        <w:t>(</w:t>
      </w:r>
      <w:r>
        <w:rPr>
          <w:rFonts w:hint="eastAsia"/>
          <w:b/>
        </w:rPr>
        <w:t>包括但不限于</w:t>
      </w:r>
      <w:r>
        <w:rPr>
          <w:b/>
        </w:rPr>
        <w:t>)</w:t>
      </w:r>
    </w:p>
    <w:tbl>
      <w:tblPr>
        <w:tblStyle w:val="12"/>
        <w:tblW w:w="7969" w:type="dxa"/>
        <w:tblInd w:w="-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5"/>
        <w:gridCol w:w="467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ascii="宋体"/>
                <w:b/>
                <w:kern w:val="0"/>
                <w:szCs w:val="21"/>
              </w:rPr>
            </w:pPr>
            <w:r>
              <w:rPr>
                <w:rFonts w:hint="eastAsia" w:ascii="宋体" w:hAnsi="宋体"/>
                <w:b/>
                <w:kern w:val="0"/>
                <w:szCs w:val="21"/>
              </w:rPr>
              <w:t>序号</w:t>
            </w:r>
          </w:p>
        </w:tc>
        <w:tc>
          <w:tcPr>
            <w:tcW w:w="4677" w:type="dxa"/>
          </w:tcPr>
          <w:p>
            <w:pPr>
              <w:jc w:val="center"/>
              <w:rPr>
                <w:rFonts w:ascii="宋体"/>
                <w:b/>
                <w:kern w:val="0"/>
                <w:szCs w:val="21"/>
              </w:rPr>
            </w:pPr>
            <w:r>
              <w:rPr>
                <w:rFonts w:hint="eastAsia" w:ascii="宋体" w:hAnsi="宋体"/>
                <w:b/>
                <w:kern w:val="0"/>
                <w:szCs w:val="21"/>
              </w:rPr>
              <w:t>主要组件内容</w:t>
            </w:r>
          </w:p>
        </w:tc>
        <w:tc>
          <w:tcPr>
            <w:tcW w:w="2127" w:type="dxa"/>
          </w:tcPr>
          <w:p>
            <w:pPr>
              <w:jc w:val="center"/>
              <w:rPr>
                <w:rFonts w:ascii="宋体"/>
                <w:b/>
                <w:kern w:val="0"/>
                <w:szCs w:val="21"/>
              </w:rPr>
            </w:pPr>
            <w:r>
              <w:rPr>
                <w:rFonts w:hint="eastAsia" w:ascii="宋体" w:hAnsi="宋体"/>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ascii="宋体"/>
                <w:kern w:val="0"/>
                <w:szCs w:val="21"/>
              </w:rPr>
            </w:pPr>
            <w:r>
              <w:rPr>
                <w:rFonts w:ascii="宋体" w:hAnsi="宋体"/>
                <w:kern w:val="0"/>
                <w:szCs w:val="21"/>
              </w:rPr>
              <w:t>1</w:t>
            </w:r>
          </w:p>
        </w:tc>
        <w:tc>
          <w:tcPr>
            <w:tcW w:w="4677" w:type="dxa"/>
            <w:vAlign w:val="center"/>
          </w:tcPr>
          <w:p>
            <w:pPr>
              <w:rPr>
                <w:rFonts w:hint="eastAsia" w:ascii="宋体" w:eastAsia="宋体" w:cs="宋体"/>
                <w:kern w:val="0"/>
                <w:szCs w:val="21"/>
                <w:lang w:eastAsia="zh-CN"/>
              </w:rPr>
            </w:pPr>
            <w:r>
              <w:rPr>
                <w:rFonts w:hint="eastAsia" w:ascii="宋体" w:hAnsi="宋体" w:cs="宋体"/>
                <w:kern w:val="0"/>
                <w:szCs w:val="21"/>
                <w:lang w:eastAsia="zh-CN"/>
              </w:rPr>
              <w:t>主机</w:t>
            </w:r>
          </w:p>
        </w:tc>
        <w:tc>
          <w:tcPr>
            <w:tcW w:w="2127" w:type="dxa"/>
            <w:vAlign w:val="center"/>
          </w:tcPr>
          <w:p>
            <w:pPr>
              <w:jc w:val="center"/>
              <w:rPr>
                <w:rFonts w:ascii="宋体" w:cs="宋体"/>
                <w:kern w:val="0"/>
                <w:szCs w:val="21"/>
              </w:rPr>
            </w:pPr>
            <w:r>
              <w:rPr>
                <w:rFonts w:ascii="宋体" w:hAnsi="宋体" w:cs="宋体"/>
                <w:kern w:val="0"/>
                <w:szCs w:val="21"/>
              </w:rPr>
              <w:t>1</w:t>
            </w:r>
            <w:r>
              <w:rPr>
                <w:rFonts w:hint="eastAsia" w:ascii="宋体" w:hAnsi="宋体" w:cs="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hint="default" w:ascii="宋体" w:hAnsi="宋体" w:eastAsia="宋体"/>
                <w:kern w:val="0"/>
                <w:szCs w:val="21"/>
                <w:lang w:val="en-US" w:eastAsia="zh-CN"/>
              </w:rPr>
            </w:pPr>
            <w:r>
              <w:rPr>
                <w:rFonts w:hint="eastAsia" w:ascii="宋体" w:hAnsi="宋体"/>
                <w:kern w:val="0"/>
                <w:szCs w:val="21"/>
                <w:lang w:val="en-US" w:eastAsia="zh-CN"/>
              </w:rPr>
              <w:t>2</w:t>
            </w:r>
          </w:p>
        </w:tc>
        <w:tc>
          <w:tcPr>
            <w:tcW w:w="4677" w:type="dxa"/>
            <w:vAlign w:val="center"/>
          </w:tcPr>
          <w:p>
            <w:pPr>
              <w:snapToGrid w:val="0"/>
              <w:rPr>
                <w:rFonts w:hint="eastAsia" w:ascii="宋体" w:hAnsi="宋体" w:cs="Lucida Sans Unicode"/>
                <w:kern w:val="0"/>
                <w:szCs w:val="21"/>
                <w:lang w:eastAsia="zh-CN"/>
              </w:rPr>
            </w:pPr>
            <w:r>
              <w:rPr>
                <w:rFonts w:hint="eastAsia" w:ascii="宋体" w:hAnsi="宋体" w:cs="Lucida Sans Unicode"/>
                <w:kern w:val="0"/>
                <w:szCs w:val="21"/>
                <w:lang w:eastAsia="zh-CN"/>
              </w:rPr>
              <w:t>电源线</w:t>
            </w:r>
          </w:p>
        </w:tc>
        <w:tc>
          <w:tcPr>
            <w:tcW w:w="2127" w:type="dxa"/>
            <w:vAlign w:val="center"/>
          </w:tcPr>
          <w:p>
            <w:pPr>
              <w:widowControl/>
              <w:snapToGrid w:val="0"/>
              <w:jc w:val="center"/>
              <w:rPr>
                <w:rFonts w:hint="eastAsia" w:ascii="宋体" w:hAnsi="宋体" w:cs="Arial"/>
                <w:kern w:val="0"/>
                <w:szCs w:val="21"/>
                <w:lang w:val="en-US" w:eastAsia="zh-CN"/>
              </w:rPr>
            </w:pPr>
            <w:r>
              <w:rPr>
                <w:rFonts w:hint="eastAsia" w:ascii="宋体" w:hAnsi="宋体" w:cs="Arial"/>
                <w:kern w:val="0"/>
                <w:szCs w:val="21"/>
                <w:lang w:val="en-US" w:eastAsia="zh-CN"/>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hint="default" w:ascii="宋体" w:eastAsia="宋体"/>
                <w:kern w:val="0"/>
                <w:szCs w:val="21"/>
                <w:lang w:val="en-US" w:eastAsia="zh-CN"/>
              </w:rPr>
            </w:pPr>
            <w:r>
              <w:rPr>
                <w:rFonts w:hint="eastAsia" w:ascii="宋体"/>
                <w:kern w:val="0"/>
                <w:szCs w:val="21"/>
                <w:lang w:val="en-US" w:eastAsia="zh-CN"/>
              </w:rPr>
              <w:t>3</w:t>
            </w:r>
          </w:p>
        </w:tc>
        <w:tc>
          <w:tcPr>
            <w:tcW w:w="4677" w:type="dxa"/>
            <w:vAlign w:val="center"/>
          </w:tcPr>
          <w:p>
            <w:pPr>
              <w:rPr>
                <w:rFonts w:ascii="宋体"/>
                <w:kern w:val="0"/>
                <w:szCs w:val="21"/>
              </w:rPr>
            </w:pPr>
            <w:r>
              <w:rPr>
                <w:rFonts w:hint="eastAsia" w:ascii="宋体" w:hAnsi="宋体"/>
                <w:kern w:val="0"/>
                <w:szCs w:val="21"/>
              </w:rPr>
              <w:t>中文版说明书</w:t>
            </w:r>
            <w:r>
              <w:rPr>
                <w:rFonts w:ascii="宋体" w:hAnsi="宋体"/>
                <w:kern w:val="0"/>
                <w:szCs w:val="21"/>
              </w:rPr>
              <w:t>/</w:t>
            </w:r>
            <w:r>
              <w:rPr>
                <w:rFonts w:hint="eastAsia" w:ascii="宋体" w:hAnsi="宋体"/>
                <w:kern w:val="0"/>
                <w:szCs w:val="21"/>
              </w:rPr>
              <w:t>出厂测试报告等</w:t>
            </w:r>
          </w:p>
        </w:tc>
        <w:tc>
          <w:tcPr>
            <w:tcW w:w="2127" w:type="dxa"/>
            <w:vAlign w:val="center"/>
          </w:tcPr>
          <w:p>
            <w:pPr>
              <w:jc w:val="center"/>
              <w:rPr>
                <w:rFonts w:ascii="宋体"/>
                <w:kern w:val="0"/>
                <w:szCs w:val="21"/>
              </w:rPr>
            </w:pPr>
            <w:r>
              <w:rPr>
                <w:rFonts w:ascii="宋体" w:hAnsi="宋体"/>
                <w:kern w:val="0"/>
                <w:szCs w:val="21"/>
              </w:rPr>
              <w:t>1</w:t>
            </w:r>
            <w:r>
              <w:rPr>
                <w:rFonts w:hint="eastAsia" w:ascii="宋体" w:hAnsi="宋体"/>
                <w:kern w:val="0"/>
                <w:szCs w:val="21"/>
              </w:rPr>
              <w:t>套</w:t>
            </w:r>
          </w:p>
        </w:tc>
      </w:tr>
    </w:tbl>
    <w:p>
      <w:pPr>
        <w:spacing w:line="276" w:lineRule="auto"/>
        <w:ind w:firstLine="420" w:firstLineChars="200"/>
        <w:rPr>
          <w:szCs w:val="21"/>
        </w:rPr>
      </w:pPr>
      <w:r>
        <w:rPr>
          <w:rFonts w:hint="eastAsia"/>
          <w:szCs w:val="21"/>
        </w:rPr>
        <w:t>以上技术要求不排除参数或配置遗漏的可能性，厂家或供应商应自行添加必要的配件以保证设备正常运转之需要。否则，影响验收后果自负。</w:t>
      </w:r>
    </w:p>
    <w:p>
      <w:pPr>
        <w:tabs>
          <w:tab w:val="left" w:pos="420"/>
          <w:tab w:val="left" w:pos="540"/>
        </w:tabs>
        <w:spacing w:line="276" w:lineRule="auto"/>
        <w:rPr>
          <w:rFonts w:hint="eastAsia"/>
          <w:szCs w:val="21"/>
          <w:lang w:val="en-US" w:eastAsia="zh-CN"/>
        </w:rPr>
      </w:pPr>
    </w:p>
    <w:p>
      <w:pPr>
        <w:spacing w:line="276" w:lineRule="auto"/>
        <w:rPr>
          <w:rFonts w:cs="Arial"/>
          <w:b/>
        </w:rPr>
      </w:pPr>
      <w:r>
        <w:rPr>
          <w:rFonts w:hint="eastAsia" w:cs="Arial"/>
          <w:b/>
          <w:lang w:eastAsia="zh-CN"/>
        </w:rPr>
        <w:t>四</w:t>
      </w:r>
      <w:r>
        <w:rPr>
          <w:rFonts w:hint="eastAsia" w:cs="Arial"/>
          <w:b/>
        </w:rPr>
        <w:t>、其他商务要求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w:t>
      </w:r>
      <w:r>
        <w:rPr>
          <w:rFonts w:hint="eastAsia"/>
          <w:lang w:val="en-US" w:eastAsia="zh-CN"/>
        </w:rPr>
        <w:t>5</w:t>
      </w:r>
      <w:r>
        <w:rPr>
          <w:rFonts w:hint="eastAsia"/>
        </w:rPr>
        <w:t>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rPr>
          <w:szCs w:val="21"/>
        </w:rPr>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rPr>
          <w:b/>
        </w:rPr>
      </w:pPr>
      <w:r>
        <w:rPr>
          <w:rFonts w:hint="eastAsia"/>
          <w:b/>
          <w:lang w:eastAsia="zh-CN"/>
        </w:rPr>
        <w:t>五</w:t>
      </w:r>
      <w:r>
        <w:rPr>
          <w:rFonts w:hint="eastAsia"/>
          <w:b/>
        </w:rPr>
        <w:t>、验收要求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pStyle w:val="6"/>
        <w:rPr>
          <w:b/>
          <w:sz w:val="24"/>
          <w:szCs w:val="24"/>
        </w:rPr>
      </w:pPr>
    </w:p>
    <w:p>
      <w:pPr>
        <w:pStyle w:val="6"/>
        <w:rPr>
          <w:b/>
          <w:sz w:val="24"/>
          <w:szCs w:val="24"/>
        </w:rPr>
      </w:pPr>
    </w:p>
    <w:p>
      <w:pPr>
        <w:pStyle w:val="6"/>
        <w:rPr>
          <w:b/>
          <w:sz w:val="24"/>
          <w:szCs w:val="24"/>
        </w:rPr>
      </w:pPr>
    </w:p>
    <w:p>
      <w:pPr>
        <w:jc w:val="center"/>
        <w:rPr>
          <w:b/>
          <w:sz w:val="24"/>
        </w:rPr>
      </w:pPr>
      <w:r>
        <w:rPr>
          <w:rFonts w:hint="eastAsia"/>
          <w:b/>
          <w:sz w:val="24"/>
        </w:rPr>
        <w:t>包5：</w:t>
      </w:r>
      <w:r>
        <w:rPr>
          <w:rFonts w:hint="eastAsia"/>
          <w:b/>
          <w:sz w:val="24"/>
          <w:lang w:eastAsia="zh-CN"/>
        </w:rPr>
        <w:t>智能冰箱</w:t>
      </w:r>
      <w:r>
        <w:rPr>
          <w:rFonts w:hint="eastAsia"/>
          <w:b/>
          <w:sz w:val="24"/>
          <w:lang w:val="en-US" w:eastAsia="zh-CN"/>
        </w:rPr>
        <w:t xml:space="preserve"> 2</w:t>
      </w:r>
      <w:r>
        <w:rPr>
          <w:rFonts w:hint="eastAsia"/>
          <w:b/>
          <w:sz w:val="24"/>
        </w:rPr>
        <w:t xml:space="preserve">套 </w:t>
      </w:r>
      <w:r>
        <w:rPr>
          <w:rFonts w:hint="eastAsia"/>
          <w:b/>
          <w:sz w:val="24"/>
          <w:lang w:val="en-US" w:eastAsia="zh-CN"/>
        </w:rPr>
        <w:t xml:space="preserve"> </w:t>
      </w:r>
      <w:r>
        <w:rPr>
          <w:rFonts w:hint="eastAsia"/>
          <w:b/>
          <w:sz w:val="24"/>
          <w:lang w:eastAsia="zh-CN"/>
        </w:rPr>
        <w:t>预算</w:t>
      </w:r>
      <w:r>
        <w:rPr>
          <w:rFonts w:hint="eastAsia"/>
          <w:b/>
          <w:sz w:val="24"/>
          <w:lang w:val="en-US" w:eastAsia="zh-CN"/>
        </w:rPr>
        <w:t>6</w:t>
      </w:r>
      <w:r>
        <w:rPr>
          <w:rFonts w:hint="eastAsia"/>
          <w:b/>
          <w:sz w:val="24"/>
        </w:rPr>
        <w:t>万元</w:t>
      </w:r>
    </w:p>
    <w:p>
      <w:pPr>
        <w:rPr>
          <w:rFonts w:ascii="Calibri" w:hAnsi="Calibri"/>
          <w:b/>
          <w:bCs/>
          <w:szCs w:val="21"/>
        </w:rPr>
      </w:pPr>
    </w:p>
    <w:p>
      <w:pPr>
        <w:numPr>
          <w:ilvl w:val="0"/>
          <w:numId w:val="0"/>
        </w:numPr>
        <w:tabs>
          <w:tab w:val="left" w:pos="540"/>
        </w:tabs>
        <w:spacing w:line="400" w:lineRule="exact"/>
        <w:ind w:leftChars="0"/>
        <w:rPr>
          <w:b/>
          <w:szCs w:val="21"/>
        </w:rPr>
      </w:pPr>
      <w:r>
        <w:rPr>
          <w:rFonts w:hint="eastAsia"/>
          <w:b/>
          <w:szCs w:val="21"/>
          <w:lang w:eastAsia="zh-CN"/>
        </w:rPr>
        <w:t>一、</w:t>
      </w:r>
      <w:r>
        <w:rPr>
          <w:rFonts w:hint="eastAsia"/>
          <w:b/>
          <w:szCs w:val="21"/>
        </w:rPr>
        <w:t>基本要求</w:t>
      </w:r>
    </w:p>
    <w:p>
      <w:pPr>
        <w:numPr>
          <w:ilvl w:val="0"/>
          <w:numId w:val="0"/>
        </w:numPr>
        <w:spacing w:line="400" w:lineRule="exact"/>
        <w:ind w:leftChars="0"/>
        <w:rPr>
          <w:szCs w:val="21"/>
        </w:rPr>
      </w:pPr>
      <w:r>
        <w:rPr>
          <w:rFonts w:hint="eastAsia"/>
          <w:szCs w:val="21"/>
          <w:lang w:val="en-US" w:eastAsia="zh-CN"/>
        </w:rPr>
        <w:t>1、</w:t>
      </w:r>
      <w:r>
        <w:rPr>
          <w:rFonts w:hint="eastAsia"/>
          <w:szCs w:val="21"/>
        </w:rPr>
        <w:t>名称：</w:t>
      </w:r>
      <w:r>
        <w:rPr>
          <w:rFonts w:hint="eastAsia"/>
          <w:szCs w:val="21"/>
          <w:lang w:eastAsia="zh-CN"/>
        </w:rPr>
        <w:t>智能冰箱</w:t>
      </w:r>
    </w:p>
    <w:p>
      <w:pPr>
        <w:numPr>
          <w:ilvl w:val="0"/>
          <w:numId w:val="0"/>
        </w:numPr>
        <w:spacing w:line="400" w:lineRule="exact"/>
        <w:ind w:leftChars="0"/>
        <w:rPr>
          <w:szCs w:val="21"/>
        </w:rPr>
      </w:pPr>
      <w:r>
        <w:rPr>
          <w:rFonts w:hint="eastAsia"/>
          <w:szCs w:val="21"/>
          <w:lang w:val="en-US" w:eastAsia="zh-CN"/>
        </w:rPr>
        <w:t>2、</w:t>
      </w:r>
      <w:r>
        <w:rPr>
          <w:rFonts w:hint="eastAsia"/>
          <w:szCs w:val="21"/>
        </w:rPr>
        <w:t>数量：</w:t>
      </w:r>
      <w:r>
        <w:rPr>
          <w:rFonts w:hint="eastAsia"/>
          <w:szCs w:val="21"/>
          <w:lang w:val="en-US" w:eastAsia="zh-CN"/>
        </w:rPr>
        <w:t>2</w:t>
      </w:r>
      <w:r>
        <w:rPr>
          <w:rFonts w:hint="eastAsia"/>
          <w:szCs w:val="21"/>
        </w:rPr>
        <w:t>套</w:t>
      </w:r>
    </w:p>
    <w:p>
      <w:pPr>
        <w:numPr>
          <w:ilvl w:val="0"/>
          <w:numId w:val="0"/>
        </w:numPr>
        <w:spacing w:line="400" w:lineRule="exact"/>
        <w:ind w:leftChars="0"/>
        <w:rPr>
          <w:rFonts w:ascii="Calibri" w:hAnsi="Calibri"/>
          <w:szCs w:val="21"/>
        </w:rPr>
      </w:pPr>
      <w:r>
        <w:rPr>
          <w:rFonts w:hint="eastAsia"/>
          <w:szCs w:val="21"/>
          <w:lang w:val="en-US" w:eastAsia="zh-CN"/>
        </w:rPr>
        <w:t>3、</w:t>
      </w:r>
      <w:r>
        <w:rPr>
          <w:rFonts w:hint="eastAsia"/>
          <w:szCs w:val="21"/>
        </w:rPr>
        <w:t>货期：</w:t>
      </w:r>
      <w:r>
        <w:rPr>
          <w:rFonts w:hint="eastAsia"/>
          <w:szCs w:val="21"/>
          <w:lang w:eastAsia="zh-CN"/>
        </w:rPr>
        <w:t>接采购人通知</w:t>
      </w:r>
      <w:r>
        <w:rPr>
          <w:rFonts w:hint="eastAsia"/>
          <w:szCs w:val="21"/>
        </w:rPr>
        <w:t>后一个月内</w:t>
      </w:r>
    </w:p>
    <w:p>
      <w:pPr>
        <w:numPr>
          <w:ilvl w:val="0"/>
          <w:numId w:val="0"/>
        </w:numPr>
        <w:spacing w:line="400" w:lineRule="exact"/>
        <w:ind w:leftChars="0"/>
      </w:pPr>
      <w:r>
        <w:rPr>
          <w:rFonts w:hint="eastAsia"/>
          <w:lang w:val="en-US" w:eastAsia="zh-CN"/>
        </w:rPr>
        <w:t>4、</w:t>
      </w: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spacing w:line="360" w:lineRule="auto"/>
        <w:rPr>
          <w:rFonts w:ascii="Calibri" w:hAnsi="Calibri"/>
          <w:b/>
          <w:szCs w:val="21"/>
        </w:rPr>
      </w:pPr>
      <w:r>
        <w:rPr>
          <w:rFonts w:hint="eastAsia" w:ascii="Calibri" w:hAnsi="Calibri"/>
          <w:b/>
          <w:szCs w:val="21"/>
        </w:rPr>
        <w:t>二、主要技术要求(达到或优于)</w:t>
      </w:r>
    </w:p>
    <w:p>
      <w:pPr>
        <w:spacing w:line="276" w:lineRule="auto"/>
        <w:rPr>
          <w:rFonts w:hint="eastAsia"/>
          <w:b w:val="0"/>
          <w:bCs w:val="0"/>
          <w:szCs w:val="21"/>
          <w:lang w:val="en-US" w:eastAsia="zh-CN"/>
        </w:rPr>
      </w:pPr>
      <w:r>
        <w:rPr>
          <w:rFonts w:hint="eastAsia"/>
          <w:b w:val="0"/>
          <w:bCs w:val="0"/>
          <w:szCs w:val="21"/>
          <w:lang w:val="en-US" w:eastAsia="zh-CN"/>
        </w:rPr>
        <w:t>1、有效容积≥90L；多门多抽屉设计，抽屉≥8个可分类储存疫苗，抽屉可按免疫系统指令自动弹出，实现指定抽屉自动开门。</w:t>
      </w:r>
    </w:p>
    <w:p>
      <w:pPr>
        <w:spacing w:line="276" w:lineRule="auto"/>
        <w:rPr>
          <w:rFonts w:hint="eastAsia"/>
          <w:b w:val="0"/>
          <w:bCs w:val="0"/>
          <w:szCs w:val="21"/>
          <w:lang w:val="en-US" w:eastAsia="zh-CN"/>
        </w:rPr>
      </w:pPr>
      <w:r>
        <w:rPr>
          <w:rFonts w:hint="eastAsia"/>
          <w:b w:val="0"/>
          <w:bCs w:val="0"/>
          <w:szCs w:val="21"/>
          <w:lang w:val="en-US" w:eastAsia="zh-CN"/>
        </w:rPr>
        <w:t>2、标配触摸屏≥10.1寸，精准显示箱内温度和报警信息。</w:t>
      </w:r>
    </w:p>
    <w:p>
      <w:pPr>
        <w:spacing w:line="276" w:lineRule="auto"/>
        <w:rPr>
          <w:rFonts w:hint="eastAsia"/>
          <w:b w:val="0"/>
          <w:bCs w:val="0"/>
          <w:szCs w:val="21"/>
          <w:lang w:val="en-US" w:eastAsia="zh-CN"/>
        </w:rPr>
      </w:pPr>
      <w:r>
        <w:rPr>
          <w:rFonts w:hint="eastAsia"/>
          <w:b w:val="0"/>
          <w:bCs w:val="0"/>
          <w:szCs w:val="21"/>
          <w:lang w:val="en-US" w:eastAsia="zh-CN"/>
        </w:rPr>
        <w:t>3、制冷系统：风冷系统，制冷迅速，确保箱内温度均匀。</w:t>
      </w:r>
    </w:p>
    <w:p>
      <w:pPr>
        <w:spacing w:line="276" w:lineRule="auto"/>
        <w:rPr>
          <w:rFonts w:hint="eastAsia"/>
          <w:b w:val="0"/>
          <w:bCs w:val="0"/>
          <w:szCs w:val="21"/>
          <w:lang w:val="en-US" w:eastAsia="zh-CN"/>
        </w:rPr>
      </w:pPr>
      <w:r>
        <w:rPr>
          <w:rFonts w:hint="eastAsia"/>
          <w:b w:val="0"/>
          <w:bCs w:val="0"/>
          <w:szCs w:val="21"/>
          <w:lang w:val="en-US" w:eastAsia="zh-CN"/>
        </w:rPr>
        <w:t>4、温度控制：电脑板控制，箱内温度数字显示，显示精度0.1℃，显示温度与设定温度误差≤±0.5℃。可接受省级系统的指定间隔更新和记录测点温度数据。能不间断监测和记录温度，至少每隔 1 分钟更新一次测点温度数据，1～60min可选，至少每隔 30 分钟自动记录一次实时温度数据1～60min可选，当监测的温度值超出规定范围时，系统应当至少每隔 2 分钟记录一次实时温度数据，1～10min可选。</w:t>
      </w:r>
    </w:p>
    <w:p>
      <w:pPr>
        <w:spacing w:line="276" w:lineRule="auto"/>
        <w:rPr>
          <w:rFonts w:hint="eastAsia"/>
          <w:b w:val="0"/>
          <w:bCs w:val="0"/>
          <w:szCs w:val="21"/>
          <w:lang w:val="en-US" w:eastAsia="zh-CN"/>
        </w:rPr>
      </w:pPr>
      <w:r>
        <w:rPr>
          <w:rFonts w:hint="eastAsia"/>
          <w:b w:val="0"/>
          <w:bCs w:val="0"/>
          <w:szCs w:val="21"/>
          <w:lang w:val="en-US" w:eastAsia="zh-CN"/>
        </w:rPr>
        <w:t>5、集成条码扫描器，可以支持扫描一维码、二维码扫描，扫描速度快。</w:t>
      </w:r>
    </w:p>
    <w:p>
      <w:pPr>
        <w:spacing w:line="276" w:lineRule="auto"/>
        <w:rPr>
          <w:rFonts w:hint="eastAsia"/>
          <w:b w:val="0"/>
          <w:bCs w:val="0"/>
          <w:szCs w:val="21"/>
          <w:lang w:val="en-US" w:eastAsia="zh-CN"/>
        </w:rPr>
      </w:pPr>
      <w:r>
        <w:rPr>
          <w:rFonts w:hint="eastAsia"/>
          <w:b w:val="0"/>
          <w:bCs w:val="0"/>
          <w:szCs w:val="21"/>
          <w:lang w:val="en-US" w:eastAsia="zh-CN"/>
        </w:rPr>
        <w:t>6、具备多种联网方式，包括WIFI、有线等联网方式。</w:t>
      </w:r>
    </w:p>
    <w:p>
      <w:pPr>
        <w:spacing w:line="276" w:lineRule="auto"/>
        <w:rPr>
          <w:rFonts w:hint="eastAsia"/>
          <w:b w:val="0"/>
          <w:bCs w:val="0"/>
          <w:szCs w:val="21"/>
          <w:lang w:val="en-US" w:eastAsia="zh-CN"/>
        </w:rPr>
      </w:pPr>
      <w:r>
        <w:rPr>
          <w:rFonts w:hint="eastAsia"/>
          <w:b w:val="0"/>
          <w:bCs w:val="0"/>
          <w:szCs w:val="21"/>
          <w:lang w:val="en-US" w:eastAsia="zh-CN"/>
        </w:rPr>
        <w:t>7、产品配置抽屉分隔辅件，配备多人份疫苗放置架，设备底部配置有四个高承重能力的万向脚轮，并有刹车装置。</w:t>
      </w:r>
    </w:p>
    <w:p>
      <w:pPr>
        <w:spacing w:line="276" w:lineRule="auto"/>
        <w:rPr>
          <w:rFonts w:hint="eastAsia"/>
          <w:b w:val="0"/>
          <w:bCs w:val="0"/>
          <w:szCs w:val="21"/>
          <w:lang w:val="en-US" w:eastAsia="zh-CN"/>
        </w:rPr>
      </w:pPr>
      <w:r>
        <w:rPr>
          <w:rFonts w:hint="eastAsia"/>
          <w:b w:val="0"/>
          <w:bCs w:val="0"/>
          <w:szCs w:val="21"/>
          <w:lang w:val="en-US" w:eastAsia="zh-CN"/>
        </w:rPr>
        <w:t>8、密码保护参数不能随意更改，输入密码才能进入系统查看并更改参数。标配密码和指纹身份识别功能，可追溯使用者等信息。</w:t>
      </w:r>
    </w:p>
    <w:p>
      <w:pPr>
        <w:spacing w:line="276" w:lineRule="auto"/>
        <w:rPr>
          <w:rFonts w:hint="eastAsia"/>
          <w:b w:val="0"/>
          <w:bCs w:val="0"/>
          <w:szCs w:val="21"/>
          <w:lang w:val="en-US" w:eastAsia="zh-CN"/>
        </w:rPr>
      </w:pPr>
      <w:r>
        <w:rPr>
          <w:rFonts w:hint="eastAsia"/>
          <w:b w:val="0"/>
          <w:bCs w:val="0"/>
          <w:szCs w:val="21"/>
          <w:lang w:val="en-US" w:eastAsia="zh-CN"/>
        </w:rPr>
        <w:t>9、具备温度超标报警、问题疫苗报警、过期疫苗报警、传感器故障报警、报警信息上传系统。</w:t>
      </w:r>
    </w:p>
    <w:p>
      <w:pPr>
        <w:spacing w:line="276" w:lineRule="auto"/>
        <w:rPr>
          <w:rFonts w:hint="eastAsia"/>
          <w:b w:val="0"/>
          <w:bCs w:val="0"/>
          <w:szCs w:val="21"/>
          <w:lang w:val="en-US" w:eastAsia="zh-CN"/>
        </w:rPr>
      </w:pPr>
      <w:r>
        <w:rPr>
          <w:rFonts w:hint="eastAsia"/>
          <w:b w:val="0"/>
          <w:bCs w:val="0"/>
          <w:szCs w:val="21"/>
          <w:lang w:val="en-US" w:eastAsia="zh-CN"/>
        </w:rPr>
        <w:t>10、配有高低温报警、远程报警、传感器故障报警、异常开门报警。</w:t>
      </w:r>
    </w:p>
    <w:p>
      <w:pPr>
        <w:spacing w:line="276" w:lineRule="auto"/>
        <w:rPr>
          <w:rFonts w:hint="eastAsia"/>
          <w:b w:val="0"/>
          <w:bCs w:val="0"/>
          <w:szCs w:val="21"/>
          <w:lang w:val="en-US" w:eastAsia="zh-CN"/>
        </w:rPr>
      </w:pPr>
      <w:r>
        <w:rPr>
          <w:rFonts w:hint="eastAsia"/>
          <w:b w:val="0"/>
          <w:bCs w:val="0"/>
          <w:szCs w:val="21"/>
          <w:lang w:val="en-US" w:eastAsia="zh-CN"/>
        </w:rPr>
        <w:t>11.支持省级系统远程查看冰箱运行状态，支持远程锁定冰箱或者部分抽屉。</w:t>
      </w:r>
    </w:p>
    <w:p>
      <w:pPr>
        <w:spacing w:line="400" w:lineRule="exact"/>
        <w:rPr>
          <w:b/>
        </w:rPr>
      </w:pPr>
      <w:r>
        <w:rPr>
          <w:rFonts w:hint="eastAsia"/>
          <w:b/>
        </w:rPr>
        <w:t>三、单台配置清单</w:t>
      </w:r>
      <w:r>
        <w:rPr>
          <w:b/>
        </w:rPr>
        <w:t>(</w:t>
      </w:r>
      <w:r>
        <w:rPr>
          <w:rFonts w:hint="eastAsia"/>
          <w:b/>
        </w:rPr>
        <w:t>包括但不限于</w:t>
      </w:r>
      <w:r>
        <w:rPr>
          <w:b/>
        </w:rPr>
        <w:t>)</w:t>
      </w:r>
    </w:p>
    <w:tbl>
      <w:tblPr>
        <w:tblStyle w:val="12"/>
        <w:tblW w:w="7969" w:type="dxa"/>
        <w:tblInd w:w="-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5"/>
        <w:gridCol w:w="467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ascii="宋体"/>
                <w:b/>
                <w:kern w:val="0"/>
                <w:szCs w:val="21"/>
              </w:rPr>
            </w:pPr>
            <w:r>
              <w:rPr>
                <w:rFonts w:hint="eastAsia" w:ascii="宋体" w:hAnsi="宋体"/>
                <w:b/>
                <w:kern w:val="0"/>
                <w:szCs w:val="21"/>
              </w:rPr>
              <w:t>序号</w:t>
            </w:r>
          </w:p>
        </w:tc>
        <w:tc>
          <w:tcPr>
            <w:tcW w:w="4677" w:type="dxa"/>
          </w:tcPr>
          <w:p>
            <w:pPr>
              <w:jc w:val="center"/>
              <w:rPr>
                <w:rFonts w:ascii="宋体"/>
                <w:b/>
                <w:kern w:val="0"/>
                <w:szCs w:val="21"/>
              </w:rPr>
            </w:pPr>
            <w:r>
              <w:rPr>
                <w:rFonts w:hint="eastAsia" w:ascii="宋体" w:hAnsi="宋体"/>
                <w:b/>
                <w:kern w:val="0"/>
                <w:szCs w:val="21"/>
              </w:rPr>
              <w:t>主要组件内容</w:t>
            </w:r>
          </w:p>
        </w:tc>
        <w:tc>
          <w:tcPr>
            <w:tcW w:w="2127" w:type="dxa"/>
          </w:tcPr>
          <w:p>
            <w:pPr>
              <w:jc w:val="center"/>
              <w:rPr>
                <w:rFonts w:ascii="宋体"/>
                <w:b/>
                <w:kern w:val="0"/>
                <w:szCs w:val="21"/>
              </w:rPr>
            </w:pPr>
            <w:r>
              <w:rPr>
                <w:rFonts w:hint="eastAsia" w:ascii="宋体" w:hAnsi="宋体"/>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ascii="宋体"/>
                <w:kern w:val="0"/>
                <w:szCs w:val="21"/>
              </w:rPr>
            </w:pPr>
            <w:r>
              <w:rPr>
                <w:rFonts w:ascii="宋体" w:hAnsi="宋体"/>
                <w:kern w:val="0"/>
                <w:szCs w:val="21"/>
              </w:rPr>
              <w:t>1</w:t>
            </w:r>
          </w:p>
        </w:tc>
        <w:tc>
          <w:tcPr>
            <w:tcW w:w="4677" w:type="dxa"/>
            <w:vAlign w:val="center"/>
          </w:tcPr>
          <w:p>
            <w:pPr>
              <w:rPr>
                <w:rFonts w:hint="eastAsia" w:ascii="宋体" w:eastAsia="宋体" w:cs="宋体"/>
                <w:kern w:val="0"/>
                <w:szCs w:val="21"/>
                <w:lang w:eastAsia="zh-CN"/>
              </w:rPr>
            </w:pPr>
            <w:r>
              <w:rPr>
                <w:rFonts w:hint="eastAsia" w:ascii="宋体" w:hAnsi="宋体" w:cs="宋体"/>
                <w:kern w:val="0"/>
                <w:szCs w:val="21"/>
                <w:lang w:eastAsia="zh-CN"/>
              </w:rPr>
              <w:t>主机</w:t>
            </w:r>
          </w:p>
        </w:tc>
        <w:tc>
          <w:tcPr>
            <w:tcW w:w="2127" w:type="dxa"/>
            <w:vAlign w:val="center"/>
          </w:tcPr>
          <w:p>
            <w:pPr>
              <w:jc w:val="center"/>
              <w:rPr>
                <w:rFonts w:ascii="宋体" w:cs="宋体"/>
                <w:kern w:val="0"/>
                <w:szCs w:val="21"/>
              </w:rPr>
            </w:pPr>
            <w:r>
              <w:rPr>
                <w:rFonts w:ascii="宋体" w:hAnsi="宋体" w:cs="宋体"/>
                <w:kern w:val="0"/>
                <w:szCs w:val="21"/>
              </w:rPr>
              <w:t>1</w:t>
            </w:r>
            <w:r>
              <w:rPr>
                <w:rFonts w:hint="eastAsia" w:ascii="宋体" w:hAnsi="宋体" w:cs="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ascii="宋体"/>
                <w:kern w:val="0"/>
                <w:szCs w:val="21"/>
              </w:rPr>
            </w:pPr>
            <w:r>
              <w:rPr>
                <w:rFonts w:ascii="宋体" w:hAnsi="宋体"/>
                <w:kern w:val="0"/>
                <w:szCs w:val="21"/>
              </w:rPr>
              <w:t>2</w:t>
            </w:r>
          </w:p>
        </w:tc>
        <w:tc>
          <w:tcPr>
            <w:tcW w:w="4677" w:type="dxa"/>
            <w:vAlign w:val="center"/>
          </w:tcPr>
          <w:p>
            <w:pPr>
              <w:snapToGrid w:val="0"/>
              <w:rPr>
                <w:rFonts w:hint="eastAsia" w:ascii="宋体" w:eastAsia="宋体" w:cs="Lucida Sans Unicode"/>
                <w:kern w:val="0"/>
                <w:szCs w:val="21"/>
                <w:lang w:eastAsia="zh-CN"/>
              </w:rPr>
            </w:pPr>
            <w:r>
              <w:rPr>
                <w:rFonts w:hint="eastAsia" w:ascii="宋体" w:cs="Lucida Sans Unicode"/>
                <w:kern w:val="0"/>
                <w:szCs w:val="21"/>
                <w:lang w:eastAsia="zh-CN"/>
              </w:rPr>
              <w:t>电源线</w:t>
            </w:r>
          </w:p>
        </w:tc>
        <w:tc>
          <w:tcPr>
            <w:tcW w:w="2127" w:type="dxa"/>
            <w:vAlign w:val="center"/>
          </w:tcPr>
          <w:p>
            <w:pPr>
              <w:widowControl/>
              <w:snapToGrid w:val="0"/>
              <w:jc w:val="center"/>
              <w:rPr>
                <w:rFonts w:hint="eastAsia" w:ascii="宋体" w:eastAsia="宋体" w:cs="Arial"/>
                <w:kern w:val="0"/>
                <w:szCs w:val="21"/>
                <w:lang w:eastAsia="zh-CN"/>
              </w:rPr>
            </w:pPr>
            <w:r>
              <w:rPr>
                <w:rFonts w:hint="eastAsia" w:ascii="宋体" w:hAnsi="宋体" w:cs="Arial"/>
                <w:kern w:val="0"/>
                <w:szCs w:val="21"/>
                <w:lang w:val="en-US" w:eastAsia="zh-CN"/>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hint="default" w:ascii="宋体" w:eastAsia="宋体"/>
                <w:kern w:val="0"/>
                <w:szCs w:val="21"/>
                <w:lang w:val="en-US" w:eastAsia="zh-CN"/>
              </w:rPr>
            </w:pPr>
            <w:r>
              <w:rPr>
                <w:rFonts w:hint="eastAsia" w:ascii="宋体"/>
                <w:kern w:val="0"/>
                <w:szCs w:val="21"/>
                <w:lang w:val="en-US" w:eastAsia="zh-CN"/>
              </w:rPr>
              <w:t>3</w:t>
            </w:r>
          </w:p>
        </w:tc>
        <w:tc>
          <w:tcPr>
            <w:tcW w:w="4677" w:type="dxa"/>
            <w:vAlign w:val="center"/>
          </w:tcPr>
          <w:p>
            <w:pPr>
              <w:rPr>
                <w:rFonts w:ascii="宋体"/>
                <w:kern w:val="0"/>
                <w:szCs w:val="21"/>
              </w:rPr>
            </w:pPr>
            <w:r>
              <w:rPr>
                <w:rFonts w:hint="eastAsia" w:ascii="宋体" w:hAnsi="宋体"/>
                <w:kern w:val="0"/>
                <w:szCs w:val="21"/>
              </w:rPr>
              <w:t>中文版说明书</w:t>
            </w:r>
            <w:r>
              <w:rPr>
                <w:rFonts w:ascii="宋体" w:hAnsi="宋体"/>
                <w:kern w:val="0"/>
                <w:szCs w:val="21"/>
              </w:rPr>
              <w:t>/</w:t>
            </w:r>
            <w:r>
              <w:rPr>
                <w:rFonts w:hint="eastAsia" w:ascii="宋体" w:hAnsi="宋体"/>
                <w:kern w:val="0"/>
                <w:szCs w:val="21"/>
              </w:rPr>
              <w:t>出厂测试报告等</w:t>
            </w:r>
          </w:p>
        </w:tc>
        <w:tc>
          <w:tcPr>
            <w:tcW w:w="2127" w:type="dxa"/>
            <w:vAlign w:val="center"/>
          </w:tcPr>
          <w:p>
            <w:pPr>
              <w:jc w:val="center"/>
              <w:rPr>
                <w:rFonts w:ascii="宋体"/>
                <w:kern w:val="0"/>
                <w:szCs w:val="21"/>
              </w:rPr>
            </w:pPr>
            <w:r>
              <w:rPr>
                <w:rFonts w:ascii="宋体" w:hAnsi="宋体"/>
                <w:kern w:val="0"/>
                <w:szCs w:val="21"/>
              </w:rPr>
              <w:t>1</w:t>
            </w:r>
            <w:r>
              <w:rPr>
                <w:rFonts w:hint="eastAsia" w:ascii="宋体" w:hAnsi="宋体"/>
                <w:kern w:val="0"/>
                <w:szCs w:val="21"/>
              </w:rPr>
              <w:t>套</w:t>
            </w:r>
          </w:p>
        </w:tc>
      </w:tr>
    </w:tbl>
    <w:p>
      <w:pPr>
        <w:spacing w:line="276" w:lineRule="auto"/>
        <w:ind w:firstLine="420" w:firstLineChars="200"/>
        <w:rPr>
          <w:szCs w:val="21"/>
        </w:rPr>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rPr>
      </w:pPr>
      <w:r>
        <w:rPr>
          <w:rFonts w:hint="eastAsia" w:cs="Arial"/>
          <w:b/>
        </w:rPr>
        <w:t>四、其他商务要求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w:t>
      </w:r>
      <w:r>
        <w:rPr>
          <w:rFonts w:hint="eastAsia"/>
          <w:lang w:val="en-US" w:eastAsia="zh-CN"/>
        </w:rPr>
        <w:t>5</w:t>
      </w:r>
      <w:r>
        <w:rPr>
          <w:rFonts w:hint="eastAsia"/>
        </w:rPr>
        <w:t>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rPr>
          <w:rFonts w:hint="eastAsia"/>
        </w:rPr>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rPr>
          <w:szCs w:val="21"/>
        </w:rPr>
      </w:pPr>
      <w:r>
        <w:rPr>
          <w:rFonts w:hint="eastAsia" w:ascii="宋体" w:hAnsi="宋体"/>
          <w:szCs w:val="21"/>
        </w:rPr>
        <w:t>★</w:t>
      </w:r>
      <w:r>
        <w:rPr>
          <w:szCs w:val="21"/>
        </w:rPr>
        <w:t>5</w:t>
      </w:r>
      <w:r>
        <w:rPr>
          <w:rFonts w:hint="eastAsia"/>
          <w:szCs w:val="21"/>
        </w:rPr>
        <w:t>、</w:t>
      </w:r>
      <w:r>
        <w:rPr>
          <w:rFonts w:hint="eastAsia"/>
          <w:b/>
          <w:szCs w:val="21"/>
        </w:rPr>
        <w:t>其他要求：</w:t>
      </w:r>
      <w:r>
        <w:rPr>
          <w:rFonts w:hint="eastAsia"/>
          <w:b w:val="0"/>
          <w:bCs/>
          <w:szCs w:val="21"/>
          <w:lang w:eastAsia="zh-CN"/>
        </w:rPr>
        <w:t>承担对应医院或政府相关部门接口费用</w:t>
      </w:r>
      <w:r>
        <w:rPr>
          <w:rFonts w:hint="eastAsia"/>
          <w:b w:val="0"/>
          <w:bCs/>
          <w:szCs w:val="21"/>
        </w:rPr>
        <w:t>。</w:t>
      </w:r>
    </w:p>
    <w:p>
      <w:pPr>
        <w:spacing w:line="276" w:lineRule="auto"/>
        <w:rPr>
          <w:b/>
        </w:rPr>
      </w:pPr>
      <w:r>
        <w:rPr>
          <w:rFonts w:hint="eastAsia"/>
          <w:b/>
        </w:rPr>
        <w:t>五、验收要求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jc w:val="left"/>
        <w:rPr>
          <w:rFonts w:cs="宋体" w:asciiTheme="minorEastAsia" w:hAnsiTheme="minorEastAsia"/>
          <w:b/>
          <w:color w:val="000000"/>
          <w:kern w:val="0"/>
          <w:sz w:val="24"/>
        </w:rPr>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spacing w:line="276" w:lineRule="auto"/>
        <w:jc w:val="center"/>
        <w:rPr>
          <w:rFonts w:cs="宋体" w:asciiTheme="minorEastAsia" w:hAnsiTheme="minorEastAsia"/>
          <w:b/>
          <w:color w:val="000000"/>
          <w:kern w:val="0"/>
          <w:sz w:val="24"/>
        </w:rPr>
      </w:pPr>
    </w:p>
    <w:p>
      <w:pPr>
        <w:spacing w:line="276" w:lineRule="auto"/>
        <w:jc w:val="center"/>
        <w:rPr>
          <w:rFonts w:hint="eastAsia"/>
        </w:rPr>
      </w:pPr>
      <w:r>
        <w:rPr>
          <w:rFonts w:hint="eastAsia"/>
          <w:b/>
          <w:bCs/>
        </w:rPr>
        <w:t>包</w:t>
      </w:r>
      <w:r>
        <w:rPr>
          <w:rFonts w:hint="eastAsia"/>
          <w:b/>
          <w:bCs/>
          <w:lang w:val="en-US" w:eastAsia="zh-CN"/>
        </w:rPr>
        <w:t>6</w:t>
      </w:r>
      <w:r>
        <w:rPr>
          <w:rFonts w:hint="eastAsia"/>
          <w:b/>
          <w:bCs/>
        </w:rPr>
        <w:t>：双能X线骨密度仪（HOLOGIC Discovery A）维修服务   预算4.5万元</w:t>
      </w:r>
    </w:p>
    <w:p>
      <w:pPr>
        <w:spacing w:line="276" w:lineRule="auto"/>
        <w:jc w:val="left"/>
        <w:rPr>
          <w:rFonts w:hint="eastAsia"/>
        </w:rPr>
      </w:pPr>
    </w:p>
    <w:p>
      <w:pPr>
        <w:spacing w:line="276" w:lineRule="auto"/>
        <w:jc w:val="left"/>
        <w:rPr>
          <w:rFonts w:hint="eastAsia"/>
        </w:rPr>
      </w:pPr>
      <w:r>
        <w:rPr>
          <w:rFonts w:hint="eastAsia"/>
        </w:rPr>
        <w:t>服务期、保修设备、保修范围（如下表所示）：</w:t>
      </w:r>
    </w:p>
    <w:tbl>
      <w:tblPr>
        <w:tblStyle w:val="13"/>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2168"/>
        <w:gridCol w:w="2126"/>
        <w:gridCol w:w="709"/>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1059" w:type="dxa"/>
            <w:vAlign w:val="center"/>
          </w:tcPr>
          <w:p>
            <w:pPr>
              <w:spacing w:line="276" w:lineRule="auto"/>
              <w:jc w:val="left"/>
              <w:rPr>
                <w:rFonts w:hint="eastAsia"/>
              </w:rPr>
            </w:pPr>
            <w:r>
              <w:rPr>
                <w:rFonts w:hint="eastAsia"/>
              </w:rPr>
              <w:t>使用科室</w:t>
            </w:r>
          </w:p>
        </w:tc>
        <w:tc>
          <w:tcPr>
            <w:tcW w:w="2168" w:type="dxa"/>
            <w:vAlign w:val="center"/>
          </w:tcPr>
          <w:p>
            <w:pPr>
              <w:spacing w:line="276" w:lineRule="auto"/>
              <w:jc w:val="left"/>
              <w:rPr>
                <w:rFonts w:hint="eastAsia"/>
              </w:rPr>
            </w:pPr>
            <w:r>
              <w:rPr>
                <w:rFonts w:hint="eastAsia"/>
              </w:rPr>
              <w:t>设备名称</w:t>
            </w:r>
          </w:p>
        </w:tc>
        <w:tc>
          <w:tcPr>
            <w:tcW w:w="2126" w:type="dxa"/>
            <w:vAlign w:val="center"/>
          </w:tcPr>
          <w:p>
            <w:pPr>
              <w:spacing w:line="276" w:lineRule="auto"/>
              <w:jc w:val="left"/>
              <w:rPr>
                <w:rFonts w:hint="eastAsia"/>
              </w:rPr>
            </w:pPr>
            <w:r>
              <w:rPr>
                <w:rFonts w:hint="eastAsia"/>
              </w:rPr>
              <w:t>故障</w:t>
            </w:r>
          </w:p>
        </w:tc>
        <w:tc>
          <w:tcPr>
            <w:tcW w:w="709" w:type="dxa"/>
            <w:vAlign w:val="center"/>
          </w:tcPr>
          <w:p>
            <w:pPr>
              <w:spacing w:line="276" w:lineRule="auto"/>
              <w:jc w:val="left"/>
              <w:rPr>
                <w:rFonts w:hint="eastAsia"/>
              </w:rPr>
            </w:pPr>
            <w:r>
              <w:rPr>
                <w:rFonts w:hint="eastAsia"/>
              </w:rPr>
              <w:t>数量</w:t>
            </w:r>
          </w:p>
        </w:tc>
        <w:tc>
          <w:tcPr>
            <w:tcW w:w="2410" w:type="dxa"/>
            <w:vAlign w:val="center"/>
          </w:tcPr>
          <w:p>
            <w:pPr>
              <w:spacing w:line="276" w:lineRule="auto"/>
              <w:jc w:val="left"/>
              <w:rPr>
                <w:rFonts w:hint="eastAsia"/>
              </w:rPr>
            </w:pPr>
            <w:r>
              <w:rPr>
                <w:rFonts w:hint="eastAsia"/>
              </w:rPr>
              <w:t>维修服务范围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059" w:type="dxa"/>
          </w:tcPr>
          <w:p>
            <w:pPr>
              <w:spacing w:line="276" w:lineRule="auto"/>
              <w:jc w:val="left"/>
              <w:rPr>
                <w:rFonts w:hint="eastAsia"/>
              </w:rPr>
            </w:pPr>
            <w:r>
              <w:rPr>
                <w:rFonts w:hint="eastAsia"/>
              </w:rPr>
              <w:t>番禺放射科</w:t>
            </w:r>
          </w:p>
        </w:tc>
        <w:tc>
          <w:tcPr>
            <w:tcW w:w="2168" w:type="dxa"/>
          </w:tcPr>
          <w:p>
            <w:pPr>
              <w:spacing w:line="276" w:lineRule="auto"/>
              <w:jc w:val="left"/>
              <w:rPr>
                <w:rFonts w:hint="eastAsia"/>
              </w:rPr>
            </w:pPr>
            <w:r>
              <w:rPr>
                <w:rFonts w:hint="eastAsia"/>
              </w:rPr>
              <w:t>双能X线骨密度仪（HOLOGIC Discovery A），2019年购入）</w:t>
            </w:r>
          </w:p>
        </w:tc>
        <w:tc>
          <w:tcPr>
            <w:tcW w:w="2126" w:type="dxa"/>
          </w:tcPr>
          <w:p>
            <w:pPr>
              <w:spacing w:line="276" w:lineRule="auto"/>
              <w:jc w:val="left"/>
              <w:rPr>
                <w:rFonts w:hint="eastAsia"/>
              </w:rPr>
            </w:pPr>
            <w:r>
              <w:rPr>
                <w:rFonts w:hint="eastAsia"/>
              </w:rPr>
              <w:t>位置传感器失灵，床体频繁卡死，报错</w:t>
            </w:r>
          </w:p>
          <w:p>
            <w:pPr>
              <w:spacing w:line="276" w:lineRule="auto"/>
              <w:jc w:val="left"/>
              <w:rPr>
                <w:rFonts w:hint="eastAsia"/>
              </w:rPr>
            </w:pPr>
            <w:r>
              <w:rPr>
                <w:rFonts w:hint="eastAsia"/>
              </w:rPr>
              <w:drawing>
                <wp:inline distT="0" distB="0" distL="0" distR="0">
                  <wp:extent cx="1229360" cy="845185"/>
                  <wp:effectExtent l="0" t="0" r="889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1251514" cy="860334"/>
                          </a:xfrm>
                          <a:prstGeom prst="rect">
                            <a:avLst/>
                          </a:prstGeom>
                        </pic:spPr>
                      </pic:pic>
                    </a:graphicData>
                  </a:graphic>
                </wp:inline>
              </w:drawing>
            </w:r>
          </w:p>
        </w:tc>
        <w:tc>
          <w:tcPr>
            <w:tcW w:w="709" w:type="dxa"/>
          </w:tcPr>
          <w:p>
            <w:pPr>
              <w:spacing w:line="276" w:lineRule="auto"/>
              <w:jc w:val="left"/>
              <w:rPr>
                <w:rFonts w:hint="eastAsia"/>
              </w:rPr>
            </w:pPr>
            <w:r>
              <w:rPr>
                <w:rFonts w:hint="eastAsia"/>
              </w:rPr>
              <w:t>1台</w:t>
            </w:r>
          </w:p>
        </w:tc>
        <w:tc>
          <w:tcPr>
            <w:tcW w:w="2410" w:type="dxa"/>
          </w:tcPr>
          <w:p>
            <w:pPr>
              <w:spacing w:line="276" w:lineRule="auto"/>
              <w:jc w:val="left"/>
              <w:rPr>
                <w:rFonts w:hint="eastAsia"/>
              </w:rPr>
            </w:pPr>
            <w:r>
              <w:rPr>
                <w:rFonts w:hint="eastAsia"/>
              </w:rPr>
              <w:t>更换位置传感器，使机器恢复正常使用</w:t>
            </w:r>
          </w:p>
        </w:tc>
      </w:tr>
    </w:tbl>
    <w:p>
      <w:pPr>
        <w:spacing w:line="276" w:lineRule="auto"/>
        <w:jc w:val="left"/>
        <w:rPr>
          <w:rFonts w:hint="eastAsia"/>
        </w:rPr>
      </w:pPr>
    </w:p>
    <w:p>
      <w:pPr>
        <w:spacing w:line="276" w:lineRule="auto"/>
        <w:jc w:val="left"/>
        <w:rPr>
          <w:rFonts w:hint="eastAsia"/>
        </w:rPr>
      </w:pPr>
      <w:r>
        <w:rPr>
          <w:rFonts w:hint="eastAsia"/>
        </w:rPr>
        <w:t>二、服务内容及要求</w:t>
      </w:r>
    </w:p>
    <w:p>
      <w:pPr>
        <w:spacing w:line="276" w:lineRule="auto"/>
        <w:jc w:val="left"/>
        <w:rPr>
          <w:rFonts w:hint="eastAsia"/>
        </w:rPr>
      </w:pPr>
      <w:r>
        <w:rPr>
          <w:rFonts w:hint="eastAsia"/>
        </w:rPr>
        <w:t>1、投标人必须是在中华人民共和国国内注册的独立法人资质。</w:t>
      </w:r>
    </w:p>
    <w:p>
      <w:pPr>
        <w:spacing w:line="276" w:lineRule="auto"/>
        <w:jc w:val="left"/>
        <w:rPr>
          <w:rFonts w:hint="eastAsia"/>
        </w:rPr>
      </w:pPr>
      <w:r>
        <w:rPr>
          <w:rFonts w:hint="eastAsia"/>
        </w:rPr>
        <w:t>2、实施工程师具有生产厂家培训考核证明文件或（机电、电子、机械</w:t>
      </w:r>
      <w:r>
        <w:rPr>
          <w:rFonts w:hint="eastAsia"/>
          <w:lang w:eastAsia="zh-CN"/>
        </w:rPr>
        <w:t>等</w:t>
      </w:r>
      <w:r>
        <w:rPr>
          <w:rFonts w:hint="eastAsia"/>
        </w:rPr>
        <w:t>）专业技术资格证</w:t>
      </w:r>
      <w:r>
        <w:rPr>
          <w:rFonts w:hint="eastAsia"/>
          <w:lang w:eastAsia="zh-CN"/>
        </w:rPr>
        <w:t>书</w:t>
      </w:r>
      <w:r>
        <w:rPr>
          <w:rFonts w:hint="eastAsia"/>
        </w:rPr>
        <w:t>。</w:t>
      </w:r>
    </w:p>
    <w:p>
      <w:pPr>
        <w:spacing w:line="276" w:lineRule="auto"/>
        <w:jc w:val="left"/>
        <w:rPr>
          <w:rFonts w:hint="eastAsia"/>
        </w:rPr>
      </w:pPr>
      <w:r>
        <w:rPr>
          <w:rFonts w:hint="eastAsia"/>
          <w:lang w:val="en-US" w:eastAsia="zh-CN"/>
        </w:rPr>
        <w:t>3</w:t>
      </w:r>
      <w:r>
        <w:rPr>
          <w:rFonts w:hint="eastAsia"/>
        </w:rPr>
        <w:t>、保修期≥1年。</w:t>
      </w:r>
    </w:p>
    <w:p>
      <w:pPr>
        <w:spacing w:line="276" w:lineRule="auto"/>
        <w:jc w:val="left"/>
        <w:rPr>
          <w:rFonts w:hint="eastAsia"/>
        </w:rPr>
      </w:pPr>
      <w:r>
        <w:rPr>
          <w:rFonts w:hint="eastAsia"/>
          <w:lang w:val="en-US" w:eastAsia="zh-CN"/>
        </w:rPr>
        <w:t>4</w:t>
      </w:r>
      <w:r>
        <w:rPr>
          <w:rFonts w:hint="eastAsia"/>
        </w:rPr>
        <w:t>、服务时间≤48小时解决故障。</w:t>
      </w:r>
    </w:p>
    <w:p>
      <w:pPr>
        <w:spacing w:after="156" w:afterLines="50" w:line="276" w:lineRule="auto"/>
      </w:pPr>
    </w:p>
    <w:p>
      <w:pPr>
        <w:rPr>
          <w:b/>
          <w:sz w:val="24"/>
        </w:rPr>
      </w:pPr>
    </w:p>
    <w:p>
      <w:pPr>
        <w:spacing w:line="276" w:lineRule="auto"/>
        <w:jc w:val="center"/>
        <w:rPr>
          <w:b/>
          <w:bCs/>
          <w:sz w:val="24"/>
          <w:szCs w:val="24"/>
        </w:rPr>
      </w:pPr>
      <w:r>
        <w:rPr>
          <w:rFonts w:hint="eastAsia"/>
          <w:b/>
          <w:sz w:val="24"/>
        </w:rPr>
        <w:t>包7：</w:t>
      </w:r>
      <w:r>
        <w:rPr>
          <w:rFonts w:hint="eastAsia"/>
          <w:b/>
          <w:sz w:val="24"/>
          <w:szCs w:val="24"/>
        </w:rPr>
        <w:t>小儿呼吸机（SLE</w:t>
      </w:r>
      <w:r>
        <w:rPr>
          <w:b/>
          <w:sz w:val="24"/>
          <w:szCs w:val="24"/>
        </w:rPr>
        <w:t xml:space="preserve"> </w:t>
      </w:r>
      <w:r>
        <w:rPr>
          <w:rFonts w:hint="eastAsia"/>
          <w:b/>
          <w:sz w:val="24"/>
          <w:szCs w:val="24"/>
        </w:rPr>
        <w:t>5000）维修服务   预算</w:t>
      </w:r>
      <w:r>
        <w:rPr>
          <w:b/>
          <w:bCs/>
          <w:sz w:val="24"/>
          <w:szCs w:val="24"/>
        </w:rPr>
        <w:t>2.</w:t>
      </w:r>
      <w:r>
        <w:rPr>
          <w:rFonts w:hint="eastAsia"/>
          <w:b/>
          <w:bCs/>
          <w:sz w:val="24"/>
          <w:szCs w:val="24"/>
          <w:lang w:val="en-US" w:eastAsia="zh-CN"/>
        </w:rPr>
        <w:t>2</w:t>
      </w:r>
      <w:r>
        <w:rPr>
          <w:rFonts w:hint="eastAsia"/>
          <w:b/>
          <w:sz w:val="24"/>
          <w:szCs w:val="24"/>
        </w:rPr>
        <w:t>万元</w:t>
      </w:r>
    </w:p>
    <w:p>
      <w:pPr>
        <w:spacing w:line="276" w:lineRule="auto"/>
        <w:rPr>
          <w:b/>
          <w:bCs/>
          <w:szCs w:val="21"/>
        </w:rPr>
      </w:pPr>
    </w:p>
    <w:p>
      <w:pPr>
        <w:numPr>
          <w:ilvl w:val="0"/>
          <w:numId w:val="11"/>
        </w:numPr>
        <w:spacing w:line="276" w:lineRule="auto"/>
        <w:rPr>
          <w:rFonts w:cs="宋体"/>
          <w:b/>
          <w:kern w:val="0"/>
          <w:szCs w:val="21"/>
        </w:rPr>
      </w:pPr>
      <w:r>
        <w:rPr>
          <w:rFonts w:hint="eastAsia" w:cs="宋体"/>
          <w:b/>
          <w:kern w:val="0"/>
          <w:szCs w:val="21"/>
        </w:rPr>
        <w:t>服务期、保修设备、保修范围（如下表所示）：</w:t>
      </w:r>
    </w:p>
    <w:tbl>
      <w:tblPr>
        <w:tblStyle w:val="13"/>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2168"/>
        <w:gridCol w:w="1276"/>
        <w:gridCol w:w="708"/>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1059" w:type="dxa"/>
            <w:vAlign w:val="center"/>
          </w:tcPr>
          <w:p>
            <w:pPr>
              <w:spacing w:line="276" w:lineRule="auto"/>
              <w:rPr>
                <w:rFonts w:asciiTheme="minorEastAsia" w:hAnsiTheme="minorEastAsia"/>
                <w:kern w:val="0"/>
                <w:szCs w:val="21"/>
              </w:rPr>
            </w:pPr>
            <w:r>
              <w:rPr>
                <w:rFonts w:hint="eastAsia" w:asciiTheme="minorEastAsia" w:hAnsiTheme="minorEastAsia"/>
                <w:kern w:val="0"/>
                <w:szCs w:val="21"/>
              </w:rPr>
              <w:t>使用科室</w:t>
            </w:r>
          </w:p>
        </w:tc>
        <w:tc>
          <w:tcPr>
            <w:tcW w:w="2168" w:type="dxa"/>
            <w:vAlign w:val="center"/>
          </w:tcPr>
          <w:p>
            <w:pPr>
              <w:spacing w:line="276" w:lineRule="auto"/>
              <w:rPr>
                <w:rFonts w:asciiTheme="minorEastAsia" w:hAnsiTheme="minorEastAsia"/>
                <w:kern w:val="0"/>
                <w:szCs w:val="21"/>
              </w:rPr>
            </w:pPr>
            <w:r>
              <w:rPr>
                <w:rFonts w:hint="eastAsia" w:asciiTheme="minorEastAsia" w:hAnsiTheme="minorEastAsia"/>
                <w:kern w:val="0"/>
                <w:szCs w:val="21"/>
              </w:rPr>
              <w:t>设备名称</w:t>
            </w:r>
          </w:p>
        </w:tc>
        <w:tc>
          <w:tcPr>
            <w:tcW w:w="1276" w:type="dxa"/>
            <w:vAlign w:val="center"/>
          </w:tcPr>
          <w:p>
            <w:pPr>
              <w:spacing w:line="276" w:lineRule="auto"/>
              <w:rPr>
                <w:rFonts w:asciiTheme="minorEastAsia" w:hAnsiTheme="minorEastAsia"/>
                <w:kern w:val="0"/>
                <w:szCs w:val="21"/>
              </w:rPr>
            </w:pPr>
            <w:r>
              <w:rPr>
                <w:rFonts w:hint="eastAsia" w:asciiTheme="minorEastAsia" w:hAnsiTheme="minorEastAsia"/>
                <w:kern w:val="0"/>
                <w:szCs w:val="21"/>
              </w:rPr>
              <w:t>故障</w:t>
            </w:r>
          </w:p>
        </w:tc>
        <w:tc>
          <w:tcPr>
            <w:tcW w:w="708" w:type="dxa"/>
            <w:vAlign w:val="center"/>
          </w:tcPr>
          <w:p>
            <w:pPr>
              <w:spacing w:line="276" w:lineRule="auto"/>
              <w:rPr>
                <w:rFonts w:asciiTheme="minorEastAsia" w:hAnsiTheme="minorEastAsia"/>
                <w:kern w:val="0"/>
                <w:szCs w:val="21"/>
              </w:rPr>
            </w:pPr>
            <w:r>
              <w:rPr>
                <w:rFonts w:hint="eastAsia" w:asciiTheme="minorEastAsia" w:hAnsiTheme="minorEastAsia"/>
                <w:kern w:val="0"/>
                <w:szCs w:val="21"/>
              </w:rPr>
              <w:t>数量</w:t>
            </w:r>
          </w:p>
        </w:tc>
        <w:tc>
          <w:tcPr>
            <w:tcW w:w="3261" w:type="dxa"/>
            <w:vAlign w:val="center"/>
          </w:tcPr>
          <w:p>
            <w:pPr>
              <w:spacing w:line="276" w:lineRule="auto"/>
              <w:rPr>
                <w:rFonts w:asciiTheme="minorEastAsia" w:hAnsiTheme="minorEastAsia"/>
                <w:kern w:val="0"/>
                <w:szCs w:val="21"/>
              </w:rPr>
            </w:pPr>
            <w:r>
              <w:rPr>
                <w:rFonts w:hint="eastAsia" w:asciiTheme="minorEastAsia" w:hAnsiTheme="minorEastAsia"/>
                <w:kern w:val="0"/>
                <w:szCs w:val="21"/>
              </w:rPr>
              <w:t>维修服务范围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059" w:type="dxa"/>
          </w:tcPr>
          <w:p>
            <w:pPr>
              <w:spacing w:line="276" w:lineRule="auto"/>
              <w:jc w:val="left"/>
              <w:rPr>
                <w:rFonts w:asciiTheme="minorEastAsia" w:hAnsiTheme="minorEastAsia"/>
                <w:kern w:val="0"/>
                <w:szCs w:val="21"/>
              </w:rPr>
            </w:pPr>
            <w:r>
              <w:rPr>
                <w:rFonts w:hint="eastAsia" w:asciiTheme="minorEastAsia" w:hAnsiTheme="minorEastAsia"/>
                <w:kern w:val="0"/>
                <w:szCs w:val="21"/>
              </w:rPr>
              <w:t>越秀P</w:t>
            </w:r>
            <w:r>
              <w:rPr>
                <w:rFonts w:asciiTheme="minorEastAsia" w:hAnsiTheme="minorEastAsia"/>
                <w:kern w:val="0"/>
                <w:szCs w:val="21"/>
              </w:rPr>
              <w:t>ICU</w:t>
            </w:r>
          </w:p>
        </w:tc>
        <w:tc>
          <w:tcPr>
            <w:tcW w:w="2168" w:type="dxa"/>
          </w:tcPr>
          <w:p>
            <w:pPr>
              <w:spacing w:line="276" w:lineRule="auto"/>
              <w:rPr>
                <w:rFonts w:asciiTheme="minorEastAsia" w:hAnsiTheme="minorEastAsia"/>
                <w:kern w:val="0"/>
                <w:szCs w:val="21"/>
              </w:rPr>
            </w:pPr>
            <w:r>
              <w:rPr>
                <w:rFonts w:hint="eastAsia" w:asciiTheme="minorEastAsia" w:hAnsiTheme="minorEastAsia"/>
                <w:kern w:val="0"/>
                <w:szCs w:val="21"/>
              </w:rPr>
              <w:t>小儿呼吸机（SLE 5000，2</w:t>
            </w:r>
            <w:r>
              <w:rPr>
                <w:rFonts w:asciiTheme="minorEastAsia" w:hAnsiTheme="minorEastAsia"/>
                <w:kern w:val="0"/>
                <w:szCs w:val="21"/>
              </w:rPr>
              <w:t>018</w:t>
            </w:r>
            <w:r>
              <w:rPr>
                <w:rFonts w:hint="eastAsia" w:asciiTheme="minorEastAsia" w:hAnsiTheme="minorEastAsia"/>
                <w:kern w:val="0"/>
                <w:szCs w:val="21"/>
              </w:rPr>
              <w:t>年购入）</w:t>
            </w:r>
          </w:p>
        </w:tc>
        <w:tc>
          <w:tcPr>
            <w:tcW w:w="1276" w:type="dxa"/>
          </w:tcPr>
          <w:p>
            <w:pPr>
              <w:spacing w:line="276" w:lineRule="auto"/>
              <w:rPr>
                <w:rFonts w:asciiTheme="minorEastAsia" w:hAnsiTheme="minorEastAsia"/>
                <w:kern w:val="0"/>
                <w:szCs w:val="21"/>
              </w:rPr>
            </w:pPr>
            <w:r>
              <w:rPr>
                <w:rFonts w:hint="eastAsia" w:asciiTheme="minorEastAsia" w:hAnsiTheme="minorEastAsia"/>
                <w:kern w:val="0"/>
                <w:szCs w:val="21"/>
              </w:rPr>
              <w:t>该呼吸机主板故障</w:t>
            </w:r>
          </w:p>
        </w:tc>
        <w:tc>
          <w:tcPr>
            <w:tcW w:w="708" w:type="dxa"/>
          </w:tcPr>
          <w:p>
            <w:pPr>
              <w:spacing w:line="276" w:lineRule="auto"/>
              <w:rPr>
                <w:rFonts w:asciiTheme="minorEastAsia" w:hAnsiTheme="minorEastAsia"/>
                <w:kern w:val="0"/>
                <w:szCs w:val="21"/>
              </w:rPr>
            </w:pPr>
            <w:r>
              <w:rPr>
                <w:rFonts w:hint="eastAsia" w:asciiTheme="minorEastAsia" w:hAnsiTheme="minorEastAsia"/>
                <w:kern w:val="0"/>
                <w:szCs w:val="21"/>
              </w:rPr>
              <w:t>1台</w:t>
            </w:r>
          </w:p>
        </w:tc>
        <w:tc>
          <w:tcPr>
            <w:tcW w:w="3261" w:type="dxa"/>
          </w:tcPr>
          <w:p>
            <w:pPr>
              <w:spacing w:line="276" w:lineRule="auto"/>
              <w:jc w:val="left"/>
              <w:rPr>
                <w:rFonts w:hint="default" w:asciiTheme="minorEastAsia" w:hAnsiTheme="minorEastAsia" w:eastAsiaTheme="minorEastAsia"/>
                <w:kern w:val="0"/>
                <w:szCs w:val="21"/>
                <w:lang w:val="en-US" w:eastAsia="zh-CN"/>
              </w:rPr>
            </w:pPr>
            <w:r>
              <w:rPr>
                <w:rFonts w:hint="eastAsia" w:asciiTheme="minorEastAsia" w:hAnsiTheme="minorEastAsia"/>
                <w:kern w:val="0"/>
                <w:szCs w:val="21"/>
              </w:rPr>
              <w:t>更换主板</w:t>
            </w:r>
            <w:r>
              <w:rPr>
                <w:rFonts w:hint="eastAsia" w:asciiTheme="minorEastAsia" w:hAnsiTheme="minorEastAsia"/>
                <w:kern w:val="0"/>
                <w:szCs w:val="21"/>
                <w:lang w:eastAsia="zh-CN"/>
              </w:rPr>
              <w:t>，</w:t>
            </w:r>
            <w:r>
              <w:rPr>
                <w:rFonts w:hint="eastAsia" w:asciiTheme="minorEastAsia" w:hAnsiTheme="minorEastAsia"/>
                <w:kern w:val="0"/>
                <w:szCs w:val="21"/>
                <w:lang w:val="en-US" w:eastAsia="zh-CN"/>
              </w:rPr>
              <w:t>保证机器各项性能正常使用</w:t>
            </w:r>
          </w:p>
        </w:tc>
      </w:tr>
    </w:tbl>
    <w:p>
      <w:pPr>
        <w:spacing w:line="276" w:lineRule="auto"/>
        <w:jc w:val="left"/>
        <w:rPr>
          <w:rFonts w:hint="eastAsia"/>
        </w:rPr>
      </w:pPr>
      <w:r>
        <w:rPr>
          <w:rFonts w:hint="eastAsia"/>
        </w:rPr>
        <w:t>二、服务内容及要求</w:t>
      </w:r>
    </w:p>
    <w:p>
      <w:pPr>
        <w:spacing w:line="276" w:lineRule="auto"/>
        <w:jc w:val="left"/>
        <w:rPr>
          <w:rFonts w:hint="eastAsia"/>
        </w:rPr>
      </w:pPr>
      <w:r>
        <w:rPr>
          <w:rFonts w:hint="eastAsia"/>
        </w:rPr>
        <w:t>1、投标人必须是在中华人民共和国国内注册的独立法人资质。</w:t>
      </w:r>
    </w:p>
    <w:p>
      <w:pPr>
        <w:spacing w:line="276" w:lineRule="auto"/>
        <w:jc w:val="left"/>
        <w:rPr>
          <w:rFonts w:hint="eastAsia"/>
        </w:rPr>
      </w:pPr>
      <w:r>
        <w:rPr>
          <w:rFonts w:hint="eastAsia"/>
        </w:rPr>
        <w:t>2、实施工程师具有生产厂家培训考核证明文件或（机电、电子、机械</w:t>
      </w:r>
      <w:r>
        <w:rPr>
          <w:rFonts w:hint="eastAsia"/>
          <w:lang w:eastAsia="zh-CN"/>
        </w:rPr>
        <w:t>等</w:t>
      </w:r>
      <w:r>
        <w:rPr>
          <w:rFonts w:hint="eastAsia"/>
        </w:rPr>
        <w:t>）专业技术资格证</w:t>
      </w:r>
      <w:r>
        <w:rPr>
          <w:rFonts w:hint="eastAsia"/>
          <w:lang w:eastAsia="zh-CN"/>
        </w:rPr>
        <w:t>书</w:t>
      </w:r>
      <w:r>
        <w:rPr>
          <w:rFonts w:hint="eastAsia"/>
        </w:rPr>
        <w:t>。</w:t>
      </w:r>
    </w:p>
    <w:p>
      <w:pPr>
        <w:spacing w:line="276" w:lineRule="auto"/>
        <w:jc w:val="left"/>
        <w:rPr>
          <w:rFonts w:hint="eastAsia"/>
        </w:rPr>
      </w:pPr>
      <w:r>
        <w:rPr>
          <w:rFonts w:hint="eastAsia"/>
          <w:lang w:val="en-US" w:eastAsia="zh-CN"/>
        </w:rPr>
        <w:t>3</w:t>
      </w:r>
      <w:r>
        <w:rPr>
          <w:rFonts w:hint="eastAsia"/>
        </w:rPr>
        <w:t>、保修期≥1年。</w:t>
      </w:r>
    </w:p>
    <w:p>
      <w:pPr>
        <w:spacing w:line="276" w:lineRule="auto"/>
        <w:jc w:val="left"/>
        <w:rPr>
          <w:rFonts w:hint="eastAsia"/>
        </w:rPr>
      </w:pPr>
      <w:r>
        <w:rPr>
          <w:rFonts w:hint="eastAsia"/>
          <w:lang w:val="en-US" w:eastAsia="zh-CN"/>
        </w:rPr>
        <w:t>4</w:t>
      </w:r>
      <w:r>
        <w:rPr>
          <w:rFonts w:hint="eastAsia"/>
        </w:rPr>
        <w:t>、服务时间≤48小时解决故障。</w:t>
      </w:r>
    </w:p>
    <w:p>
      <w:pPr>
        <w:tabs>
          <w:tab w:val="left" w:pos="540"/>
        </w:tabs>
        <w:spacing w:line="276" w:lineRule="auto"/>
        <w:rPr>
          <w:b/>
          <w:szCs w:val="21"/>
        </w:rPr>
      </w:pPr>
    </w:p>
    <w:p>
      <w:pPr>
        <w:spacing w:line="400" w:lineRule="exact"/>
      </w:pPr>
    </w:p>
    <w:p>
      <w:pPr>
        <w:spacing w:line="276" w:lineRule="auto"/>
      </w:pPr>
    </w:p>
    <w:p>
      <w:pPr>
        <w:spacing w:line="276" w:lineRule="auto"/>
        <w:jc w:val="center"/>
        <w:rPr>
          <w:b/>
          <w:bCs/>
          <w:sz w:val="24"/>
          <w:szCs w:val="24"/>
        </w:rPr>
      </w:pPr>
      <w:r>
        <w:rPr>
          <w:rFonts w:hint="eastAsia" w:cs="宋体" w:asciiTheme="minorEastAsia" w:hAnsiTheme="minorEastAsia"/>
          <w:b/>
          <w:color w:val="000000"/>
          <w:kern w:val="0"/>
          <w:sz w:val="24"/>
        </w:rPr>
        <w:t>包8：</w:t>
      </w:r>
      <w:r>
        <w:rPr>
          <w:rFonts w:hint="eastAsia"/>
          <w:b/>
          <w:sz w:val="24"/>
          <w:szCs w:val="24"/>
        </w:rPr>
        <w:t xml:space="preserve">便携超声机（飞利浦 </w:t>
      </w:r>
      <w:r>
        <w:rPr>
          <w:b/>
          <w:sz w:val="24"/>
          <w:szCs w:val="24"/>
        </w:rPr>
        <w:t>CX50</w:t>
      </w:r>
      <w:r>
        <w:rPr>
          <w:rFonts w:hint="eastAsia"/>
          <w:b/>
          <w:sz w:val="24"/>
          <w:szCs w:val="24"/>
        </w:rPr>
        <w:t>）维修服务   预算</w:t>
      </w:r>
      <w:r>
        <w:rPr>
          <w:b/>
          <w:bCs/>
          <w:sz w:val="24"/>
          <w:szCs w:val="24"/>
        </w:rPr>
        <w:t>2.75</w:t>
      </w:r>
      <w:r>
        <w:rPr>
          <w:rFonts w:hint="eastAsia"/>
          <w:b/>
          <w:sz w:val="24"/>
          <w:szCs w:val="24"/>
        </w:rPr>
        <w:t>万元</w:t>
      </w:r>
    </w:p>
    <w:p>
      <w:pPr>
        <w:spacing w:line="276" w:lineRule="auto"/>
        <w:rPr>
          <w:b/>
          <w:bCs/>
          <w:szCs w:val="21"/>
        </w:rPr>
      </w:pPr>
    </w:p>
    <w:p>
      <w:pPr>
        <w:numPr>
          <w:ilvl w:val="0"/>
          <w:numId w:val="12"/>
        </w:numPr>
        <w:spacing w:line="276" w:lineRule="auto"/>
        <w:rPr>
          <w:rFonts w:cs="宋体"/>
          <w:b/>
          <w:kern w:val="0"/>
          <w:szCs w:val="21"/>
        </w:rPr>
      </w:pPr>
      <w:r>
        <w:rPr>
          <w:rFonts w:hint="eastAsia" w:cs="宋体"/>
          <w:b/>
          <w:kern w:val="0"/>
          <w:szCs w:val="21"/>
        </w:rPr>
        <w:t>服务期、保修设备、保修范围（如下表所示）：</w:t>
      </w:r>
    </w:p>
    <w:tbl>
      <w:tblPr>
        <w:tblStyle w:val="13"/>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2168"/>
        <w:gridCol w:w="1276"/>
        <w:gridCol w:w="708"/>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1059" w:type="dxa"/>
            <w:vAlign w:val="center"/>
          </w:tcPr>
          <w:p>
            <w:pPr>
              <w:spacing w:line="276" w:lineRule="auto"/>
              <w:rPr>
                <w:rFonts w:asciiTheme="minorEastAsia" w:hAnsiTheme="minorEastAsia"/>
                <w:kern w:val="0"/>
                <w:szCs w:val="21"/>
              </w:rPr>
            </w:pPr>
            <w:r>
              <w:rPr>
                <w:rFonts w:hint="eastAsia" w:asciiTheme="minorEastAsia" w:hAnsiTheme="minorEastAsia"/>
                <w:kern w:val="0"/>
                <w:szCs w:val="21"/>
              </w:rPr>
              <w:t>使用科室</w:t>
            </w:r>
          </w:p>
        </w:tc>
        <w:tc>
          <w:tcPr>
            <w:tcW w:w="2168" w:type="dxa"/>
            <w:vAlign w:val="center"/>
          </w:tcPr>
          <w:p>
            <w:pPr>
              <w:spacing w:line="276" w:lineRule="auto"/>
              <w:rPr>
                <w:rFonts w:asciiTheme="minorEastAsia" w:hAnsiTheme="minorEastAsia"/>
                <w:kern w:val="0"/>
                <w:szCs w:val="21"/>
              </w:rPr>
            </w:pPr>
            <w:r>
              <w:rPr>
                <w:rFonts w:hint="eastAsia" w:asciiTheme="minorEastAsia" w:hAnsiTheme="minorEastAsia"/>
                <w:kern w:val="0"/>
                <w:szCs w:val="21"/>
              </w:rPr>
              <w:t>设备名称</w:t>
            </w:r>
          </w:p>
        </w:tc>
        <w:tc>
          <w:tcPr>
            <w:tcW w:w="1276" w:type="dxa"/>
            <w:vAlign w:val="center"/>
          </w:tcPr>
          <w:p>
            <w:pPr>
              <w:spacing w:line="276" w:lineRule="auto"/>
              <w:rPr>
                <w:rFonts w:asciiTheme="minorEastAsia" w:hAnsiTheme="minorEastAsia"/>
                <w:kern w:val="0"/>
                <w:szCs w:val="21"/>
              </w:rPr>
            </w:pPr>
            <w:r>
              <w:rPr>
                <w:rFonts w:hint="eastAsia" w:asciiTheme="minorEastAsia" w:hAnsiTheme="minorEastAsia"/>
                <w:kern w:val="0"/>
                <w:szCs w:val="21"/>
              </w:rPr>
              <w:t>故障</w:t>
            </w:r>
          </w:p>
        </w:tc>
        <w:tc>
          <w:tcPr>
            <w:tcW w:w="708" w:type="dxa"/>
            <w:vAlign w:val="center"/>
          </w:tcPr>
          <w:p>
            <w:pPr>
              <w:spacing w:line="276" w:lineRule="auto"/>
              <w:rPr>
                <w:rFonts w:asciiTheme="minorEastAsia" w:hAnsiTheme="minorEastAsia"/>
                <w:kern w:val="0"/>
                <w:szCs w:val="21"/>
              </w:rPr>
            </w:pPr>
            <w:r>
              <w:rPr>
                <w:rFonts w:hint="eastAsia" w:asciiTheme="minorEastAsia" w:hAnsiTheme="minorEastAsia"/>
                <w:kern w:val="0"/>
                <w:szCs w:val="21"/>
              </w:rPr>
              <w:t>数量</w:t>
            </w:r>
          </w:p>
        </w:tc>
        <w:tc>
          <w:tcPr>
            <w:tcW w:w="3261" w:type="dxa"/>
            <w:vAlign w:val="center"/>
          </w:tcPr>
          <w:p>
            <w:pPr>
              <w:spacing w:line="276" w:lineRule="auto"/>
              <w:rPr>
                <w:rFonts w:asciiTheme="minorEastAsia" w:hAnsiTheme="minorEastAsia"/>
                <w:kern w:val="0"/>
                <w:szCs w:val="21"/>
              </w:rPr>
            </w:pPr>
            <w:r>
              <w:rPr>
                <w:rFonts w:hint="eastAsia" w:asciiTheme="minorEastAsia" w:hAnsiTheme="minorEastAsia"/>
                <w:kern w:val="0"/>
                <w:szCs w:val="21"/>
              </w:rPr>
              <w:t>维修服务范围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059" w:type="dxa"/>
          </w:tcPr>
          <w:p>
            <w:pPr>
              <w:spacing w:line="276" w:lineRule="auto"/>
              <w:rPr>
                <w:rFonts w:asciiTheme="minorEastAsia" w:hAnsiTheme="minorEastAsia"/>
                <w:kern w:val="0"/>
                <w:szCs w:val="21"/>
              </w:rPr>
            </w:pPr>
            <w:r>
              <w:rPr>
                <w:rFonts w:hint="eastAsia" w:asciiTheme="minorEastAsia" w:hAnsiTheme="minorEastAsia"/>
                <w:kern w:val="0"/>
                <w:szCs w:val="21"/>
              </w:rPr>
              <w:t>番禺超声科</w:t>
            </w:r>
          </w:p>
        </w:tc>
        <w:tc>
          <w:tcPr>
            <w:tcW w:w="2168" w:type="dxa"/>
          </w:tcPr>
          <w:p>
            <w:pPr>
              <w:spacing w:line="276" w:lineRule="auto"/>
              <w:rPr>
                <w:rFonts w:asciiTheme="minorEastAsia" w:hAnsiTheme="minorEastAsia"/>
                <w:kern w:val="0"/>
                <w:szCs w:val="21"/>
              </w:rPr>
            </w:pPr>
            <w:r>
              <w:rPr>
                <w:rFonts w:hint="eastAsia" w:asciiTheme="minorEastAsia" w:hAnsiTheme="minorEastAsia"/>
                <w:kern w:val="0"/>
                <w:szCs w:val="21"/>
              </w:rPr>
              <w:t xml:space="preserve">便携式彩色超声诊断系统（飞利浦 </w:t>
            </w:r>
            <w:r>
              <w:rPr>
                <w:rFonts w:asciiTheme="minorEastAsia" w:hAnsiTheme="minorEastAsia"/>
                <w:kern w:val="0"/>
                <w:szCs w:val="21"/>
              </w:rPr>
              <w:t>cx50</w:t>
            </w:r>
            <w:r>
              <w:rPr>
                <w:rFonts w:hint="eastAsia" w:asciiTheme="minorEastAsia" w:hAnsiTheme="minorEastAsia"/>
                <w:kern w:val="0"/>
                <w:szCs w:val="21"/>
              </w:rPr>
              <w:t>，2</w:t>
            </w:r>
            <w:r>
              <w:rPr>
                <w:rFonts w:asciiTheme="minorEastAsia" w:hAnsiTheme="minorEastAsia"/>
                <w:kern w:val="0"/>
                <w:szCs w:val="21"/>
              </w:rPr>
              <w:t>011</w:t>
            </w:r>
            <w:r>
              <w:rPr>
                <w:rFonts w:hint="eastAsia" w:asciiTheme="minorEastAsia" w:hAnsiTheme="minorEastAsia"/>
                <w:kern w:val="0"/>
                <w:szCs w:val="21"/>
              </w:rPr>
              <w:t>年购入）</w:t>
            </w:r>
          </w:p>
        </w:tc>
        <w:tc>
          <w:tcPr>
            <w:tcW w:w="1276" w:type="dxa"/>
          </w:tcPr>
          <w:p>
            <w:pPr>
              <w:spacing w:line="276" w:lineRule="auto"/>
              <w:rPr>
                <w:rFonts w:asciiTheme="minorEastAsia" w:hAnsiTheme="minorEastAsia"/>
                <w:kern w:val="0"/>
                <w:szCs w:val="21"/>
              </w:rPr>
            </w:pPr>
            <w:r>
              <w:rPr>
                <w:rFonts w:hint="eastAsia" w:asciiTheme="minorEastAsia" w:hAnsiTheme="minorEastAsia"/>
                <w:kern w:val="0"/>
                <w:szCs w:val="21"/>
              </w:rPr>
              <w:t>连接探头时开机报错0</w:t>
            </w:r>
            <w:r>
              <w:rPr>
                <w:rFonts w:asciiTheme="minorEastAsia" w:hAnsiTheme="minorEastAsia"/>
                <w:kern w:val="0"/>
                <w:szCs w:val="21"/>
              </w:rPr>
              <w:t>022</w:t>
            </w:r>
            <w:r>
              <w:rPr>
                <w:rFonts w:hint="eastAsia" w:asciiTheme="minorEastAsia" w:hAnsiTheme="minorEastAsia"/>
                <w:kern w:val="0"/>
                <w:szCs w:val="21"/>
              </w:rPr>
              <w:t>，无法使用</w:t>
            </w:r>
          </w:p>
        </w:tc>
        <w:tc>
          <w:tcPr>
            <w:tcW w:w="708" w:type="dxa"/>
          </w:tcPr>
          <w:p>
            <w:pPr>
              <w:spacing w:line="276" w:lineRule="auto"/>
              <w:rPr>
                <w:rFonts w:asciiTheme="minorEastAsia" w:hAnsiTheme="minorEastAsia"/>
                <w:kern w:val="0"/>
                <w:szCs w:val="21"/>
              </w:rPr>
            </w:pPr>
            <w:r>
              <w:rPr>
                <w:rFonts w:hint="eastAsia" w:asciiTheme="minorEastAsia" w:hAnsiTheme="minorEastAsia"/>
                <w:kern w:val="0"/>
                <w:szCs w:val="21"/>
              </w:rPr>
              <w:t>1台</w:t>
            </w:r>
          </w:p>
        </w:tc>
        <w:tc>
          <w:tcPr>
            <w:tcW w:w="3261" w:type="dxa"/>
          </w:tcPr>
          <w:p>
            <w:pPr>
              <w:spacing w:line="276" w:lineRule="auto"/>
              <w:jc w:val="left"/>
              <w:rPr>
                <w:rFonts w:hint="default" w:asciiTheme="minorEastAsia" w:hAnsiTheme="minorEastAsia" w:eastAsiaTheme="minorEastAsia"/>
                <w:kern w:val="0"/>
                <w:szCs w:val="21"/>
                <w:lang w:val="en-US" w:eastAsia="zh-CN"/>
              </w:rPr>
            </w:pPr>
            <w:r>
              <w:rPr>
                <w:rFonts w:hint="eastAsia" w:asciiTheme="minorEastAsia" w:hAnsiTheme="minorEastAsia"/>
                <w:kern w:val="0"/>
                <w:szCs w:val="21"/>
              </w:rPr>
              <w:t>更换电源主板</w:t>
            </w:r>
            <w:r>
              <w:rPr>
                <w:rFonts w:hint="eastAsia" w:asciiTheme="minorEastAsia" w:hAnsiTheme="minorEastAsia"/>
                <w:kern w:val="0"/>
                <w:szCs w:val="21"/>
                <w:lang w:eastAsia="zh-CN"/>
              </w:rPr>
              <w:t>，</w:t>
            </w:r>
            <w:r>
              <w:rPr>
                <w:rFonts w:hint="eastAsia" w:asciiTheme="minorEastAsia" w:hAnsiTheme="minorEastAsia"/>
                <w:kern w:val="0"/>
                <w:szCs w:val="21"/>
                <w:lang w:val="en-US" w:eastAsia="zh-CN"/>
              </w:rPr>
              <w:t>保证机器各项性能正常使用</w:t>
            </w:r>
          </w:p>
        </w:tc>
      </w:tr>
    </w:tbl>
    <w:p>
      <w:pPr>
        <w:spacing w:line="276" w:lineRule="auto"/>
        <w:jc w:val="left"/>
        <w:rPr>
          <w:rFonts w:hint="eastAsia"/>
          <w:b/>
          <w:bCs/>
        </w:rPr>
      </w:pPr>
      <w:r>
        <w:rPr>
          <w:rFonts w:hint="eastAsia"/>
          <w:b/>
          <w:bCs/>
        </w:rPr>
        <w:t>二、服务内容及要求</w:t>
      </w:r>
    </w:p>
    <w:p>
      <w:pPr>
        <w:spacing w:line="276" w:lineRule="auto"/>
        <w:jc w:val="left"/>
        <w:rPr>
          <w:rFonts w:hint="eastAsia"/>
        </w:rPr>
      </w:pPr>
      <w:r>
        <w:rPr>
          <w:rFonts w:hint="eastAsia"/>
        </w:rPr>
        <w:t>1、投标人必须是在中华人民共和国国内注册的独立法人资质。</w:t>
      </w:r>
    </w:p>
    <w:p>
      <w:pPr>
        <w:spacing w:line="276" w:lineRule="auto"/>
        <w:jc w:val="left"/>
        <w:rPr>
          <w:rFonts w:hint="eastAsia"/>
        </w:rPr>
      </w:pPr>
      <w:r>
        <w:rPr>
          <w:rFonts w:hint="eastAsia"/>
        </w:rPr>
        <w:t>2、实施工程师具有生产厂家培训考核证明文件或（机电、电子、机械</w:t>
      </w:r>
      <w:r>
        <w:rPr>
          <w:rFonts w:hint="eastAsia"/>
          <w:lang w:eastAsia="zh-CN"/>
        </w:rPr>
        <w:t>等</w:t>
      </w:r>
      <w:r>
        <w:rPr>
          <w:rFonts w:hint="eastAsia"/>
        </w:rPr>
        <w:t>）专业技术资格证</w:t>
      </w:r>
      <w:r>
        <w:rPr>
          <w:rFonts w:hint="eastAsia"/>
          <w:lang w:eastAsia="zh-CN"/>
        </w:rPr>
        <w:t>书</w:t>
      </w:r>
      <w:r>
        <w:rPr>
          <w:rFonts w:hint="eastAsia"/>
        </w:rPr>
        <w:t>。</w:t>
      </w:r>
    </w:p>
    <w:p>
      <w:pPr>
        <w:spacing w:line="276" w:lineRule="auto"/>
        <w:jc w:val="left"/>
        <w:rPr>
          <w:rFonts w:hint="eastAsia"/>
        </w:rPr>
      </w:pPr>
      <w:r>
        <w:rPr>
          <w:rFonts w:hint="eastAsia"/>
          <w:lang w:val="en-US" w:eastAsia="zh-CN"/>
        </w:rPr>
        <w:t>3</w:t>
      </w:r>
      <w:r>
        <w:rPr>
          <w:rFonts w:hint="eastAsia"/>
        </w:rPr>
        <w:t>、保修期≥1年。</w:t>
      </w:r>
    </w:p>
    <w:p>
      <w:pPr>
        <w:spacing w:line="276" w:lineRule="auto"/>
        <w:jc w:val="left"/>
        <w:rPr>
          <w:rFonts w:hint="eastAsia"/>
        </w:rPr>
      </w:pPr>
      <w:r>
        <w:rPr>
          <w:rFonts w:hint="eastAsia"/>
          <w:lang w:val="en-US" w:eastAsia="zh-CN"/>
        </w:rPr>
        <w:t>4</w:t>
      </w:r>
      <w:r>
        <w:rPr>
          <w:rFonts w:hint="eastAsia"/>
        </w:rPr>
        <w:t>、服务时间≤48小时解决故障。</w:t>
      </w:r>
    </w:p>
    <w:p>
      <w:pPr>
        <w:pStyle w:val="19"/>
        <w:spacing w:line="276" w:lineRule="auto"/>
        <w:ind w:firstLine="0" w:firstLineChars="0"/>
      </w:pPr>
    </w:p>
    <w:p>
      <w:pPr>
        <w:spacing w:line="276" w:lineRule="auto"/>
      </w:pPr>
    </w:p>
    <w:p>
      <w:pPr>
        <w:spacing w:line="276" w:lineRule="auto"/>
        <w:rPr>
          <w:b/>
          <w:sz w:val="24"/>
        </w:rPr>
      </w:pPr>
    </w:p>
    <w:p>
      <w:pPr>
        <w:spacing w:line="276" w:lineRule="auto"/>
        <w:jc w:val="center"/>
        <w:rPr>
          <w:b/>
          <w:bCs/>
          <w:sz w:val="24"/>
          <w:szCs w:val="24"/>
        </w:rPr>
      </w:pPr>
      <w:r>
        <w:rPr>
          <w:rFonts w:hint="eastAsia" w:cs="宋体" w:asciiTheme="minorEastAsia" w:hAnsiTheme="minorEastAsia"/>
          <w:b/>
          <w:color w:val="000000"/>
          <w:kern w:val="0"/>
          <w:sz w:val="24"/>
        </w:rPr>
        <w:t>包9：</w:t>
      </w:r>
      <w:bookmarkStart w:id="0" w:name="_GoBack"/>
      <w:r>
        <w:rPr>
          <w:rFonts w:hint="eastAsia"/>
          <w:b/>
          <w:sz w:val="24"/>
          <w:szCs w:val="24"/>
        </w:rPr>
        <w:t xml:space="preserve">超声机（迈瑞 </w:t>
      </w:r>
      <w:r>
        <w:rPr>
          <w:b/>
          <w:sz w:val="24"/>
          <w:szCs w:val="24"/>
        </w:rPr>
        <w:t>RESONA 7OB</w:t>
      </w:r>
      <w:r>
        <w:rPr>
          <w:rFonts w:hint="eastAsia"/>
          <w:b/>
          <w:sz w:val="24"/>
          <w:szCs w:val="24"/>
        </w:rPr>
        <w:t>）维修服务</w:t>
      </w:r>
      <w:bookmarkEnd w:id="0"/>
      <w:r>
        <w:rPr>
          <w:rFonts w:hint="eastAsia"/>
          <w:b/>
          <w:sz w:val="24"/>
          <w:szCs w:val="24"/>
        </w:rPr>
        <w:t xml:space="preserve">   预算</w:t>
      </w:r>
      <w:r>
        <w:rPr>
          <w:rFonts w:hint="eastAsia"/>
          <w:b/>
          <w:sz w:val="24"/>
          <w:szCs w:val="24"/>
          <w:lang w:val="en-US" w:eastAsia="zh-CN"/>
        </w:rPr>
        <w:t>3.85</w:t>
      </w:r>
      <w:r>
        <w:rPr>
          <w:rFonts w:hint="eastAsia"/>
          <w:b/>
          <w:sz w:val="24"/>
          <w:szCs w:val="24"/>
        </w:rPr>
        <w:t>万元</w:t>
      </w:r>
    </w:p>
    <w:p>
      <w:pPr>
        <w:spacing w:line="276" w:lineRule="auto"/>
        <w:rPr>
          <w:b/>
          <w:bCs/>
          <w:szCs w:val="21"/>
        </w:rPr>
      </w:pPr>
    </w:p>
    <w:p>
      <w:pPr>
        <w:numPr>
          <w:ilvl w:val="0"/>
          <w:numId w:val="12"/>
        </w:numPr>
        <w:spacing w:line="276" w:lineRule="auto"/>
        <w:rPr>
          <w:rFonts w:cs="宋体"/>
          <w:b/>
          <w:kern w:val="0"/>
          <w:szCs w:val="21"/>
        </w:rPr>
      </w:pPr>
      <w:r>
        <w:rPr>
          <w:rFonts w:hint="eastAsia" w:cs="宋体"/>
          <w:b/>
          <w:kern w:val="0"/>
          <w:szCs w:val="21"/>
        </w:rPr>
        <w:t>服务期、保修设备、保修范围（如下表所示）：</w:t>
      </w:r>
    </w:p>
    <w:tbl>
      <w:tblPr>
        <w:tblStyle w:val="13"/>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2168"/>
        <w:gridCol w:w="2268"/>
        <w:gridCol w:w="567"/>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1059" w:type="dxa"/>
            <w:vAlign w:val="center"/>
          </w:tcPr>
          <w:p>
            <w:pPr>
              <w:spacing w:line="276" w:lineRule="auto"/>
              <w:rPr>
                <w:rFonts w:asciiTheme="minorEastAsia" w:hAnsiTheme="minorEastAsia"/>
                <w:kern w:val="0"/>
                <w:szCs w:val="21"/>
              </w:rPr>
            </w:pPr>
            <w:r>
              <w:rPr>
                <w:rFonts w:hint="eastAsia" w:asciiTheme="minorEastAsia" w:hAnsiTheme="minorEastAsia"/>
                <w:kern w:val="0"/>
                <w:szCs w:val="21"/>
              </w:rPr>
              <w:t>使用科室</w:t>
            </w:r>
          </w:p>
        </w:tc>
        <w:tc>
          <w:tcPr>
            <w:tcW w:w="2168" w:type="dxa"/>
            <w:vAlign w:val="center"/>
          </w:tcPr>
          <w:p>
            <w:pPr>
              <w:spacing w:line="276" w:lineRule="auto"/>
              <w:rPr>
                <w:rFonts w:asciiTheme="minorEastAsia" w:hAnsiTheme="minorEastAsia"/>
                <w:kern w:val="0"/>
                <w:szCs w:val="21"/>
              </w:rPr>
            </w:pPr>
            <w:r>
              <w:rPr>
                <w:rFonts w:hint="eastAsia" w:asciiTheme="minorEastAsia" w:hAnsiTheme="minorEastAsia"/>
                <w:kern w:val="0"/>
                <w:szCs w:val="21"/>
              </w:rPr>
              <w:t>设备名称</w:t>
            </w:r>
          </w:p>
        </w:tc>
        <w:tc>
          <w:tcPr>
            <w:tcW w:w="2268" w:type="dxa"/>
            <w:vAlign w:val="center"/>
          </w:tcPr>
          <w:p>
            <w:pPr>
              <w:spacing w:line="276" w:lineRule="auto"/>
              <w:rPr>
                <w:rFonts w:asciiTheme="minorEastAsia" w:hAnsiTheme="minorEastAsia"/>
                <w:kern w:val="0"/>
                <w:szCs w:val="21"/>
              </w:rPr>
            </w:pPr>
            <w:r>
              <w:rPr>
                <w:rFonts w:hint="eastAsia" w:asciiTheme="minorEastAsia" w:hAnsiTheme="minorEastAsia"/>
                <w:kern w:val="0"/>
                <w:szCs w:val="21"/>
              </w:rPr>
              <w:t>故障</w:t>
            </w:r>
          </w:p>
        </w:tc>
        <w:tc>
          <w:tcPr>
            <w:tcW w:w="567" w:type="dxa"/>
            <w:vAlign w:val="center"/>
          </w:tcPr>
          <w:p>
            <w:pPr>
              <w:spacing w:line="276" w:lineRule="auto"/>
              <w:rPr>
                <w:rFonts w:asciiTheme="minorEastAsia" w:hAnsiTheme="minorEastAsia"/>
                <w:kern w:val="0"/>
                <w:szCs w:val="21"/>
              </w:rPr>
            </w:pPr>
            <w:r>
              <w:rPr>
                <w:rFonts w:hint="eastAsia" w:asciiTheme="minorEastAsia" w:hAnsiTheme="minorEastAsia"/>
                <w:kern w:val="0"/>
                <w:szCs w:val="21"/>
              </w:rPr>
              <w:t>数量</w:t>
            </w:r>
          </w:p>
        </w:tc>
        <w:tc>
          <w:tcPr>
            <w:tcW w:w="2410" w:type="dxa"/>
            <w:vAlign w:val="center"/>
          </w:tcPr>
          <w:p>
            <w:pPr>
              <w:spacing w:line="276" w:lineRule="auto"/>
              <w:rPr>
                <w:rFonts w:asciiTheme="minorEastAsia" w:hAnsiTheme="minorEastAsia"/>
                <w:kern w:val="0"/>
                <w:szCs w:val="21"/>
              </w:rPr>
            </w:pPr>
            <w:r>
              <w:rPr>
                <w:rFonts w:hint="eastAsia" w:asciiTheme="minorEastAsia" w:hAnsiTheme="minorEastAsia"/>
                <w:kern w:val="0"/>
                <w:szCs w:val="21"/>
              </w:rPr>
              <w:t>维修服务范围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9" w:hRule="atLeast"/>
        </w:trPr>
        <w:tc>
          <w:tcPr>
            <w:tcW w:w="1059" w:type="dxa"/>
          </w:tcPr>
          <w:p>
            <w:pPr>
              <w:spacing w:line="276" w:lineRule="auto"/>
              <w:rPr>
                <w:rFonts w:asciiTheme="minorEastAsia" w:hAnsiTheme="minorEastAsia"/>
                <w:kern w:val="0"/>
                <w:szCs w:val="21"/>
              </w:rPr>
            </w:pPr>
            <w:r>
              <w:rPr>
                <w:rFonts w:hint="eastAsia" w:asciiTheme="minorEastAsia" w:hAnsiTheme="minorEastAsia"/>
                <w:kern w:val="0"/>
                <w:szCs w:val="21"/>
              </w:rPr>
              <w:t>番禺超声科</w:t>
            </w:r>
          </w:p>
        </w:tc>
        <w:tc>
          <w:tcPr>
            <w:tcW w:w="2168" w:type="dxa"/>
          </w:tcPr>
          <w:p>
            <w:pPr>
              <w:spacing w:line="276" w:lineRule="auto"/>
              <w:rPr>
                <w:rFonts w:asciiTheme="minorEastAsia" w:hAnsiTheme="minorEastAsia"/>
                <w:kern w:val="0"/>
                <w:szCs w:val="21"/>
              </w:rPr>
            </w:pPr>
            <w:r>
              <w:rPr>
                <w:rFonts w:hint="eastAsia" w:asciiTheme="minorEastAsia" w:hAnsiTheme="minorEastAsia"/>
                <w:kern w:val="0"/>
                <w:szCs w:val="21"/>
              </w:rPr>
              <w:t>彩色超声诊断系统（迈瑞 RESONA 7OB，2</w:t>
            </w:r>
            <w:r>
              <w:rPr>
                <w:rFonts w:asciiTheme="minorEastAsia" w:hAnsiTheme="minorEastAsia"/>
                <w:kern w:val="0"/>
                <w:szCs w:val="21"/>
              </w:rPr>
              <w:t>018</w:t>
            </w:r>
            <w:r>
              <w:rPr>
                <w:rFonts w:hint="eastAsia" w:asciiTheme="minorEastAsia" w:hAnsiTheme="minorEastAsia"/>
                <w:kern w:val="0"/>
                <w:szCs w:val="21"/>
              </w:rPr>
              <w:t>年购入）</w:t>
            </w:r>
          </w:p>
        </w:tc>
        <w:tc>
          <w:tcPr>
            <w:tcW w:w="2268" w:type="dxa"/>
          </w:tcPr>
          <w:p>
            <w:pPr>
              <w:spacing w:line="276" w:lineRule="auto"/>
              <w:rPr>
                <w:rFonts w:asciiTheme="minorEastAsia" w:hAnsiTheme="minorEastAsia"/>
                <w:kern w:val="0"/>
                <w:szCs w:val="21"/>
              </w:rPr>
            </w:pPr>
            <w:r>
              <w:rPr>
                <w:rFonts w:hint="eastAsia" w:asciiTheme="minorEastAsia" w:hAnsiTheme="minorEastAsia"/>
                <w:kern w:val="0"/>
                <w:szCs w:val="21"/>
              </w:rPr>
              <w:t>所有探头均出现中间图像暗道</w:t>
            </w:r>
          </w:p>
          <w:p>
            <w:pPr>
              <w:spacing w:line="276" w:lineRule="auto"/>
              <w:rPr>
                <w:rFonts w:asciiTheme="minorEastAsia" w:hAnsiTheme="minorEastAsia"/>
                <w:kern w:val="0"/>
                <w:szCs w:val="21"/>
              </w:rPr>
            </w:pPr>
            <w:r>
              <w:rPr>
                <w:b/>
                <w:szCs w:val="21"/>
              </w:rPr>
              <w:drawing>
                <wp:inline distT="0" distB="0" distL="0" distR="0">
                  <wp:extent cx="1290320" cy="725805"/>
                  <wp:effectExtent l="0" t="0" r="5080" b="17145"/>
                  <wp:docPr id="2" name="图片 2" descr="C:\Users\sfy\AppData\Local\Temp\WeChat Files\a7e88feeeebbd19e9c8f48bd5e83a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sfy\AppData\Local\Temp\WeChat Files\a7e88feeeebbd19e9c8f48bd5e83a3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337034" cy="752220"/>
                          </a:xfrm>
                          <a:prstGeom prst="rect">
                            <a:avLst/>
                          </a:prstGeom>
                          <a:noFill/>
                          <a:ln>
                            <a:noFill/>
                          </a:ln>
                        </pic:spPr>
                      </pic:pic>
                    </a:graphicData>
                  </a:graphic>
                </wp:inline>
              </w:drawing>
            </w:r>
          </w:p>
        </w:tc>
        <w:tc>
          <w:tcPr>
            <w:tcW w:w="567" w:type="dxa"/>
          </w:tcPr>
          <w:p>
            <w:pPr>
              <w:spacing w:line="276" w:lineRule="auto"/>
              <w:rPr>
                <w:rFonts w:asciiTheme="minorEastAsia" w:hAnsiTheme="minorEastAsia"/>
                <w:kern w:val="0"/>
                <w:szCs w:val="21"/>
              </w:rPr>
            </w:pPr>
            <w:r>
              <w:rPr>
                <w:rFonts w:hint="eastAsia" w:asciiTheme="minorEastAsia" w:hAnsiTheme="minorEastAsia"/>
                <w:kern w:val="0"/>
                <w:szCs w:val="21"/>
              </w:rPr>
              <w:t>1台</w:t>
            </w:r>
          </w:p>
        </w:tc>
        <w:tc>
          <w:tcPr>
            <w:tcW w:w="2410" w:type="dxa"/>
          </w:tcPr>
          <w:p>
            <w:pPr>
              <w:spacing w:line="276" w:lineRule="auto"/>
              <w:jc w:val="left"/>
              <w:rPr>
                <w:rFonts w:asciiTheme="minorEastAsia" w:hAnsiTheme="minorEastAsia"/>
                <w:kern w:val="0"/>
                <w:szCs w:val="21"/>
              </w:rPr>
            </w:pPr>
            <w:r>
              <w:rPr>
                <w:rFonts w:hint="eastAsia" w:asciiTheme="minorEastAsia" w:hAnsiTheme="minorEastAsia"/>
                <w:kern w:val="0"/>
                <w:szCs w:val="21"/>
              </w:rPr>
              <w:t>更换发射接收板（T</w:t>
            </w:r>
            <w:r>
              <w:rPr>
                <w:rFonts w:asciiTheme="minorEastAsia" w:hAnsiTheme="minorEastAsia"/>
                <w:kern w:val="0"/>
                <w:szCs w:val="21"/>
              </w:rPr>
              <w:t>RB</w:t>
            </w:r>
            <w:r>
              <w:rPr>
                <w:rFonts w:hint="eastAsia" w:asciiTheme="minorEastAsia" w:hAnsiTheme="minorEastAsia"/>
                <w:kern w:val="0"/>
                <w:szCs w:val="21"/>
              </w:rPr>
              <w:t>板），使机器恢复正常使用</w:t>
            </w:r>
          </w:p>
        </w:tc>
      </w:tr>
    </w:tbl>
    <w:p>
      <w:pPr>
        <w:spacing w:line="276" w:lineRule="auto"/>
        <w:jc w:val="left"/>
        <w:rPr>
          <w:rFonts w:hint="eastAsia"/>
          <w:b/>
          <w:bCs/>
        </w:rPr>
      </w:pPr>
      <w:r>
        <w:rPr>
          <w:rFonts w:hint="eastAsia"/>
          <w:b/>
          <w:bCs/>
        </w:rPr>
        <w:t>二、服务内容及要求</w:t>
      </w:r>
    </w:p>
    <w:p>
      <w:pPr>
        <w:spacing w:line="276" w:lineRule="auto"/>
        <w:jc w:val="left"/>
        <w:rPr>
          <w:rFonts w:hint="eastAsia"/>
        </w:rPr>
      </w:pPr>
      <w:r>
        <w:rPr>
          <w:rFonts w:hint="eastAsia"/>
        </w:rPr>
        <w:t>1、投标人必须是在中华人民共和国国内注册的独立法人资质。</w:t>
      </w:r>
    </w:p>
    <w:p>
      <w:pPr>
        <w:spacing w:line="276" w:lineRule="auto"/>
        <w:jc w:val="left"/>
        <w:rPr>
          <w:rFonts w:hint="eastAsia"/>
        </w:rPr>
      </w:pPr>
      <w:r>
        <w:rPr>
          <w:rFonts w:hint="eastAsia"/>
        </w:rPr>
        <w:t>2、实施工程师具有生产厂家培训考核证明文件或（机电、电子、机械</w:t>
      </w:r>
      <w:r>
        <w:rPr>
          <w:rFonts w:hint="eastAsia"/>
          <w:lang w:eastAsia="zh-CN"/>
        </w:rPr>
        <w:t>等</w:t>
      </w:r>
      <w:r>
        <w:rPr>
          <w:rFonts w:hint="eastAsia"/>
        </w:rPr>
        <w:t>）专业技术资格证</w:t>
      </w:r>
      <w:r>
        <w:rPr>
          <w:rFonts w:hint="eastAsia"/>
          <w:lang w:eastAsia="zh-CN"/>
        </w:rPr>
        <w:t>书</w:t>
      </w:r>
      <w:r>
        <w:rPr>
          <w:rFonts w:hint="eastAsia"/>
        </w:rPr>
        <w:t>。</w:t>
      </w:r>
    </w:p>
    <w:p>
      <w:pPr>
        <w:spacing w:line="276" w:lineRule="auto"/>
        <w:jc w:val="left"/>
        <w:rPr>
          <w:rFonts w:hint="eastAsia"/>
        </w:rPr>
      </w:pPr>
      <w:r>
        <w:rPr>
          <w:rFonts w:hint="eastAsia"/>
          <w:lang w:val="en-US" w:eastAsia="zh-CN"/>
        </w:rPr>
        <w:t>3</w:t>
      </w:r>
      <w:r>
        <w:rPr>
          <w:rFonts w:hint="eastAsia"/>
        </w:rPr>
        <w:t>、保修期≥1年。</w:t>
      </w:r>
    </w:p>
    <w:p>
      <w:pPr>
        <w:spacing w:line="276" w:lineRule="auto"/>
        <w:jc w:val="left"/>
        <w:rPr>
          <w:rFonts w:hint="eastAsia"/>
        </w:rPr>
      </w:pPr>
      <w:r>
        <w:rPr>
          <w:rFonts w:hint="eastAsia"/>
          <w:lang w:val="en-US" w:eastAsia="zh-CN"/>
        </w:rPr>
        <w:t>4</w:t>
      </w:r>
      <w:r>
        <w:rPr>
          <w:rFonts w:hint="eastAsia"/>
        </w:rPr>
        <w:t>、服务时间≤48小时解决故障。</w:t>
      </w:r>
    </w:p>
    <w:p>
      <w:pPr>
        <w:pStyle w:val="19"/>
        <w:spacing w:line="276" w:lineRule="auto"/>
        <w:ind w:firstLine="0" w:firstLineChars="0"/>
      </w:pPr>
    </w:p>
    <w:p>
      <w:pPr>
        <w:spacing w:line="276" w:lineRule="auto"/>
        <w:rPr>
          <w:b/>
          <w:sz w:val="24"/>
        </w:rPr>
      </w:pPr>
    </w:p>
    <w:p>
      <w:pPr>
        <w:spacing w:line="276" w:lineRule="auto"/>
      </w:pPr>
    </w:p>
    <w:p>
      <w:pPr>
        <w:spacing w:line="276" w:lineRule="auto"/>
        <w:jc w:val="center"/>
        <w:rPr>
          <w:rFonts w:hint="eastAsia"/>
          <w:b/>
          <w:sz w:val="24"/>
          <w:szCs w:val="24"/>
        </w:rPr>
      </w:pPr>
      <w:r>
        <w:rPr>
          <w:rFonts w:hint="eastAsia" w:cs="宋体" w:asciiTheme="minorEastAsia" w:hAnsiTheme="minorEastAsia"/>
          <w:b/>
          <w:color w:val="000000"/>
          <w:kern w:val="0"/>
          <w:sz w:val="24"/>
        </w:rPr>
        <w:t>包10：</w:t>
      </w:r>
      <w:r>
        <w:rPr>
          <w:rFonts w:hint="eastAsia"/>
          <w:b/>
          <w:sz w:val="24"/>
          <w:szCs w:val="24"/>
        </w:rPr>
        <w:t xml:space="preserve">全自动染色体扫描分析系统（蔡司 </w:t>
      </w:r>
      <w:r>
        <w:rPr>
          <w:b/>
          <w:sz w:val="24"/>
          <w:szCs w:val="24"/>
        </w:rPr>
        <w:t>AxioImager Z2</w:t>
      </w:r>
      <w:r>
        <w:rPr>
          <w:rFonts w:hint="eastAsia"/>
          <w:b/>
          <w:sz w:val="24"/>
          <w:szCs w:val="24"/>
        </w:rPr>
        <w:t>）维修服务   总预算5.6</w:t>
      </w:r>
      <w:r>
        <w:rPr>
          <w:rFonts w:hint="eastAsia"/>
          <w:b/>
          <w:sz w:val="24"/>
          <w:szCs w:val="24"/>
          <w:lang w:val="en-US" w:eastAsia="zh-CN"/>
        </w:rPr>
        <w:t>5</w:t>
      </w:r>
      <w:r>
        <w:rPr>
          <w:rFonts w:hint="eastAsia"/>
          <w:b/>
          <w:sz w:val="24"/>
          <w:szCs w:val="24"/>
        </w:rPr>
        <w:t>万元</w:t>
      </w:r>
    </w:p>
    <w:p>
      <w:pPr>
        <w:numPr>
          <w:ilvl w:val="0"/>
          <w:numId w:val="11"/>
        </w:numPr>
        <w:spacing w:line="276" w:lineRule="auto"/>
        <w:rPr>
          <w:rFonts w:cs="宋体"/>
          <w:b/>
          <w:kern w:val="0"/>
          <w:szCs w:val="21"/>
        </w:rPr>
      </w:pPr>
      <w:r>
        <w:rPr>
          <w:rFonts w:hint="eastAsia" w:cs="宋体"/>
          <w:b/>
          <w:kern w:val="0"/>
          <w:szCs w:val="21"/>
        </w:rPr>
        <w:t>服务期、保修设备、保修范围（如下表所示）：</w:t>
      </w:r>
    </w:p>
    <w:tbl>
      <w:tblPr>
        <w:tblStyle w:val="13"/>
        <w:tblW w:w="87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2168"/>
        <w:gridCol w:w="2268"/>
        <w:gridCol w:w="709"/>
        <w:gridCol w:w="1559"/>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1059" w:type="dxa"/>
            <w:vAlign w:val="center"/>
          </w:tcPr>
          <w:p>
            <w:pPr>
              <w:spacing w:line="276" w:lineRule="auto"/>
              <w:rPr>
                <w:rFonts w:asciiTheme="minorEastAsia" w:hAnsiTheme="minorEastAsia"/>
                <w:kern w:val="0"/>
                <w:szCs w:val="21"/>
              </w:rPr>
            </w:pPr>
            <w:r>
              <w:rPr>
                <w:rFonts w:hint="eastAsia" w:asciiTheme="minorEastAsia" w:hAnsiTheme="minorEastAsia"/>
                <w:kern w:val="0"/>
                <w:szCs w:val="21"/>
              </w:rPr>
              <w:t>使用科室</w:t>
            </w:r>
          </w:p>
        </w:tc>
        <w:tc>
          <w:tcPr>
            <w:tcW w:w="2168" w:type="dxa"/>
            <w:vAlign w:val="center"/>
          </w:tcPr>
          <w:p>
            <w:pPr>
              <w:spacing w:line="276" w:lineRule="auto"/>
              <w:rPr>
                <w:rFonts w:asciiTheme="minorEastAsia" w:hAnsiTheme="minorEastAsia"/>
                <w:kern w:val="0"/>
                <w:szCs w:val="21"/>
              </w:rPr>
            </w:pPr>
            <w:r>
              <w:rPr>
                <w:rFonts w:hint="eastAsia" w:asciiTheme="minorEastAsia" w:hAnsiTheme="minorEastAsia"/>
                <w:kern w:val="0"/>
                <w:szCs w:val="21"/>
              </w:rPr>
              <w:t>设备名称</w:t>
            </w:r>
          </w:p>
        </w:tc>
        <w:tc>
          <w:tcPr>
            <w:tcW w:w="2268" w:type="dxa"/>
            <w:vAlign w:val="center"/>
          </w:tcPr>
          <w:p>
            <w:pPr>
              <w:spacing w:line="276" w:lineRule="auto"/>
              <w:rPr>
                <w:rFonts w:asciiTheme="minorEastAsia" w:hAnsiTheme="minorEastAsia"/>
                <w:kern w:val="0"/>
                <w:szCs w:val="21"/>
              </w:rPr>
            </w:pPr>
            <w:r>
              <w:rPr>
                <w:rFonts w:hint="eastAsia" w:asciiTheme="minorEastAsia" w:hAnsiTheme="minorEastAsia"/>
                <w:kern w:val="0"/>
                <w:szCs w:val="21"/>
              </w:rPr>
              <w:t>故障</w:t>
            </w:r>
          </w:p>
        </w:tc>
        <w:tc>
          <w:tcPr>
            <w:tcW w:w="709" w:type="dxa"/>
            <w:vAlign w:val="center"/>
          </w:tcPr>
          <w:p>
            <w:pPr>
              <w:spacing w:line="276" w:lineRule="auto"/>
              <w:rPr>
                <w:rFonts w:asciiTheme="minorEastAsia" w:hAnsiTheme="minorEastAsia"/>
                <w:kern w:val="0"/>
                <w:szCs w:val="21"/>
              </w:rPr>
            </w:pPr>
            <w:r>
              <w:rPr>
                <w:rFonts w:hint="eastAsia" w:asciiTheme="minorEastAsia" w:hAnsiTheme="minorEastAsia"/>
                <w:kern w:val="0"/>
                <w:szCs w:val="21"/>
              </w:rPr>
              <w:t>数量</w:t>
            </w:r>
          </w:p>
        </w:tc>
        <w:tc>
          <w:tcPr>
            <w:tcW w:w="1559" w:type="dxa"/>
            <w:vAlign w:val="center"/>
          </w:tcPr>
          <w:p>
            <w:pPr>
              <w:spacing w:line="276" w:lineRule="auto"/>
              <w:rPr>
                <w:rFonts w:asciiTheme="minorEastAsia" w:hAnsiTheme="minorEastAsia"/>
                <w:kern w:val="0"/>
                <w:szCs w:val="21"/>
              </w:rPr>
            </w:pPr>
            <w:r>
              <w:rPr>
                <w:rFonts w:hint="eastAsia" w:asciiTheme="minorEastAsia" w:hAnsiTheme="minorEastAsia"/>
                <w:kern w:val="0"/>
                <w:szCs w:val="21"/>
              </w:rPr>
              <w:t>维修服务范围</w:t>
            </w:r>
          </w:p>
        </w:tc>
        <w:tc>
          <w:tcPr>
            <w:tcW w:w="993" w:type="dxa"/>
            <w:vAlign w:val="center"/>
          </w:tcPr>
          <w:p>
            <w:pPr>
              <w:spacing w:line="276" w:lineRule="auto"/>
              <w:rPr>
                <w:rFonts w:asciiTheme="minorEastAsia" w:hAnsiTheme="minorEastAsia"/>
                <w:kern w:val="0"/>
                <w:szCs w:val="21"/>
              </w:rPr>
            </w:pPr>
            <w:r>
              <w:rPr>
                <w:rFonts w:hint="eastAsia" w:asciiTheme="minorEastAsia" w:hAnsiTheme="minorEastAsia"/>
                <w:kern w:val="0"/>
                <w:szCs w:val="21"/>
              </w:rPr>
              <w:t>维修预算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059" w:type="dxa"/>
          </w:tcPr>
          <w:p>
            <w:pPr>
              <w:spacing w:line="276" w:lineRule="auto"/>
              <w:jc w:val="left"/>
              <w:rPr>
                <w:rFonts w:asciiTheme="minorEastAsia" w:hAnsiTheme="minorEastAsia"/>
                <w:kern w:val="0"/>
                <w:szCs w:val="21"/>
              </w:rPr>
            </w:pPr>
            <w:r>
              <w:rPr>
                <w:rFonts w:hint="eastAsia" w:asciiTheme="minorEastAsia" w:hAnsiTheme="minorEastAsia"/>
                <w:kern w:val="0"/>
                <w:szCs w:val="21"/>
              </w:rPr>
              <w:t>番禺医学遗传中心</w:t>
            </w:r>
          </w:p>
        </w:tc>
        <w:tc>
          <w:tcPr>
            <w:tcW w:w="2168" w:type="dxa"/>
          </w:tcPr>
          <w:p>
            <w:pPr>
              <w:spacing w:line="276" w:lineRule="auto"/>
              <w:rPr>
                <w:rFonts w:asciiTheme="minorEastAsia" w:hAnsiTheme="minorEastAsia"/>
                <w:kern w:val="0"/>
                <w:szCs w:val="21"/>
              </w:rPr>
            </w:pPr>
            <w:r>
              <w:rPr>
                <w:rFonts w:hint="eastAsia" w:asciiTheme="minorEastAsia" w:hAnsiTheme="minorEastAsia"/>
                <w:kern w:val="0"/>
                <w:szCs w:val="21"/>
              </w:rPr>
              <w:t>全自动染色体扫描分析系统（蔡司 AxioImager Z2，2</w:t>
            </w:r>
            <w:r>
              <w:rPr>
                <w:rFonts w:asciiTheme="minorEastAsia" w:hAnsiTheme="minorEastAsia"/>
                <w:kern w:val="0"/>
                <w:szCs w:val="21"/>
              </w:rPr>
              <w:t>016</w:t>
            </w:r>
            <w:r>
              <w:rPr>
                <w:rFonts w:hint="eastAsia" w:asciiTheme="minorEastAsia" w:hAnsiTheme="minorEastAsia"/>
                <w:kern w:val="0"/>
                <w:szCs w:val="21"/>
              </w:rPr>
              <w:t>年购入）</w:t>
            </w:r>
          </w:p>
        </w:tc>
        <w:tc>
          <w:tcPr>
            <w:tcW w:w="2268" w:type="dxa"/>
          </w:tcPr>
          <w:p>
            <w:pPr>
              <w:spacing w:line="276" w:lineRule="auto"/>
              <w:rPr>
                <w:rFonts w:asciiTheme="minorEastAsia" w:hAnsiTheme="minorEastAsia"/>
                <w:kern w:val="0"/>
                <w:szCs w:val="21"/>
              </w:rPr>
            </w:pPr>
            <w:r>
              <w:rPr>
                <w:rFonts w:hint="eastAsia" w:asciiTheme="minorEastAsia" w:hAnsiTheme="minorEastAsia"/>
                <w:kern w:val="0"/>
                <w:szCs w:val="21"/>
              </w:rPr>
              <w:t>提示滑动轴故障，报错信息如下图：</w:t>
            </w:r>
          </w:p>
          <w:p>
            <w:pPr>
              <w:spacing w:line="276" w:lineRule="auto"/>
              <w:rPr>
                <w:rFonts w:asciiTheme="minorEastAsia" w:hAnsiTheme="minorEastAsia"/>
                <w:kern w:val="0"/>
                <w:szCs w:val="21"/>
              </w:rPr>
            </w:pPr>
            <w:r>
              <w:drawing>
                <wp:inline distT="0" distB="0" distL="0" distR="0">
                  <wp:extent cx="1377950" cy="922020"/>
                  <wp:effectExtent l="0" t="0" r="1270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1413043" cy="945472"/>
                          </a:xfrm>
                          <a:prstGeom prst="rect">
                            <a:avLst/>
                          </a:prstGeom>
                        </pic:spPr>
                      </pic:pic>
                    </a:graphicData>
                  </a:graphic>
                </wp:inline>
              </w:drawing>
            </w:r>
          </w:p>
        </w:tc>
        <w:tc>
          <w:tcPr>
            <w:tcW w:w="709" w:type="dxa"/>
          </w:tcPr>
          <w:p>
            <w:pPr>
              <w:spacing w:line="276" w:lineRule="auto"/>
              <w:rPr>
                <w:rFonts w:asciiTheme="minorEastAsia" w:hAnsiTheme="minorEastAsia"/>
                <w:kern w:val="0"/>
                <w:szCs w:val="21"/>
              </w:rPr>
            </w:pPr>
            <w:r>
              <w:rPr>
                <w:rFonts w:hint="eastAsia" w:asciiTheme="minorEastAsia" w:hAnsiTheme="minorEastAsia"/>
                <w:kern w:val="0"/>
                <w:szCs w:val="21"/>
              </w:rPr>
              <w:t>1台</w:t>
            </w:r>
          </w:p>
        </w:tc>
        <w:tc>
          <w:tcPr>
            <w:tcW w:w="1559" w:type="dxa"/>
          </w:tcPr>
          <w:p>
            <w:pPr>
              <w:spacing w:line="276" w:lineRule="auto"/>
              <w:jc w:val="left"/>
              <w:rPr>
                <w:rFonts w:asciiTheme="minorEastAsia" w:hAnsiTheme="minorEastAsia"/>
                <w:kern w:val="0"/>
                <w:szCs w:val="21"/>
              </w:rPr>
            </w:pPr>
            <w:r>
              <w:rPr>
                <w:rFonts w:hint="eastAsia" w:asciiTheme="minorEastAsia" w:hAnsiTheme="minorEastAsia"/>
                <w:kern w:val="0"/>
                <w:szCs w:val="21"/>
              </w:rPr>
              <w:t>更换Z轴，使机器恢复正常使用</w:t>
            </w:r>
          </w:p>
        </w:tc>
        <w:tc>
          <w:tcPr>
            <w:tcW w:w="993" w:type="dxa"/>
          </w:tcPr>
          <w:p>
            <w:pPr>
              <w:spacing w:line="276" w:lineRule="auto"/>
              <w:jc w:val="left"/>
              <w:rPr>
                <w:rFonts w:asciiTheme="minorEastAsia" w:hAnsiTheme="minorEastAsia"/>
                <w:kern w:val="0"/>
                <w:szCs w:val="21"/>
              </w:rPr>
            </w:pPr>
            <w:r>
              <w:rPr>
                <w:rFonts w:hint="eastAsia" w:asciiTheme="minorEastAsia" w:hAnsiTheme="minorEastAsia"/>
                <w:kern w:val="0"/>
                <w:szCs w:val="21"/>
              </w:rPr>
              <w:t>4</w:t>
            </w:r>
            <w:r>
              <w:rPr>
                <w:rFonts w:asciiTheme="minorEastAsia" w:hAnsiTheme="minorEastAsia"/>
                <w:kern w:val="0"/>
                <w:szCs w:val="21"/>
              </w:rPr>
              <w:t>.15</w:t>
            </w:r>
            <w:r>
              <w:rPr>
                <w:rFonts w:hint="eastAsia" w:asciiTheme="minorEastAsia" w:hAnsiTheme="minorEastAsia"/>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059" w:type="dxa"/>
          </w:tcPr>
          <w:p>
            <w:pPr>
              <w:spacing w:line="276" w:lineRule="auto"/>
              <w:jc w:val="left"/>
              <w:rPr>
                <w:rFonts w:asciiTheme="minorEastAsia" w:hAnsiTheme="minorEastAsia"/>
                <w:kern w:val="0"/>
                <w:szCs w:val="21"/>
              </w:rPr>
            </w:pPr>
            <w:r>
              <w:rPr>
                <w:rFonts w:hint="eastAsia" w:asciiTheme="minorEastAsia" w:hAnsiTheme="minorEastAsia"/>
                <w:kern w:val="0"/>
                <w:szCs w:val="21"/>
              </w:rPr>
              <w:t>番禺医学遗传中心</w:t>
            </w:r>
          </w:p>
        </w:tc>
        <w:tc>
          <w:tcPr>
            <w:tcW w:w="2168" w:type="dxa"/>
          </w:tcPr>
          <w:p>
            <w:pPr>
              <w:spacing w:line="276" w:lineRule="auto"/>
              <w:rPr>
                <w:rFonts w:asciiTheme="minorEastAsia" w:hAnsiTheme="minorEastAsia"/>
                <w:kern w:val="0"/>
                <w:szCs w:val="21"/>
              </w:rPr>
            </w:pPr>
            <w:r>
              <w:rPr>
                <w:rFonts w:hint="eastAsia" w:asciiTheme="minorEastAsia" w:hAnsiTheme="minorEastAsia"/>
                <w:kern w:val="0"/>
                <w:szCs w:val="21"/>
              </w:rPr>
              <w:t>全自动染色体扫描分析系统（蔡司 AxioImager Z2，2</w:t>
            </w:r>
            <w:r>
              <w:rPr>
                <w:rFonts w:asciiTheme="minorEastAsia" w:hAnsiTheme="minorEastAsia"/>
                <w:kern w:val="0"/>
                <w:szCs w:val="21"/>
              </w:rPr>
              <w:t>011</w:t>
            </w:r>
            <w:r>
              <w:rPr>
                <w:rFonts w:hint="eastAsia" w:asciiTheme="minorEastAsia" w:hAnsiTheme="minorEastAsia"/>
                <w:kern w:val="0"/>
                <w:szCs w:val="21"/>
              </w:rPr>
              <w:t>年购入）</w:t>
            </w:r>
          </w:p>
        </w:tc>
        <w:tc>
          <w:tcPr>
            <w:tcW w:w="2268" w:type="dxa"/>
          </w:tcPr>
          <w:p>
            <w:pPr>
              <w:spacing w:line="276" w:lineRule="auto"/>
              <w:rPr>
                <w:rFonts w:ascii="Arial" w:hAnsi="Arial" w:cs="Arial"/>
                <w:color w:val="333333"/>
                <w:szCs w:val="21"/>
                <w:shd w:val="clear" w:color="auto" w:fill="FFFFFF"/>
              </w:rPr>
            </w:pPr>
          </w:p>
          <w:p>
            <w:pPr>
              <w:spacing w:line="276" w:lineRule="auto"/>
              <w:rPr>
                <w:rFonts w:ascii="Arial" w:hAnsi="Arial" w:cs="Arial"/>
                <w:color w:val="333333"/>
                <w:szCs w:val="21"/>
                <w:shd w:val="clear" w:color="auto" w:fill="FFFFFF"/>
              </w:rPr>
            </w:pPr>
          </w:p>
          <w:p>
            <w:pPr>
              <w:spacing w:line="276" w:lineRule="auto"/>
              <w:jc w:val="center"/>
              <w:rPr>
                <w:rFonts w:asciiTheme="minorEastAsia" w:hAnsiTheme="minorEastAsia"/>
                <w:kern w:val="0"/>
                <w:szCs w:val="21"/>
              </w:rPr>
            </w:pPr>
            <w:r>
              <w:rPr>
                <w:rFonts w:ascii="Arial" w:hAnsi="Arial" w:cs="Arial"/>
                <w:color w:val="333333"/>
                <w:szCs w:val="21"/>
                <w:shd w:val="clear" w:color="auto" w:fill="FFFFFF"/>
              </w:rPr>
              <w:t>相机拍照不</w:t>
            </w:r>
            <w:r>
              <w:rPr>
                <w:rFonts w:hint="eastAsia" w:ascii="Arial" w:hAnsi="Arial" w:cs="Arial"/>
                <w:color w:val="333333"/>
                <w:szCs w:val="21"/>
                <w:shd w:val="clear" w:color="auto" w:fill="FFFFFF"/>
              </w:rPr>
              <w:t>清晰</w:t>
            </w:r>
          </w:p>
        </w:tc>
        <w:tc>
          <w:tcPr>
            <w:tcW w:w="709" w:type="dxa"/>
          </w:tcPr>
          <w:p>
            <w:pPr>
              <w:spacing w:line="276" w:lineRule="auto"/>
              <w:rPr>
                <w:rFonts w:asciiTheme="minorEastAsia" w:hAnsiTheme="minorEastAsia"/>
                <w:kern w:val="0"/>
                <w:szCs w:val="21"/>
              </w:rPr>
            </w:pPr>
            <w:r>
              <w:rPr>
                <w:rFonts w:hint="eastAsia" w:asciiTheme="minorEastAsia" w:hAnsiTheme="minorEastAsia"/>
                <w:kern w:val="0"/>
                <w:szCs w:val="21"/>
              </w:rPr>
              <w:t>1台</w:t>
            </w:r>
          </w:p>
        </w:tc>
        <w:tc>
          <w:tcPr>
            <w:tcW w:w="1559" w:type="dxa"/>
          </w:tcPr>
          <w:p>
            <w:pPr>
              <w:spacing w:line="276" w:lineRule="auto"/>
              <w:jc w:val="left"/>
              <w:rPr>
                <w:rFonts w:asciiTheme="minorEastAsia" w:hAnsiTheme="minorEastAsia"/>
                <w:kern w:val="0"/>
                <w:szCs w:val="21"/>
              </w:rPr>
            </w:pPr>
            <w:r>
              <w:rPr>
                <w:rFonts w:hint="eastAsia" w:asciiTheme="minorEastAsia" w:hAnsiTheme="minorEastAsia"/>
                <w:kern w:val="0"/>
                <w:szCs w:val="21"/>
              </w:rPr>
              <w:t>更换相机，使机器恢复正常使用</w:t>
            </w:r>
          </w:p>
        </w:tc>
        <w:tc>
          <w:tcPr>
            <w:tcW w:w="993" w:type="dxa"/>
          </w:tcPr>
          <w:p>
            <w:pPr>
              <w:spacing w:line="276" w:lineRule="auto"/>
              <w:jc w:val="left"/>
              <w:rPr>
                <w:rFonts w:hint="eastAsia" w:asciiTheme="minorEastAsia" w:hAnsiTheme="minorEastAsia"/>
                <w:kern w:val="0"/>
                <w:szCs w:val="21"/>
              </w:rPr>
            </w:pPr>
            <w:r>
              <w:rPr>
                <w:rFonts w:hint="eastAsia" w:asciiTheme="minorEastAsia" w:hAnsiTheme="minorEastAsia"/>
                <w:kern w:val="0"/>
                <w:szCs w:val="21"/>
              </w:rPr>
              <w:t>1</w:t>
            </w:r>
            <w:r>
              <w:rPr>
                <w:rFonts w:asciiTheme="minorEastAsia" w:hAnsiTheme="minorEastAsia"/>
                <w:kern w:val="0"/>
                <w:szCs w:val="21"/>
              </w:rPr>
              <w:t>.5</w:t>
            </w:r>
            <w:r>
              <w:rPr>
                <w:rFonts w:hint="eastAsia" w:asciiTheme="minorEastAsia" w:hAnsiTheme="minorEastAsia"/>
                <w:kern w:val="0"/>
                <w:szCs w:val="21"/>
              </w:rPr>
              <w:t>万元</w:t>
            </w:r>
          </w:p>
        </w:tc>
      </w:tr>
    </w:tbl>
    <w:p>
      <w:pPr>
        <w:pStyle w:val="19"/>
        <w:spacing w:line="276" w:lineRule="auto"/>
        <w:ind w:firstLine="0" w:firstLineChars="0"/>
      </w:pPr>
    </w:p>
    <w:p>
      <w:pPr>
        <w:spacing w:line="276" w:lineRule="auto"/>
        <w:jc w:val="left"/>
        <w:rPr>
          <w:rFonts w:hint="eastAsia"/>
          <w:b/>
          <w:bCs/>
        </w:rPr>
      </w:pPr>
      <w:r>
        <w:rPr>
          <w:rFonts w:hint="eastAsia"/>
          <w:b/>
          <w:bCs/>
        </w:rPr>
        <w:t>二、服务内容及要求</w:t>
      </w:r>
    </w:p>
    <w:p>
      <w:pPr>
        <w:spacing w:line="276" w:lineRule="auto"/>
        <w:jc w:val="left"/>
        <w:rPr>
          <w:rFonts w:hint="eastAsia"/>
        </w:rPr>
      </w:pPr>
      <w:r>
        <w:rPr>
          <w:rFonts w:hint="eastAsia"/>
        </w:rPr>
        <w:t>1、投标人必须是在中华人民共和国国内注册的独立法人资质。</w:t>
      </w:r>
    </w:p>
    <w:p>
      <w:pPr>
        <w:spacing w:line="276" w:lineRule="auto"/>
        <w:jc w:val="left"/>
        <w:rPr>
          <w:rFonts w:hint="eastAsia"/>
        </w:rPr>
      </w:pPr>
      <w:r>
        <w:rPr>
          <w:rFonts w:hint="eastAsia"/>
        </w:rPr>
        <w:t>2、实施工程师具有生产厂家培训考核证明文件或（机电、电子、机械</w:t>
      </w:r>
      <w:r>
        <w:rPr>
          <w:rFonts w:hint="eastAsia"/>
          <w:lang w:eastAsia="zh-CN"/>
        </w:rPr>
        <w:t>等</w:t>
      </w:r>
      <w:r>
        <w:rPr>
          <w:rFonts w:hint="eastAsia"/>
        </w:rPr>
        <w:t>）专业技术资格证</w:t>
      </w:r>
      <w:r>
        <w:rPr>
          <w:rFonts w:hint="eastAsia"/>
          <w:lang w:eastAsia="zh-CN"/>
        </w:rPr>
        <w:t>书</w:t>
      </w:r>
      <w:r>
        <w:rPr>
          <w:rFonts w:hint="eastAsia"/>
        </w:rPr>
        <w:t>。</w:t>
      </w:r>
    </w:p>
    <w:p>
      <w:pPr>
        <w:spacing w:line="276" w:lineRule="auto"/>
        <w:jc w:val="left"/>
        <w:rPr>
          <w:rFonts w:hint="eastAsia"/>
        </w:rPr>
      </w:pPr>
      <w:r>
        <w:rPr>
          <w:rFonts w:hint="eastAsia"/>
          <w:lang w:val="en-US" w:eastAsia="zh-CN"/>
        </w:rPr>
        <w:t>3</w:t>
      </w:r>
      <w:r>
        <w:rPr>
          <w:rFonts w:hint="eastAsia"/>
        </w:rPr>
        <w:t>、保修期≥1年。</w:t>
      </w:r>
    </w:p>
    <w:p>
      <w:pPr>
        <w:spacing w:line="276" w:lineRule="auto"/>
        <w:jc w:val="left"/>
        <w:rPr>
          <w:rFonts w:hint="eastAsia"/>
        </w:rPr>
      </w:pPr>
      <w:r>
        <w:rPr>
          <w:rFonts w:hint="eastAsia"/>
          <w:lang w:val="en-US" w:eastAsia="zh-CN"/>
        </w:rPr>
        <w:t>4</w:t>
      </w:r>
      <w:r>
        <w:rPr>
          <w:rFonts w:hint="eastAsia"/>
        </w:rPr>
        <w:t>、服务时间≤48小时解决故障。</w:t>
      </w:r>
    </w:p>
    <w:p>
      <w:pPr>
        <w:spacing w:line="276" w:lineRule="auto"/>
        <w:jc w:val="center"/>
        <w:rPr>
          <w:rFonts w:hint="eastAsia" w:cs="宋体" w:asciiTheme="minorEastAsia" w:hAnsiTheme="minorEastAsia"/>
          <w:b/>
          <w:color w:val="000000"/>
          <w:kern w:val="0"/>
          <w:sz w:val="24"/>
        </w:rPr>
      </w:pPr>
    </w:p>
    <w:p>
      <w:pPr>
        <w:spacing w:line="276" w:lineRule="auto"/>
        <w:jc w:val="center"/>
        <w:rPr>
          <w:rFonts w:hint="eastAsia" w:cs="宋体" w:asciiTheme="minorEastAsia" w:hAnsiTheme="minorEastAsia"/>
          <w:b/>
          <w:color w:val="000000"/>
          <w:kern w:val="0"/>
          <w:sz w:val="24"/>
        </w:rPr>
      </w:pPr>
    </w:p>
    <w:p>
      <w:pPr>
        <w:spacing w:line="276" w:lineRule="auto"/>
        <w:jc w:val="center"/>
        <w:rPr>
          <w:rFonts w:cs="宋体" w:asciiTheme="minorEastAsia" w:hAnsiTheme="minorEastAsia"/>
          <w:b/>
          <w:color w:val="000000"/>
          <w:kern w:val="0"/>
          <w:sz w:val="24"/>
        </w:rPr>
      </w:pPr>
      <w:r>
        <w:rPr>
          <w:rFonts w:hint="eastAsia" w:cs="宋体" w:asciiTheme="minorEastAsia" w:hAnsiTheme="minorEastAsia"/>
          <w:b/>
          <w:color w:val="000000"/>
          <w:kern w:val="0"/>
          <w:sz w:val="24"/>
        </w:rPr>
        <w:t>包1</w:t>
      </w:r>
      <w:r>
        <w:rPr>
          <w:rFonts w:hint="eastAsia" w:cs="宋体" w:asciiTheme="minorEastAsia" w:hAnsiTheme="minorEastAsia"/>
          <w:b/>
          <w:color w:val="000000"/>
          <w:kern w:val="0"/>
          <w:sz w:val="24"/>
          <w:lang w:val="en-US" w:eastAsia="zh-CN"/>
        </w:rPr>
        <w:t>1</w:t>
      </w:r>
      <w:r>
        <w:rPr>
          <w:rFonts w:hint="eastAsia" w:cs="宋体" w:asciiTheme="minorEastAsia" w:hAnsiTheme="minorEastAsia"/>
          <w:b/>
          <w:color w:val="000000"/>
          <w:kern w:val="0"/>
          <w:sz w:val="24"/>
        </w:rPr>
        <w:t>：</w:t>
      </w:r>
      <w:r>
        <w:rPr>
          <w:rFonts w:hint="eastAsia" w:cs="宋体" w:asciiTheme="minorEastAsia" w:hAnsiTheme="minorEastAsia"/>
          <w:b/>
          <w:color w:val="000000"/>
          <w:kern w:val="0"/>
          <w:sz w:val="24"/>
          <w:lang w:val="en-US" w:eastAsia="zh-CN"/>
        </w:rPr>
        <w:t>紫外凝胶成像系统</w:t>
      </w:r>
      <w:r>
        <w:rPr>
          <w:rFonts w:hint="eastAsia" w:cs="宋体" w:asciiTheme="minorEastAsia" w:hAnsiTheme="minorEastAsia"/>
          <w:b/>
          <w:color w:val="000000"/>
          <w:kern w:val="0"/>
          <w:sz w:val="24"/>
        </w:rPr>
        <w:t xml:space="preserve"> </w:t>
      </w:r>
      <w:r>
        <w:rPr>
          <w:rFonts w:hint="eastAsia" w:cs="宋体" w:asciiTheme="minorEastAsia" w:hAnsiTheme="minorEastAsia"/>
          <w:b/>
          <w:color w:val="000000"/>
          <w:kern w:val="0"/>
          <w:sz w:val="24"/>
          <w:lang w:val="en-US" w:eastAsia="zh-CN"/>
        </w:rPr>
        <w:t>2</w:t>
      </w:r>
      <w:r>
        <w:rPr>
          <w:rFonts w:hint="eastAsia" w:cs="宋体" w:asciiTheme="minorEastAsia" w:hAnsiTheme="minorEastAsia"/>
          <w:b/>
          <w:color w:val="000000"/>
          <w:kern w:val="0"/>
          <w:sz w:val="24"/>
        </w:rPr>
        <w:t xml:space="preserve">套   </w:t>
      </w:r>
      <w:r>
        <w:rPr>
          <w:rFonts w:hint="eastAsia" w:cs="宋体" w:asciiTheme="minorEastAsia" w:hAnsiTheme="minorEastAsia"/>
          <w:b/>
          <w:color w:val="000000"/>
          <w:kern w:val="0"/>
          <w:sz w:val="24"/>
          <w:lang w:eastAsia="zh-CN"/>
        </w:rPr>
        <w:t>限价</w:t>
      </w:r>
      <w:r>
        <w:rPr>
          <w:rFonts w:hint="eastAsia" w:cs="宋体" w:asciiTheme="minorEastAsia" w:hAnsiTheme="minorEastAsia"/>
          <w:b/>
          <w:color w:val="000000"/>
          <w:kern w:val="0"/>
          <w:sz w:val="24"/>
          <w:lang w:val="en-US" w:eastAsia="zh-CN"/>
        </w:rPr>
        <w:t>9.6</w:t>
      </w:r>
      <w:r>
        <w:rPr>
          <w:rFonts w:hint="eastAsia" w:cs="宋体" w:asciiTheme="minorEastAsia" w:hAnsiTheme="minorEastAsia"/>
          <w:b/>
          <w:bCs/>
          <w:color w:val="000000"/>
          <w:kern w:val="0"/>
          <w:sz w:val="24"/>
        </w:rPr>
        <w:t>万元</w:t>
      </w:r>
    </w:p>
    <w:p>
      <w:pPr>
        <w:tabs>
          <w:tab w:val="left" w:pos="420"/>
          <w:tab w:val="left" w:pos="540"/>
        </w:tabs>
        <w:spacing w:line="276" w:lineRule="auto"/>
        <w:ind w:left="420" w:hanging="420"/>
        <w:rPr>
          <w:b/>
        </w:rPr>
      </w:pPr>
    </w:p>
    <w:p>
      <w:pPr>
        <w:tabs>
          <w:tab w:val="left" w:pos="420"/>
          <w:tab w:val="left" w:pos="540"/>
        </w:tabs>
        <w:spacing w:line="276" w:lineRule="auto"/>
        <w:ind w:left="420" w:hanging="420"/>
        <w:rPr>
          <w:b/>
        </w:rPr>
      </w:pPr>
      <w:r>
        <w:rPr>
          <w:rFonts w:hint="eastAsia"/>
          <w:b/>
        </w:rPr>
        <w:t>一、基本要求</w:t>
      </w:r>
    </w:p>
    <w:p>
      <w:pPr>
        <w:pStyle w:val="19"/>
        <w:spacing w:line="276" w:lineRule="auto"/>
        <w:ind w:firstLine="0" w:firstLineChars="0"/>
      </w:pPr>
      <w:r>
        <w:rPr>
          <w:rFonts w:hint="eastAsia"/>
        </w:rPr>
        <w:t>1、名称：</w:t>
      </w:r>
      <w:r>
        <w:rPr>
          <w:rFonts w:hint="eastAsia"/>
          <w:lang w:val="en-US" w:eastAsia="zh-CN"/>
        </w:rPr>
        <w:t>紫外凝胶成像系统</w:t>
      </w:r>
    </w:p>
    <w:p>
      <w:pPr>
        <w:pStyle w:val="19"/>
        <w:spacing w:line="276" w:lineRule="auto"/>
        <w:ind w:firstLine="0" w:firstLineChars="0"/>
      </w:pPr>
      <w:r>
        <w:rPr>
          <w:rFonts w:hint="eastAsia"/>
        </w:rPr>
        <w:t>2、数量：</w:t>
      </w:r>
      <w:r>
        <w:rPr>
          <w:rFonts w:hint="eastAsia"/>
          <w:lang w:val="en-US" w:eastAsia="zh-CN"/>
        </w:rPr>
        <w:t>2</w:t>
      </w:r>
      <w:r>
        <w:rPr>
          <w:rFonts w:hint="eastAsia"/>
        </w:rPr>
        <w:t>套</w:t>
      </w:r>
    </w:p>
    <w:p>
      <w:pPr>
        <w:numPr>
          <w:ilvl w:val="0"/>
          <w:numId w:val="0"/>
        </w:numPr>
        <w:spacing w:line="400" w:lineRule="exact"/>
        <w:ind w:leftChars="0"/>
        <w:rPr>
          <w:rFonts w:hint="eastAsia"/>
          <w:szCs w:val="21"/>
        </w:rPr>
      </w:pPr>
      <w:r>
        <w:rPr>
          <w:rFonts w:hint="eastAsia"/>
        </w:rPr>
        <w:t>3、货期：</w:t>
      </w:r>
      <w:r>
        <w:rPr>
          <w:rFonts w:hint="eastAsia"/>
          <w:szCs w:val="21"/>
          <w:lang w:eastAsia="zh-CN"/>
        </w:rPr>
        <w:t>接采购人通知</w:t>
      </w:r>
      <w:r>
        <w:rPr>
          <w:rFonts w:hint="eastAsia"/>
          <w:szCs w:val="21"/>
        </w:rPr>
        <w:t>后一个月内</w:t>
      </w:r>
    </w:p>
    <w:p>
      <w:pPr>
        <w:pStyle w:val="19"/>
        <w:spacing w:line="276" w:lineRule="auto"/>
        <w:ind w:firstLine="0" w:firstLineChars="0"/>
      </w:pPr>
      <w:r>
        <w:rPr>
          <w:rFonts w:hint="eastAsia"/>
          <w:lang w:val="en-US" w:eastAsia="zh-CN"/>
        </w:rPr>
        <w:t>4</w:t>
      </w: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pStyle w:val="19"/>
        <w:numPr>
          <w:numId w:val="0"/>
        </w:numPr>
        <w:tabs>
          <w:tab w:val="left" w:pos="426"/>
          <w:tab w:val="left" w:pos="1276"/>
        </w:tabs>
        <w:spacing w:line="400" w:lineRule="exact"/>
        <w:ind w:leftChars="0"/>
        <w:rPr>
          <w:b/>
        </w:rPr>
      </w:pPr>
      <w:r>
        <w:rPr>
          <w:rFonts w:hint="eastAsia"/>
          <w:b/>
          <w:lang w:eastAsia="zh-CN"/>
        </w:rPr>
        <w:t>二、</w:t>
      </w:r>
      <w:r>
        <w:rPr>
          <w:rFonts w:hint="eastAsia"/>
          <w:b/>
        </w:rPr>
        <w:t>主要技术要求（达到或优于）</w:t>
      </w:r>
    </w:p>
    <w:p>
      <w:pPr>
        <w:spacing w:line="400" w:lineRule="exact"/>
        <w:ind w:firstLine="420" w:firstLineChars="200"/>
        <w:rPr>
          <w:szCs w:val="21"/>
        </w:rPr>
      </w:pPr>
      <w:r>
        <w:rPr>
          <w:rFonts w:hint="eastAsia"/>
          <w:szCs w:val="21"/>
        </w:rPr>
        <w:t>主机：</w:t>
      </w:r>
    </w:p>
    <w:p>
      <w:pPr>
        <w:spacing w:line="400" w:lineRule="exact"/>
        <w:ind w:firstLine="420" w:firstLineChars="200"/>
        <w:rPr>
          <w:szCs w:val="21"/>
        </w:rPr>
      </w:pPr>
      <w:r>
        <w:rPr>
          <w:rFonts w:hint="eastAsia"/>
          <w:szCs w:val="21"/>
        </w:rPr>
        <w:t>1、摄像头:高分辨率低照度数码摄像头</w:t>
      </w:r>
    </w:p>
    <w:p>
      <w:pPr>
        <w:spacing w:line="400" w:lineRule="exact"/>
        <w:ind w:firstLine="420" w:firstLineChars="200"/>
        <w:rPr>
          <w:szCs w:val="21"/>
        </w:rPr>
      </w:pPr>
      <w:r>
        <w:rPr>
          <w:rFonts w:hint="eastAsia"/>
          <w:szCs w:val="21"/>
        </w:rPr>
        <w:t>2、曝光时间: 1ms-16s</w:t>
      </w:r>
    </w:p>
    <w:p>
      <w:pPr>
        <w:spacing w:line="400" w:lineRule="exact"/>
        <w:ind w:firstLine="420" w:firstLineChars="200"/>
        <w:rPr>
          <w:szCs w:val="21"/>
        </w:rPr>
      </w:pPr>
      <w:r>
        <w:rPr>
          <w:rFonts w:hint="eastAsia"/>
          <w:szCs w:val="21"/>
        </w:rPr>
        <w:t>3、有效像数: 1280×1040</w:t>
      </w:r>
    </w:p>
    <w:p>
      <w:pPr>
        <w:spacing w:line="400" w:lineRule="exact"/>
        <w:ind w:firstLine="420" w:firstLineChars="200"/>
        <w:rPr>
          <w:szCs w:val="21"/>
        </w:rPr>
      </w:pPr>
      <w:r>
        <w:rPr>
          <w:rFonts w:hint="eastAsia"/>
          <w:szCs w:val="21"/>
        </w:rPr>
        <w:t>4、像数密度 : ≥16 bit （0 - 65535色）</w:t>
      </w:r>
    </w:p>
    <w:p>
      <w:pPr>
        <w:spacing w:line="400" w:lineRule="exact"/>
        <w:ind w:firstLine="420" w:firstLineChars="200"/>
        <w:rPr>
          <w:szCs w:val="21"/>
        </w:rPr>
      </w:pPr>
      <w:r>
        <w:rPr>
          <w:rFonts w:hint="eastAsia"/>
          <w:szCs w:val="21"/>
        </w:rPr>
        <w:t>5、像素合并: 1×1</w:t>
      </w:r>
    </w:p>
    <w:p>
      <w:pPr>
        <w:spacing w:line="400" w:lineRule="exact"/>
        <w:ind w:firstLine="420" w:firstLineChars="200"/>
        <w:rPr>
          <w:szCs w:val="21"/>
        </w:rPr>
      </w:pPr>
      <w:r>
        <w:rPr>
          <w:rFonts w:hint="eastAsia"/>
          <w:szCs w:val="21"/>
        </w:rPr>
        <w:t>6、分辨率: ≥133万像素</w:t>
      </w:r>
    </w:p>
    <w:p>
      <w:pPr>
        <w:spacing w:line="400" w:lineRule="exact"/>
        <w:ind w:firstLine="420" w:firstLineChars="200"/>
        <w:rPr>
          <w:szCs w:val="21"/>
        </w:rPr>
      </w:pPr>
      <w:r>
        <w:rPr>
          <w:rFonts w:hint="eastAsia"/>
          <w:szCs w:val="21"/>
        </w:rPr>
        <w:t>7、动态范围: ﹥3.0个数量级</w:t>
      </w:r>
    </w:p>
    <w:p>
      <w:pPr>
        <w:spacing w:line="400" w:lineRule="exact"/>
        <w:ind w:firstLine="420" w:firstLineChars="200"/>
        <w:rPr>
          <w:szCs w:val="21"/>
        </w:rPr>
      </w:pPr>
      <w:r>
        <w:rPr>
          <w:rFonts w:hint="eastAsia"/>
          <w:szCs w:val="21"/>
        </w:rPr>
        <w:t>8、电动镜头: 高通透电动镜头, Computar F=1：1.2，8～48mm</w:t>
      </w:r>
    </w:p>
    <w:p>
      <w:pPr>
        <w:spacing w:line="400" w:lineRule="exact"/>
        <w:ind w:firstLine="420" w:firstLineChars="200"/>
        <w:rPr>
          <w:szCs w:val="21"/>
        </w:rPr>
      </w:pPr>
      <w:r>
        <w:rPr>
          <w:rFonts w:hint="eastAsia"/>
          <w:szCs w:val="21"/>
        </w:rPr>
        <w:t>9、照明模式: 透射紫外，透射白光，反射白光，（可选配透射蓝光）</w:t>
      </w:r>
    </w:p>
    <w:p>
      <w:pPr>
        <w:spacing w:line="400" w:lineRule="exact"/>
        <w:ind w:firstLine="420" w:firstLineChars="200"/>
        <w:rPr>
          <w:szCs w:val="21"/>
        </w:rPr>
      </w:pPr>
      <w:r>
        <w:rPr>
          <w:rFonts w:hint="eastAsia"/>
          <w:szCs w:val="21"/>
        </w:rPr>
        <w:t xml:space="preserve">  激发光源: 透射：302nm，白光，（可选配透射蓝光）；</w:t>
      </w:r>
    </w:p>
    <w:p>
      <w:pPr>
        <w:spacing w:line="400" w:lineRule="exact"/>
        <w:ind w:firstLine="420" w:firstLineChars="200"/>
        <w:rPr>
          <w:szCs w:val="21"/>
        </w:rPr>
      </w:pPr>
      <w:r>
        <w:rPr>
          <w:rFonts w:hint="eastAsia"/>
          <w:szCs w:val="21"/>
        </w:rPr>
        <w:t xml:space="preserve">  双侧反射：LED反射白光灯（冷光）（R型:254nm,365nm紫外反射）</w:t>
      </w:r>
    </w:p>
    <w:p>
      <w:pPr>
        <w:spacing w:line="400" w:lineRule="exact"/>
        <w:ind w:firstLine="420" w:firstLineChars="200"/>
        <w:rPr>
          <w:szCs w:val="21"/>
        </w:rPr>
      </w:pPr>
      <w:r>
        <w:rPr>
          <w:rFonts w:hint="eastAsia"/>
          <w:szCs w:val="21"/>
        </w:rPr>
        <w:t>10、滤光片位置: 可选配5位电脑控制自动定位滤光片轮</w:t>
      </w:r>
    </w:p>
    <w:p>
      <w:pPr>
        <w:spacing w:line="400" w:lineRule="exact"/>
        <w:ind w:firstLine="420" w:firstLineChars="200"/>
        <w:rPr>
          <w:szCs w:val="21"/>
        </w:rPr>
      </w:pPr>
      <w:r>
        <w:rPr>
          <w:rFonts w:hint="eastAsia"/>
          <w:szCs w:val="21"/>
        </w:rPr>
        <w:t>11、滤光片: 标配590nm，可选配535nm、605nm、699nm波长</w:t>
      </w:r>
    </w:p>
    <w:p>
      <w:pPr>
        <w:spacing w:line="400" w:lineRule="exact"/>
        <w:ind w:firstLine="420" w:firstLineChars="200"/>
        <w:rPr>
          <w:szCs w:val="21"/>
        </w:rPr>
      </w:pPr>
      <w:r>
        <w:rPr>
          <w:rFonts w:hint="eastAsia"/>
          <w:szCs w:val="21"/>
        </w:rPr>
        <w:t>12、拍摄面积: 紫外：20×20cm 白光：20×20cm 蓝光：20×20cm</w:t>
      </w:r>
    </w:p>
    <w:p>
      <w:pPr>
        <w:spacing w:line="400" w:lineRule="exact"/>
        <w:ind w:firstLine="420" w:firstLineChars="200"/>
        <w:rPr>
          <w:szCs w:val="21"/>
        </w:rPr>
      </w:pPr>
      <w:r>
        <w:rPr>
          <w:rFonts w:hint="eastAsia"/>
          <w:szCs w:val="21"/>
        </w:rPr>
        <w:t xml:space="preserve">13、定时功能：用户可自行设定定时自动关闭紫外光源的时间（1～60分钟）； </w:t>
      </w:r>
    </w:p>
    <w:p>
      <w:pPr>
        <w:spacing w:line="400" w:lineRule="exact"/>
        <w:ind w:firstLine="420" w:firstLineChars="200"/>
        <w:rPr>
          <w:szCs w:val="21"/>
        </w:rPr>
      </w:pPr>
      <w:r>
        <w:rPr>
          <w:rFonts w:hint="eastAsia"/>
          <w:szCs w:val="21"/>
        </w:rPr>
        <w:t>14、可通过机箱面板进行变焦、聚焦、光圈、透射紫外灯及反射灯的全自动控制制；</w:t>
      </w:r>
    </w:p>
    <w:p>
      <w:pPr>
        <w:spacing w:line="400" w:lineRule="exact"/>
        <w:ind w:firstLine="420" w:firstLineChars="200"/>
        <w:rPr>
          <w:rFonts w:hint="eastAsia"/>
          <w:szCs w:val="21"/>
        </w:rPr>
      </w:pPr>
      <w:r>
        <w:rPr>
          <w:rFonts w:hint="eastAsia"/>
          <w:szCs w:val="21"/>
        </w:rPr>
        <w:t>15、可通过电脑进行变焦、聚焦、光圈、透射紫外灯及反射灯的全自动控制；</w:t>
      </w:r>
    </w:p>
    <w:p>
      <w:pPr>
        <w:spacing w:line="400" w:lineRule="exact"/>
        <w:ind w:firstLine="420" w:firstLineChars="200"/>
        <w:rPr>
          <w:szCs w:val="21"/>
        </w:rPr>
      </w:pPr>
      <w:r>
        <w:rPr>
          <w:rFonts w:hint="eastAsia"/>
          <w:szCs w:val="21"/>
        </w:rPr>
        <w:t>16、观察面板，无反光，可直接观察机箱内样品，安全无紫外泄漏；</w:t>
      </w:r>
    </w:p>
    <w:p>
      <w:pPr>
        <w:spacing w:line="400" w:lineRule="exact"/>
        <w:ind w:firstLine="420" w:firstLineChars="200"/>
        <w:rPr>
          <w:szCs w:val="21"/>
        </w:rPr>
      </w:pPr>
      <w:r>
        <w:rPr>
          <w:rFonts w:hint="eastAsia"/>
          <w:szCs w:val="21"/>
        </w:rPr>
        <w:t>水平电泳槽：</w:t>
      </w:r>
    </w:p>
    <w:p>
      <w:pPr>
        <w:spacing w:line="400" w:lineRule="exact"/>
        <w:ind w:firstLine="420" w:firstLineChars="200"/>
        <w:rPr>
          <w:szCs w:val="21"/>
        </w:rPr>
      </w:pPr>
      <w:r>
        <w:rPr>
          <w:rFonts w:hint="eastAsia"/>
          <w:szCs w:val="21"/>
        </w:rPr>
        <w:t xml:space="preserve">1、槽体采用高强度高透明度材料，免除液体渗漏、便于观察电泳进程。 </w:t>
      </w:r>
    </w:p>
    <w:p>
      <w:pPr>
        <w:spacing w:line="400" w:lineRule="exact"/>
        <w:ind w:firstLine="420" w:firstLineChars="200"/>
        <w:rPr>
          <w:szCs w:val="21"/>
        </w:rPr>
      </w:pPr>
      <w:r>
        <w:rPr>
          <w:rFonts w:hint="eastAsia"/>
          <w:szCs w:val="21"/>
        </w:rPr>
        <w:t>2、安全按钮式开盖设计，方便电泳槽盖的开启。</w:t>
      </w:r>
    </w:p>
    <w:p>
      <w:pPr>
        <w:spacing w:line="400" w:lineRule="exact"/>
        <w:ind w:firstLine="420" w:firstLineChars="200"/>
        <w:rPr>
          <w:szCs w:val="21"/>
        </w:rPr>
      </w:pPr>
      <w:r>
        <w:rPr>
          <w:rFonts w:hint="eastAsia"/>
          <w:szCs w:val="21"/>
        </w:rPr>
        <w:t>3、配用多用制胶器，电泳槽能同时兼顾6X6cm/6X12cm/12X6cm或12X12cm四种规格的胶板，能做到一槽多用，节省实验费用和实验台面占用面积。</w:t>
      </w:r>
    </w:p>
    <w:p>
      <w:pPr>
        <w:spacing w:line="400" w:lineRule="exact"/>
        <w:ind w:firstLine="420" w:firstLineChars="200"/>
        <w:rPr>
          <w:szCs w:val="21"/>
        </w:rPr>
      </w:pPr>
      <w:r>
        <w:rPr>
          <w:rFonts w:hint="eastAsia"/>
          <w:szCs w:val="21"/>
        </w:rPr>
        <w:t>4、多用制胶器为耐温材料（135摄氏度）注塑成型，不易变型。</w:t>
      </w:r>
    </w:p>
    <w:p>
      <w:pPr>
        <w:spacing w:line="400" w:lineRule="exact"/>
        <w:ind w:firstLine="420" w:firstLineChars="200"/>
        <w:rPr>
          <w:szCs w:val="21"/>
        </w:rPr>
      </w:pPr>
      <w:r>
        <w:rPr>
          <w:rFonts w:hint="eastAsia"/>
          <w:szCs w:val="21"/>
        </w:rPr>
        <w:t>电泳仪：</w:t>
      </w:r>
    </w:p>
    <w:p>
      <w:pPr>
        <w:spacing w:line="400" w:lineRule="exact"/>
        <w:ind w:firstLine="420" w:firstLineChars="200"/>
        <w:rPr>
          <w:szCs w:val="21"/>
        </w:rPr>
      </w:pPr>
      <w:r>
        <w:rPr>
          <w:rFonts w:hint="eastAsia"/>
          <w:szCs w:val="21"/>
        </w:rPr>
        <w:t>1、电压：5～120V，递增单位：1V</w:t>
      </w:r>
    </w:p>
    <w:p>
      <w:pPr>
        <w:spacing w:line="400" w:lineRule="exact"/>
        <w:ind w:firstLine="420" w:firstLineChars="200"/>
        <w:rPr>
          <w:szCs w:val="21"/>
        </w:rPr>
      </w:pPr>
      <w:r>
        <w:rPr>
          <w:rFonts w:hint="eastAsia"/>
          <w:szCs w:val="21"/>
        </w:rPr>
        <w:t>2、电流：10～800mA，递增单位：1 mA</w:t>
      </w:r>
    </w:p>
    <w:p>
      <w:pPr>
        <w:spacing w:line="400" w:lineRule="exact"/>
        <w:ind w:firstLine="420" w:firstLineChars="200"/>
        <w:rPr>
          <w:szCs w:val="21"/>
        </w:rPr>
      </w:pPr>
      <w:r>
        <w:rPr>
          <w:rFonts w:hint="eastAsia"/>
          <w:szCs w:val="21"/>
        </w:rPr>
        <w:t>3、定时：0～999分钟，递增单位：1分钟</w:t>
      </w:r>
    </w:p>
    <w:p>
      <w:pPr>
        <w:spacing w:line="400" w:lineRule="exact"/>
        <w:ind w:firstLine="420" w:firstLineChars="200"/>
        <w:rPr>
          <w:szCs w:val="21"/>
        </w:rPr>
      </w:pPr>
      <w:r>
        <w:rPr>
          <w:rFonts w:hint="eastAsia"/>
          <w:szCs w:val="21"/>
        </w:rPr>
        <w:t>4、4组输出（可同时连接四个电泳槽）</w:t>
      </w:r>
    </w:p>
    <w:p>
      <w:pPr>
        <w:spacing w:line="400" w:lineRule="exact"/>
        <w:ind w:firstLine="420" w:firstLineChars="200"/>
        <w:rPr>
          <w:szCs w:val="21"/>
        </w:rPr>
      </w:pPr>
      <w:r>
        <w:rPr>
          <w:rFonts w:hint="eastAsia"/>
          <w:szCs w:val="21"/>
        </w:rPr>
        <w:t>5、稳压/稳流控制</w:t>
      </w:r>
    </w:p>
    <w:p>
      <w:pPr>
        <w:spacing w:line="400" w:lineRule="exact"/>
        <w:ind w:firstLine="420" w:firstLineChars="200"/>
        <w:rPr>
          <w:szCs w:val="21"/>
        </w:rPr>
      </w:pPr>
      <w:r>
        <w:rPr>
          <w:rFonts w:hint="eastAsia"/>
          <w:szCs w:val="21"/>
        </w:rPr>
        <w:t>6、输出定时/计时控制</w:t>
      </w:r>
    </w:p>
    <w:p>
      <w:pPr>
        <w:spacing w:line="400" w:lineRule="exact"/>
        <w:ind w:firstLine="420" w:firstLineChars="200"/>
        <w:rPr>
          <w:szCs w:val="21"/>
        </w:rPr>
      </w:pPr>
      <w:r>
        <w:rPr>
          <w:rFonts w:hint="eastAsia"/>
          <w:szCs w:val="21"/>
        </w:rPr>
        <w:t>7、自动无负载输出保护</w:t>
      </w:r>
    </w:p>
    <w:p>
      <w:pPr>
        <w:spacing w:line="400" w:lineRule="exact"/>
        <w:ind w:firstLine="420" w:firstLineChars="200"/>
        <w:rPr>
          <w:szCs w:val="21"/>
        </w:rPr>
      </w:pPr>
      <w:r>
        <w:rPr>
          <w:rFonts w:hint="eastAsia"/>
          <w:szCs w:val="21"/>
        </w:rPr>
        <w:t>8、自动过载和短路保护</w:t>
      </w:r>
    </w:p>
    <w:p>
      <w:pPr>
        <w:spacing w:line="400" w:lineRule="exact"/>
        <w:ind w:firstLine="420" w:firstLineChars="200"/>
        <w:rPr>
          <w:szCs w:val="21"/>
        </w:rPr>
      </w:pPr>
      <w:r>
        <w:rPr>
          <w:rFonts w:hint="eastAsia"/>
          <w:szCs w:val="21"/>
        </w:rPr>
        <w:t>9、3位数显，1位工作状态</w:t>
      </w:r>
    </w:p>
    <w:p>
      <w:pPr>
        <w:spacing w:line="400" w:lineRule="exact"/>
        <w:ind w:firstLine="420" w:firstLineChars="200"/>
        <w:rPr>
          <w:szCs w:val="21"/>
        </w:rPr>
      </w:pPr>
      <w:r>
        <w:rPr>
          <w:rFonts w:hint="eastAsia"/>
          <w:szCs w:val="21"/>
        </w:rPr>
        <w:t>10、可层叠防滑动机箱</w:t>
      </w:r>
    </w:p>
    <w:p>
      <w:pPr>
        <w:spacing w:line="400" w:lineRule="exact"/>
        <w:ind w:firstLine="420" w:firstLineChars="200"/>
        <w:rPr>
          <w:szCs w:val="21"/>
        </w:rPr>
      </w:pPr>
      <w:r>
        <w:rPr>
          <w:rFonts w:hint="eastAsia"/>
          <w:szCs w:val="21"/>
          <w:lang w:val="en-US" w:eastAsia="zh-CN"/>
        </w:rPr>
        <w:t>11、</w:t>
      </w:r>
      <w:r>
        <w:rPr>
          <w:rFonts w:hint="eastAsia"/>
          <w:szCs w:val="21"/>
        </w:rPr>
        <w:t>办公台式电脑整机(7代i5以上处理器、大于4G内存、500G以上硬盘、 DVD刻录、键鼠、串口 )，≥19.5英寸 显示器</w:t>
      </w:r>
    </w:p>
    <w:p>
      <w:pPr>
        <w:spacing w:line="400" w:lineRule="exact"/>
        <w:rPr>
          <w:b/>
        </w:rPr>
      </w:pPr>
      <w:r>
        <w:rPr>
          <w:rFonts w:hint="eastAsia"/>
          <w:b/>
        </w:rPr>
        <w:t>三、单台配置清单(包括但不限于)</w:t>
      </w:r>
    </w:p>
    <w:tbl>
      <w:tblPr>
        <w:tblStyle w:val="13"/>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467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276" w:lineRule="auto"/>
              <w:ind w:firstLine="422" w:firstLineChars="200"/>
              <w:jc w:val="center"/>
              <w:rPr>
                <w:rFonts w:hint="eastAsia"/>
                <w:b/>
                <w:bCs/>
                <w:szCs w:val="21"/>
              </w:rPr>
            </w:pPr>
            <w:r>
              <w:rPr>
                <w:rFonts w:hint="eastAsia"/>
                <w:b/>
                <w:bCs/>
                <w:szCs w:val="21"/>
              </w:rPr>
              <w:t>序号</w:t>
            </w:r>
          </w:p>
        </w:tc>
        <w:tc>
          <w:tcPr>
            <w:tcW w:w="4677" w:type="dxa"/>
          </w:tcPr>
          <w:p>
            <w:pPr>
              <w:spacing w:line="276" w:lineRule="auto"/>
              <w:ind w:firstLine="422" w:firstLineChars="200"/>
              <w:jc w:val="center"/>
              <w:rPr>
                <w:rFonts w:hint="eastAsia"/>
                <w:b/>
                <w:bCs/>
                <w:szCs w:val="21"/>
              </w:rPr>
            </w:pPr>
            <w:r>
              <w:rPr>
                <w:rFonts w:hint="eastAsia"/>
                <w:b/>
                <w:bCs/>
                <w:szCs w:val="21"/>
              </w:rPr>
              <w:t>主要组件内容</w:t>
            </w:r>
          </w:p>
        </w:tc>
        <w:tc>
          <w:tcPr>
            <w:tcW w:w="2127" w:type="dxa"/>
          </w:tcPr>
          <w:p>
            <w:pPr>
              <w:spacing w:line="276" w:lineRule="auto"/>
              <w:ind w:firstLine="422" w:firstLineChars="200"/>
              <w:jc w:val="center"/>
              <w:rPr>
                <w:rFonts w:hint="eastAsia"/>
                <w:b/>
                <w:bCs/>
                <w:szCs w:val="21"/>
              </w:rPr>
            </w:pPr>
            <w:r>
              <w:rPr>
                <w:rFonts w:hint="eastAsia"/>
                <w:b/>
                <w:bCs/>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276" w:lineRule="auto"/>
              <w:ind w:firstLine="420" w:firstLineChars="200"/>
              <w:rPr>
                <w:rFonts w:hint="eastAsia"/>
                <w:szCs w:val="21"/>
              </w:rPr>
            </w:pPr>
            <w:r>
              <w:rPr>
                <w:rFonts w:hint="eastAsia"/>
                <w:szCs w:val="21"/>
              </w:rPr>
              <w:t>1</w:t>
            </w:r>
          </w:p>
        </w:tc>
        <w:tc>
          <w:tcPr>
            <w:tcW w:w="4677" w:type="dxa"/>
            <w:vAlign w:val="center"/>
          </w:tcPr>
          <w:p>
            <w:pPr>
              <w:spacing w:line="276" w:lineRule="auto"/>
              <w:ind w:firstLine="420" w:firstLineChars="200"/>
              <w:rPr>
                <w:rFonts w:hint="eastAsia"/>
                <w:szCs w:val="21"/>
              </w:rPr>
            </w:pPr>
            <w:r>
              <w:rPr>
                <w:rFonts w:hint="eastAsia"/>
                <w:szCs w:val="21"/>
              </w:rPr>
              <w:t>紫外凝胶成像系统</w:t>
            </w:r>
          </w:p>
        </w:tc>
        <w:tc>
          <w:tcPr>
            <w:tcW w:w="2127" w:type="dxa"/>
            <w:vAlign w:val="center"/>
          </w:tcPr>
          <w:p>
            <w:pPr>
              <w:spacing w:line="276" w:lineRule="auto"/>
              <w:ind w:firstLine="420" w:firstLineChars="200"/>
              <w:rPr>
                <w:rFonts w:hint="eastAsia"/>
                <w:szCs w:val="21"/>
              </w:rPr>
            </w:pPr>
            <w:r>
              <w:rPr>
                <w:rFonts w:hint="eastAsia"/>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276" w:lineRule="auto"/>
              <w:ind w:firstLine="420" w:firstLineChars="200"/>
              <w:rPr>
                <w:rFonts w:hint="eastAsia"/>
                <w:szCs w:val="21"/>
              </w:rPr>
            </w:pPr>
            <w:r>
              <w:rPr>
                <w:rFonts w:hint="eastAsia"/>
                <w:szCs w:val="21"/>
              </w:rPr>
              <w:t>2</w:t>
            </w:r>
          </w:p>
        </w:tc>
        <w:tc>
          <w:tcPr>
            <w:tcW w:w="4677" w:type="dxa"/>
            <w:vAlign w:val="center"/>
          </w:tcPr>
          <w:p>
            <w:pPr>
              <w:spacing w:line="276" w:lineRule="auto"/>
              <w:ind w:firstLine="420" w:firstLineChars="200"/>
              <w:rPr>
                <w:rFonts w:hint="eastAsia"/>
                <w:szCs w:val="21"/>
              </w:rPr>
            </w:pPr>
            <w:r>
              <w:rPr>
                <w:rFonts w:hint="eastAsia"/>
                <w:szCs w:val="21"/>
              </w:rPr>
              <w:t>水平电泳槽</w:t>
            </w:r>
          </w:p>
        </w:tc>
        <w:tc>
          <w:tcPr>
            <w:tcW w:w="2127" w:type="dxa"/>
            <w:vAlign w:val="center"/>
          </w:tcPr>
          <w:p>
            <w:pPr>
              <w:spacing w:line="276" w:lineRule="auto"/>
              <w:ind w:firstLine="420" w:firstLineChars="200"/>
              <w:rPr>
                <w:rFonts w:hint="eastAsia"/>
                <w:szCs w:val="21"/>
              </w:rPr>
            </w:pPr>
            <w:r>
              <w:rPr>
                <w:rFonts w:hint="eastAsia"/>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276" w:lineRule="auto"/>
              <w:ind w:firstLine="420" w:firstLineChars="200"/>
              <w:rPr>
                <w:rFonts w:hint="eastAsia"/>
                <w:szCs w:val="21"/>
              </w:rPr>
            </w:pPr>
            <w:r>
              <w:rPr>
                <w:rFonts w:hint="eastAsia"/>
                <w:szCs w:val="21"/>
              </w:rPr>
              <w:t>3</w:t>
            </w:r>
          </w:p>
        </w:tc>
        <w:tc>
          <w:tcPr>
            <w:tcW w:w="4677" w:type="dxa"/>
            <w:vAlign w:val="center"/>
          </w:tcPr>
          <w:p>
            <w:pPr>
              <w:spacing w:line="276" w:lineRule="auto"/>
              <w:ind w:firstLine="420" w:firstLineChars="200"/>
              <w:rPr>
                <w:rFonts w:hint="eastAsia"/>
                <w:szCs w:val="21"/>
              </w:rPr>
            </w:pPr>
            <w:r>
              <w:rPr>
                <w:rFonts w:hint="eastAsia"/>
                <w:szCs w:val="21"/>
              </w:rPr>
              <w:t>电泳仪</w:t>
            </w:r>
          </w:p>
        </w:tc>
        <w:tc>
          <w:tcPr>
            <w:tcW w:w="2127" w:type="dxa"/>
            <w:vAlign w:val="center"/>
          </w:tcPr>
          <w:p>
            <w:pPr>
              <w:spacing w:line="276" w:lineRule="auto"/>
              <w:ind w:firstLine="420" w:firstLineChars="200"/>
              <w:rPr>
                <w:rFonts w:hint="eastAsia"/>
                <w:szCs w:val="21"/>
              </w:rPr>
            </w:pPr>
            <w:r>
              <w:rPr>
                <w:rFonts w:hint="eastAsia"/>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276" w:lineRule="auto"/>
              <w:ind w:firstLine="420" w:firstLineChars="200"/>
              <w:rPr>
                <w:rFonts w:hint="eastAsia"/>
                <w:szCs w:val="21"/>
              </w:rPr>
            </w:pPr>
            <w:r>
              <w:rPr>
                <w:rFonts w:hint="eastAsia"/>
                <w:szCs w:val="21"/>
              </w:rPr>
              <w:t>4</w:t>
            </w:r>
          </w:p>
        </w:tc>
        <w:tc>
          <w:tcPr>
            <w:tcW w:w="4677" w:type="dxa"/>
            <w:vAlign w:val="center"/>
          </w:tcPr>
          <w:p>
            <w:pPr>
              <w:spacing w:line="276" w:lineRule="auto"/>
              <w:ind w:firstLine="420" w:firstLineChars="200"/>
              <w:rPr>
                <w:rFonts w:hint="eastAsia"/>
                <w:szCs w:val="21"/>
              </w:rPr>
            </w:pPr>
            <w:r>
              <w:rPr>
                <w:rFonts w:hint="eastAsia"/>
                <w:szCs w:val="21"/>
              </w:rPr>
              <w:t>电脑</w:t>
            </w:r>
          </w:p>
        </w:tc>
        <w:tc>
          <w:tcPr>
            <w:tcW w:w="2127" w:type="dxa"/>
            <w:vAlign w:val="center"/>
          </w:tcPr>
          <w:p>
            <w:pPr>
              <w:spacing w:line="276" w:lineRule="auto"/>
              <w:ind w:firstLine="420" w:firstLineChars="200"/>
              <w:rPr>
                <w:rFonts w:hint="eastAsia"/>
                <w:szCs w:val="21"/>
              </w:rPr>
            </w:pPr>
            <w:r>
              <w:rPr>
                <w:rFonts w:hint="eastAsia"/>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276" w:lineRule="auto"/>
              <w:ind w:firstLine="420" w:firstLineChars="200"/>
              <w:rPr>
                <w:rFonts w:hint="eastAsia"/>
                <w:szCs w:val="21"/>
              </w:rPr>
            </w:pPr>
            <w:r>
              <w:rPr>
                <w:rFonts w:hint="eastAsia"/>
                <w:szCs w:val="21"/>
              </w:rPr>
              <w:t>5</w:t>
            </w:r>
          </w:p>
        </w:tc>
        <w:tc>
          <w:tcPr>
            <w:tcW w:w="4677" w:type="dxa"/>
            <w:vAlign w:val="center"/>
          </w:tcPr>
          <w:p>
            <w:pPr>
              <w:spacing w:line="276" w:lineRule="auto"/>
              <w:ind w:firstLine="420" w:firstLineChars="200"/>
              <w:rPr>
                <w:rFonts w:hint="eastAsia"/>
                <w:szCs w:val="21"/>
              </w:rPr>
            </w:pPr>
            <w:r>
              <w:rPr>
                <w:rFonts w:hint="eastAsia"/>
                <w:szCs w:val="21"/>
              </w:rPr>
              <w:t>中文版说明书/出厂测试报告等</w:t>
            </w:r>
          </w:p>
        </w:tc>
        <w:tc>
          <w:tcPr>
            <w:tcW w:w="2127" w:type="dxa"/>
            <w:vAlign w:val="center"/>
          </w:tcPr>
          <w:p>
            <w:pPr>
              <w:spacing w:line="276" w:lineRule="auto"/>
              <w:ind w:firstLine="420" w:firstLineChars="200"/>
              <w:rPr>
                <w:rFonts w:hint="eastAsia"/>
                <w:szCs w:val="21"/>
              </w:rPr>
            </w:pPr>
            <w:r>
              <w:rPr>
                <w:rFonts w:hint="eastAsia"/>
                <w:szCs w:val="21"/>
              </w:rPr>
              <w:t>1套</w:t>
            </w:r>
          </w:p>
        </w:tc>
      </w:tr>
    </w:tbl>
    <w:p>
      <w:pPr>
        <w:spacing w:line="276" w:lineRule="auto"/>
        <w:ind w:firstLine="420" w:firstLineChars="200"/>
        <w:rPr>
          <w:szCs w:val="21"/>
        </w:rPr>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szCs w:val="21"/>
        </w:rPr>
      </w:pPr>
      <w:r>
        <w:rPr>
          <w:rFonts w:hint="eastAsia" w:cs="Arial"/>
          <w:b/>
          <w:szCs w:val="21"/>
        </w:rPr>
        <w:t>四、其他商务要求</w:t>
      </w:r>
    </w:p>
    <w:p>
      <w:pPr>
        <w:tabs>
          <w:tab w:val="left" w:pos="960"/>
        </w:tabs>
        <w:spacing w:line="276" w:lineRule="auto"/>
        <w:rPr>
          <w:szCs w:val="21"/>
        </w:rPr>
      </w:pPr>
      <w:r>
        <w:rPr>
          <w:rFonts w:hint="eastAsia" w:asciiTheme="minorEastAsia" w:hAnsiTheme="minorEastAsia"/>
          <w:szCs w:val="21"/>
        </w:rPr>
        <w:t>★</w:t>
      </w:r>
      <w:r>
        <w:rPr>
          <w:rFonts w:hint="eastAsia"/>
          <w:szCs w:val="21"/>
        </w:rPr>
        <w:t>1、</w:t>
      </w:r>
      <w:r>
        <w:rPr>
          <w:rFonts w:hint="eastAsia"/>
          <w:b/>
          <w:szCs w:val="21"/>
        </w:rPr>
        <w:t>保修期及维修响应：</w:t>
      </w:r>
      <w:r>
        <w:rPr>
          <w:rFonts w:hint="eastAsia"/>
          <w:szCs w:val="21"/>
        </w:rPr>
        <w:t>整机</w:t>
      </w:r>
      <w:r>
        <w:rPr>
          <w:rFonts w:hint="eastAsia"/>
          <w:bCs/>
          <w:color w:val="000000"/>
          <w:szCs w:val="21"/>
        </w:rPr>
        <w:t>(含所有零配件，一次性耗材除外)</w:t>
      </w:r>
      <w:r>
        <w:rPr>
          <w:rFonts w:hint="eastAsia"/>
          <w:szCs w:val="21"/>
        </w:rPr>
        <w:t>原厂免费保修期≥3年，自用户验收合格之日起计，正版软件终身免费升级；保修期内，</w:t>
      </w:r>
      <w:r>
        <w:rPr>
          <w:rFonts w:hint="eastAsia"/>
          <w:bCs/>
          <w:color w:val="000000"/>
          <w:szCs w:val="21"/>
        </w:rPr>
        <w:t>售后服务单位</w:t>
      </w:r>
      <w:r>
        <w:rPr>
          <w:rFonts w:hint="eastAsia"/>
          <w:szCs w:val="21"/>
        </w:rPr>
        <w:t>接到用户设备报修通知后，2小时内电话回复处理意见，12小时内现场维修，</w:t>
      </w:r>
      <w:r>
        <w:rPr>
          <w:rFonts w:hint="eastAsia"/>
          <w:bCs/>
          <w:color w:val="000000"/>
          <w:szCs w:val="21"/>
        </w:rPr>
        <w:t>≤72小时内修复，若无法修复，则自取走故障件之日起，3个工作日内提供备品以保证业务正常开展，若无法按时修复或如期提供备品造成停机，则按1</w:t>
      </w:r>
      <w:r>
        <w:rPr>
          <w:rFonts w:hint="eastAsia" w:ascii="宋体" w:hAnsi="宋体"/>
          <w:bCs/>
          <w:color w:val="000000"/>
          <w:szCs w:val="21"/>
        </w:rPr>
        <w:t>:</w:t>
      </w:r>
      <w:r>
        <w:rPr>
          <w:rFonts w:hint="eastAsia"/>
          <w:bCs/>
          <w:color w:val="000000"/>
          <w:szCs w:val="21"/>
        </w:rPr>
        <w:t>7延长保修期(即停机1天，延长保修期7天)，若完全不能修复则由中标人免费更换同款整机；</w:t>
      </w:r>
      <w:r>
        <w:rPr>
          <w:rFonts w:hint="eastAsia"/>
          <w:szCs w:val="21"/>
        </w:rPr>
        <w:t>保修期外，工程师免费上门服务，仅收取设备更换零配件成本费用。</w:t>
      </w:r>
    </w:p>
    <w:p>
      <w:pPr>
        <w:spacing w:line="276" w:lineRule="auto"/>
        <w:rPr>
          <w:szCs w:val="21"/>
        </w:rPr>
      </w:pPr>
      <w:r>
        <w:rPr>
          <w:rFonts w:hint="eastAsia"/>
          <w:szCs w:val="21"/>
        </w:rPr>
        <w:t>2、</w:t>
      </w:r>
      <w:r>
        <w:rPr>
          <w:rFonts w:hint="eastAsia"/>
          <w:b/>
          <w:szCs w:val="21"/>
        </w:rPr>
        <w:t>安装培训要求：</w:t>
      </w:r>
      <w:r>
        <w:rPr>
          <w:rFonts w:hint="eastAsia"/>
          <w:szCs w:val="21"/>
        </w:rPr>
        <w:t>设备到货，接用户通知后7天内由厂家工程师免费上门安装，并负责免费现场培训招标人操作人员至少5名，直至掌握正确使用及日常保养方法，详细填写《省妇幼医学装备培训记录表》，培训资料留存使用科室。</w:t>
      </w:r>
    </w:p>
    <w:p>
      <w:pPr>
        <w:spacing w:line="276" w:lineRule="auto"/>
        <w:rPr>
          <w:szCs w:val="21"/>
        </w:rPr>
      </w:pPr>
      <w:r>
        <w:rPr>
          <w:rFonts w:hint="eastAsia"/>
          <w:b/>
          <w:szCs w:val="21"/>
        </w:rPr>
        <w:t>3、</w:t>
      </w:r>
      <w:r>
        <w:rPr>
          <w:rFonts w:hint="eastAsia" w:cs="Arial"/>
          <w:szCs w:val="21"/>
        </w:rPr>
        <w:t>列出设备易损配件的最优惠供应单价，作为评标及日后采购参考。</w:t>
      </w:r>
      <w:r>
        <w:rPr>
          <w:rFonts w:hint="eastAsia" w:cs="Arial"/>
          <w:szCs w:val="21"/>
          <w:lang w:eastAsia="zh-CN"/>
        </w:rPr>
        <w:t>进口</w:t>
      </w:r>
      <w:r>
        <w:rPr>
          <w:rFonts w:hint="eastAsia" w:cs="Arial"/>
          <w:szCs w:val="21"/>
        </w:rPr>
        <w:t>货物检验合格的出厂日期与实际到货日期间隔≤壹年</w:t>
      </w:r>
      <w:r>
        <w:rPr>
          <w:rFonts w:hint="eastAsia" w:cs="Arial"/>
          <w:szCs w:val="21"/>
          <w:lang w:eastAsia="zh-CN"/>
        </w:rPr>
        <w:t>，国产</w:t>
      </w:r>
      <w:r>
        <w:rPr>
          <w:rFonts w:hint="eastAsia" w:cs="Arial"/>
          <w:szCs w:val="21"/>
        </w:rPr>
        <w:t>货物检验合格的出厂日期与实际到货日期间隔≤</w:t>
      </w:r>
      <w:r>
        <w:rPr>
          <w:rFonts w:hint="eastAsia" w:cs="Arial"/>
          <w:szCs w:val="21"/>
          <w:lang w:eastAsia="zh-CN"/>
        </w:rPr>
        <w:t>半</w:t>
      </w:r>
      <w:r>
        <w:rPr>
          <w:rFonts w:hint="eastAsia" w:cs="Arial"/>
          <w:szCs w:val="21"/>
        </w:rPr>
        <w:t>年。</w:t>
      </w:r>
    </w:p>
    <w:p>
      <w:pPr>
        <w:rPr>
          <w:szCs w:val="21"/>
        </w:rPr>
      </w:pPr>
      <w:r>
        <w:rPr>
          <w:rFonts w:hint="eastAsia"/>
          <w:b/>
          <w:szCs w:val="21"/>
        </w:rPr>
        <w:t>4、售后服务：</w:t>
      </w:r>
      <w:r>
        <w:rPr>
          <w:rFonts w:hint="eastAsia"/>
          <w:szCs w:val="21"/>
        </w:rPr>
        <w:t>提供厂家售后服务承诺书(盖厂家公章)，</w:t>
      </w:r>
      <w:r>
        <w:rPr>
          <w:rFonts w:hint="eastAsia" w:cs="Arial"/>
          <w:szCs w:val="21"/>
        </w:rPr>
        <w:t>为保证设备正常运行，</w:t>
      </w:r>
      <w:r>
        <w:rPr>
          <w:rFonts w:hint="eastAsia"/>
          <w:szCs w:val="21"/>
        </w:rPr>
        <w:t>设备生产商</w:t>
      </w:r>
      <w:r>
        <w:rPr>
          <w:rFonts w:hint="eastAsia" w:cs="Arial"/>
          <w:szCs w:val="21"/>
        </w:rPr>
        <w:t>应在中国境内方便的地方设置备件库，存入所有必须的备件，并保证</w:t>
      </w:r>
      <w:r>
        <w:rPr>
          <w:rFonts w:hint="eastAsia"/>
          <w:szCs w:val="21"/>
        </w:rPr>
        <w:t>5年以上的供应期，并提供安装工程师名单和国内维修电话。保修期内至少每季度，保修期外至少每年，按厂家标准免费做一次全面保养。</w:t>
      </w:r>
    </w:p>
    <w:p>
      <w:pPr>
        <w:rPr>
          <w:b/>
        </w:rPr>
      </w:pPr>
      <w:r>
        <w:rPr>
          <w:rFonts w:hint="eastAsia"/>
          <w:b/>
        </w:rPr>
        <w:t>五、验收要求</w:t>
      </w:r>
    </w:p>
    <w:p>
      <w:r>
        <w:rPr>
          <w:rFonts w:hint="eastAsia"/>
        </w:rPr>
        <w:t>1、交付验收标准依次序对照适用标准为：①符合中华人民共和国国家安全质量标准、环保标准或行业标准；②符合招标文件和响应承诺中采购人认可的合理最佳配置、参数及各项要求；③货物来源国官方标准。</w:t>
      </w:r>
    </w:p>
    <w:p>
      <w:r>
        <w:rPr>
          <w:rFonts w:hint="eastAsia"/>
        </w:rPr>
        <w:t>2、进口产品必须具备原产地证明和商检局的检验证明及合法进货渠道证明。</w:t>
      </w:r>
    </w:p>
    <w:p>
      <w:r>
        <w:rPr>
          <w:rFonts w:hint="eastAsia"/>
        </w:rPr>
        <w:t>3、货物为原厂商未启封全新包装，具出厂合格证，序列号、包装箱号与出厂批号一致，并可追索查阅。所有随设备的附件必须齐全。</w:t>
      </w:r>
    </w:p>
    <w:p>
      <w:r>
        <w:rPr>
          <w:rFonts w:hint="eastAsia"/>
        </w:rPr>
        <w:t>4、中标人应将关键主机设备的用户手册、保修手册、有关单证资料及配备件、随机工具等交付给采购人，使用操作及安全须知等重要资料应附有中文说明。</w:t>
      </w:r>
    </w:p>
    <w:p>
      <w:r>
        <w:rPr>
          <w:rFonts w:hint="eastAsia"/>
        </w:rPr>
        <w:t>5、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pStyle w:val="5"/>
      </w:pPr>
    </w:p>
    <w:p>
      <w:pPr>
        <w:widowControl/>
        <w:jc w:val="center"/>
        <w:rPr>
          <w:rFonts w:cs="宋体" w:asciiTheme="minorEastAsia" w:hAnsiTheme="minorEastAsia"/>
          <w:b/>
          <w:color w:val="000000"/>
          <w:kern w:val="0"/>
          <w:sz w:val="24"/>
        </w:rPr>
      </w:pPr>
      <w:r>
        <w:rPr>
          <w:rFonts w:hint="eastAsia" w:cs="宋体" w:asciiTheme="minorEastAsia" w:hAnsiTheme="minorEastAsia"/>
          <w:b/>
          <w:color w:val="000000"/>
          <w:kern w:val="0"/>
          <w:sz w:val="24"/>
        </w:rPr>
        <w:t>包1</w:t>
      </w:r>
      <w:r>
        <w:rPr>
          <w:rFonts w:hint="eastAsia" w:cs="宋体" w:asciiTheme="minorEastAsia" w:hAnsiTheme="minorEastAsia"/>
          <w:b/>
          <w:color w:val="000000"/>
          <w:kern w:val="0"/>
          <w:sz w:val="24"/>
          <w:lang w:val="en-US" w:eastAsia="zh-CN"/>
        </w:rPr>
        <w:t>2</w:t>
      </w:r>
      <w:r>
        <w:rPr>
          <w:rFonts w:hint="eastAsia" w:cs="宋体" w:asciiTheme="minorEastAsia" w:hAnsiTheme="minorEastAsia"/>
          <w:b/>
          <w:color w:val="000000"/>
          <w:kern w:val="0"/>
          <w:sz w:val="24"/>
        </w:rPr>
        <w:t>：吞咽障碍理疗仪</w:t>
      </w:r>
      <w:r>
        <w:rPr>
          <w:rFonts w:hint="eastAsia" w:cs="宋体" w:asciiTheme="minorEastAsia" w:hAnsiTheme="minorEastAsia"/>
          <w:b/>
          <w:color w:val="000000"/>
          <w:kern w:val="0"/>
          <w:sz w:val="24"/>
          <w:lang w:val="en-US" w:eastAsia="zh-CN"/>
        </w:rPr>
        <w:t>1套</w:t>
      </w:r>
      <w:r>
        <w:rPr>
          <w:rFonts w:hint="eastAsia" w:cs="宋体" w:asciiTheme="minorEastAsia" w:hAnsiTheme="minorEastAsia"/>
          <w:b/>
          <w:color w:val="000000"/>
          <w:kern w:val="0"/>
          <w:sz w:val="24"/>
        </w:rPr>
        <w:t xml:space="preserve"> </w:t>
      </w:r>
      <w:r>
        <w:rPr>
          <w:rFonts w:hint="eastAsia" w:cs="宋体" w:asciiTheme="minorEastAsia" w:hAnsiTheme="minorEastAsia"/>
          <w:b/>
          <w:color w:val="000000"/>
          <w:kern w:val="0"/>
          <w:sz w:val="24"/>
          <w:lang w:val="en-US" w:eastAsia="zh-CN"/>
        </w:rPr>
        <w:t xml:space="preserve"> </w:t>
      </w:r>
      <w:r>
        <w:rPr>
          <w:rFonts w:hint="eastAsia" w:cs="宋体" w:asciiTheme="minorEastAsia" w:hAnsiTheme="minorEastAsia"/>
          <w:b/>
          <w:color w:val="000000"/>
          <w:kern w:val="0"/>
          <w:sz w:val="24"/>
        </w:rPr>
        <w:t xml:space="preserve">   </w:t>
      </w:r>
      <w:r>
        <w:rPr>
          <w:rFonts w:hint="eastAsia" w:cs="宋体" w:asciiTheme="minorEastAsia" w:hAnsiTheme="minorEastAsia"/>
          <w:b/>
          <w:color w:val="000000"/>
          <w:kern w:val="0"/>
          <w:sz w:val="24"/>
          <w:lang w:eastAsia="zh-CN"/>
        </w:rPr>
        <w:t>预算</w:t>
      </w:r>
      <w:r>
        <w:rPr>
          <w:rFonts w:hint="eastAsia" w:cs="宋体" w:asciiTheme="minorEastAsia" w:hAnsiTheme="minorEastAsia"/>
          <w:b/>
          <w:color w:val="000000"/>
          <w:kern w:val="0"/>
          <w:sz w:val="24"/>
          <w:lang w:val="en-US" w:eastAsia="zh-CN"/>
        </w:rPr>
        <w:t>6</w:t>
      </w:r>
      <w:r>
        <w:rPr>
          <w:rFonts w:hint="eastAsia" w:cs="宋体" w:asciiTheme="minorEastAsia" w:hAnsiTheme="minorEastAsia"/>
          <w:b/>
          <w:bCs/>
          <w:color w:val="000000"/>
          <w:kern w:val="0"/>
          <w:sz w:val="24"/>
        </w:rPr>
        <w:t>万元</w:t>
      </w:r>
    </w:p>
    <w:p>
      <w:pPr>
        <w:tabs>
          <w:tab w:val="left" w:pos="420"/>
          <w:tab w:val="left" w:pos="540"/>
        </w:tabs>
        <w:spacing w:line="276" w:lineRule="auto"/>
        <w:ind w:left="420" w:hanging="420"/>
        <w:rPr>
          <w:b/>
        </w:rPr>
      </w:pPr>
      <w:r>
        <w:rPr>
          <w:rFonts w:hint="eastAsia"/>
          <w:b/>
        </w:rPr>
        <w:t>一、基本要求</w:t>
      </w:r>
    </w:p>
    <w:p>
      <w:pPr>
        <w:pStyle w:val="19"/>
        <w:spacing w:line="276" w:lineRule="auto"/>
        <w:ind w:firstLine="0" w:firstLineChars="0"/>
        <w:rPr>
          <w:rFonts w:hint="eastAsia"/>
          <w:lang w:val="en-US" w:eastAsia="zh-CN"/>
        </w:rPr>
      </w:pPr>
      <w:r>
        <w:rPr>
          <w:rFonts w:hint="eastAsia"/>
        </w:rPr>
        <w:t>1、名称：</w:t>
      </w:r>
      <w:r>
        <w:rPr>
          <w:rFonts w:hint="eastAsia"/>
          <w:lang w:val="en-US" w:eastAsia="zh-CN"/>
        </w:rPr>
        <w:t>吞咽障碍理疗仪</w:t>
      </w:r>
    </w:p>
    <w:p>
      <w:pPr>
        <w:pStyle w:val="19"/>
        <w:spacing w:line="276" w:lineRule="auto"/>
        <w:ind w:firstLine="0" w:firstLineChars="0"/>
      </w:pPr>
      <w:r>
        <w:rPr>
          <w:rFonts w:hint="eastAsia"/>
        </w:rPr>
        <w:t>2、数量：</w:t>
      </w:r>
      <w:r>
        <w:rPr>
          <w:rFonts w:hint="eastAsia"/>
          <w:lang w:val="en-US" w:eastAsia="zh-CN"/>
        </w:rPr>
        <w:t>1</w:t>
      </w:r>
      <w:r>
        <w:rPr>
          <w:rFonts w:hint="eastAsia"/>
        </w:rPr>
        <w:t>套</w:t>
      </w:r>
    </w:p>
    <w:p>
      <w:pPr>
        <w:numPr>
          <w:ilvl w:val="0"/>
          <w:numId w:val="0"/>
        </w:numPr>
        <w:spacing w:line="400" w:lineRule="exact"/>
        <w:ind w:leftChars="0"/>
        <w:rPr>
          <w:rFonts w:hint="eastAsia"/>
          <w:szCs w:val="21"/>
        </w:rPr>
      </w:pPr>
      <w:r>
        <w:rPr>
          <w:rFonts w:hint="eastAsia"/>
        </w:rPr>
        <w:t>3、货期：</w:t>
      </w:r>
      <w:r>
        <w:rPr>
          <w:rFonts w:hint="eastAsia"/>
          <w:szCs w:val="21"/>
          <w:lang w:eastAsia="zh-CN"/>
        </w:rPr>
        <w:t>接采购人通知</w:t>
      </w:r>
      <w:r>
        <w:rPr>
          <w:rFonts w:hint="eastAsia"/>
          <w:szCs w:val="21"/>
        </w:rPr>
        <w:t>后一个月内</w:t>
      </w:r>
    </w:p>
    <w:p>
      <w:pPr>
        <w:pStyle w:val="19"/>
        <w:spacing w:line="276" w:lineRule="auto"/>
        <w:ind w:firstLine="0" w:firstLineChars="0"/>
      </w:pPr>
      <w:r>
        <w:rPr>
          <w:rFonts w:hint="eastAsia"/>
          <w:lang w:val="en-US" w:eastAsia="zh-CN"/>
        </w:rPr>
        <w:t>4</w:t>
      </w: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spacing w:line="360" w:lineRule="auto"/>
        <w:rPr>
          <w:rFonts w:ascii="Calibri" w:hAnsi="Calibri"/>
          <w:b/>
          <w:szCs w:val="21"/>
        </w:rPr>
      </w:pPr>
      <w:r>
        <w:rPr>
          <w:rFonts w:hint="eastAsia" w:ascii="Calibri" w:hAnsi="Calibri"/>
          <w:b/>
          <w:szCs w:val="21"/>
        </w:rPr>
        <w:t>二、主要技术要求(达到或优于)</w:t>
      </w:r>
    </w:p>
    <w:p>
      <w:pPr>
        <w:spacing w:line="276" w:lineRule="auto"/>
        <w:rPr>
          <w:rFonts w:hint="eastAsia"/>
          <w:b w:val="0"/>
          <w:bCs w:val="0"/>
          <w:szCs w:val="21"/>
          <w:lang w:val="en-US" w:eastAsia="zh-CN"/>
        </w:rPr>
      </w:pPr>
      <w:r>
        <w:rPr>
          <w:rFonts w:hint="eastAsia"/>
          <w:b w:val="0"/>
          <w:bCs w:val="0"/>
          <w:szCs w:val="21"/>
          <w:lang w:val="en-US" w:eastAsia="zh-CN"/>
        </w:rPr>
        <w:t>1、治疗模式：连续脉冲治疗模式</w:t>
      </w:r>
    </w:p>
    <w:p>
      <w:pPr>
        <w:spacing w:line="276" w:lineRule="auto"/>
        <w:rPr>
          <w:rFonts w:hint="eastAsia"/>
          <w:b w:val="0"/>
          <w:bCs w:val="0"/>
          <w:szCs w:val="21"/>
          <w:lang w:val="en-US" w:eastAsia="zh-CN"/>
        </w:rPr>
      </w:pPr>
      <w:r>
        <w:rPr>
          <w:rFonts w:hint="eastAsia"/>
          <w:b w:val="0"/>
          <w:bCs w:val="0"/>
          <w:szCs w:val="21"/>
          <w:lang w:val="en-US" w:eastAsia="zh-CN"/>
        </w:rPr>
        <w:t>2、GAME模式具有力量训练、耐力训练、协调性训练三种主动肌电反馈训练程序，并在软件程序上有显示</w:t>
      </w:r>
    </w:p>
    <w:p>
      <w:pPr>
        <w:spacing w:line="276" w:lineRule="auto"/>
        <w:rPr>
          <w:rFonts w:hint="eastAsia"/>
          <w:b w:val="0"/>
          <w:bCs w:val="0"/>
          <w:szCs w:val="21"/>
          <w:lang w:val="en-US" w:eastAsia="zh-CN"/>
        </w:rPr>
      </w:pPr>
      <w:r>
        <w:rPr>
          <w:rFonts w:hint="eastAsia"/>
          <w:b w:val="0"/>
          <w:bCs w:val="0"/>
          <w:szCs w:val="21"/>
          <w:lang w:val="en-US" w:eastAsia="zh-CN"/>
        </w:rPr>
        <w:t>3、独创设计的电极分离技术：EMG和NMES模式使用1电极电缆，更加方便临床操作性，节省换电极时间。</w:t>
      </w:r>
    </w:p>
    <w:p>
      <w:pPr>
        <w:spacing w:line="276" w:lineRule="auto"/>
        <w:rPr>
          <w:rFonts w:hint="eastAsia"/>
          <w:b w:val="0"/>
          <w:bCs w:val="0"/>
          <w:szCs w:val="21"/>
          <w:lang w:val="en-US" w:eastAsia="zh-CN"/>
        </w:rPr>
      </w:pPr>
      <w:r>
        <w:rPr>
          <w:rFonts w:hint="eastAsia"/>
          <w:b w:val="0"/>
          <w:bCs w:val="0"/>
          <w:szCs w:val="21"/>
          <w:lang w:val="en-US" w:eastAsia="zh-CN"/>
        </w:rPr>
        <w:t>4、低电池报警提示功能</w:t>
      </w:r>
    </w:p>
    <w:p>
      <w:pPr>
        <w:spacing w:line="276" w:lineRule="auto"/>
        <w:rPr>
          <w:rFonts w:hint="eastAsia"/>
          <w:b w:val="0"/>
          <w:bCs w:val="0"/>
          <w:szCs w:val="21"/>
          <w:lang w:val="en-US" w:eastAsia="zh-CN"/>
        </w:rPr>
      </w:pPr>
      <w:r>
        <w:rPr>
          <w:rFonts w:hint="eastAsia"/>
          <w:b w:val="0"/>
          <w:bCs w:val="0"/>
          <w:szCs w:val="21"/>
          <w:lang w:val="en-US" w:eastAsia="zh-CN"/>
        </w:rPr>
        <w:t>5、具有输出保护功能，任何单一组件具有短路保护（电极脱路或未连接电极具有提示）</w:t>
      </w:r>
    </w:p>
    <w:p>
      <w:pPr>
        <w:spacing w:line="276" w:lineRule="auto"/>
        <w:rPr>
          <w:rFonts w:hint="eastAsia"/>
          <w:b w:val="0"/>
          <w:bCs w:val="0"/>
          <w:szCs w:val="21"/>
          <w:lang w:val="en-US" w:eastAsia="zh-CN"/>
        </w:rPr>
      </w:pPr>
      <w:r>
        <w:rPr>
          <w:rFonts w:hint="eastAsia"/>
          <w:b w:val="0"/>
          <w:bCs w:val="0"/>
          <w:szCs w:val="21"/>
          <w:lang w:val="en-US" w:eastAsia="zh-CN"/>
        </w:rPr>
        <w:t>6、输出波形：双向方波</w:t>
      </w:r>
    </w:p>
    <w:p>
      <w:pPr>
        <w:spacing w:line="276" w:lineRule="auto"/>
        <w:rPr>
          <w:rFonts w:hint="eastAsia"/>
          <w:b w:val="0"/>
          <w:bCs w:val="0"/>
          <w:szCs w:val="21"/>
          <w:lang w:val="en-US" w:eastAsia="zh-CN"/>
        </w:rPr>
      </w:pPr>
      <w:r>
        <w:rPr>
          <w:rFonts w:hint="eastAsia"/>
          <w:b w:val="0"/>
          <w:bCs w:val="0"/>
          <w:szCs w:val="21"/>
          <w:lang w:val="en-US" w:eastAsia="zh-CN"/>
        </w:rPr>
        <w:t>7、充电式锂离子聚合电池+微型USB充电端口</w:t>
      </w:r>
    </w:p>
    <w:p>
      <w:pPr>
        <w:spacing w:line="276" w:lineRule="auto"/>
        <w:rPr>
          <w:rFonts w:hint="eastAsia"/>
          <w:b w:val="0"/>
          <w:bCs w:val="0"/>
          <w:szCs w:val="21"/>
          <w:lang w:val="en-US" w:eastAsia="zh-CN"/>
        </w:rPr>
      </w:pPr>
      <w:r>
        <w:rPr>
          <w:rFonts w:hint="eastAsia"/>
          <w:b w:val="0"/>
          <w:bCs w:val="0"/>
          <w:szCs w:val="21"/>
          <w:lang w:val="en-US" w:eastAsia="zh-CN"/>
        </w:rPr>
        <w:t>8、软件控制程序具有数据存储功能</w:t>
      </w:r>
    </w:p>
    <w:p>
      <w:pPr>
        <w:spacing w:line="276" w:lineRule="auto"/>
        <w:rPr>
          <w:rFonts w:hint="eastAsia"/>
          <w:b w:val="0"/>
          <w:bCs w:val="0"/>
          <w:szCs w:val="21"/>
          <w:lang w:val="en-US" w:eastAsia="zh-CN"/>
        </w:rPr>
      </w:pPr>
      <w:r>
        <w:rPr>
          <w:rFonts w:hint="eastAsia"/>
          <w:b w:val="0"/>
          <w:bCs w:val="0"/>
          <w:szCs w:val="21"/>
          <w:lang w:val="en-US" w:eastAsia="zh-CN"/>
        </w:rPr>
        <w:t>9、主机仪器中储存的数据信息可通过蓝牙传输下载到iPad上</w:t>
      </w:r>
    </w:p>
    <w:p>
      <w:pPr>
        <w:spacing w:line="276" w:lineRule="auto"/>
        <w:rPr>
          <w:rFonts w:hint="eastAsia"/>
          <w:b w:val="0"/>
          <w:bCs w:val="0"/>
          <w:szCs w:val="21"/>
          <w:lang w:val="en-US" w:eastAsia="zh-CN"/>
        </w:rPr>
      </w:pPr>
      <w:r>
        <w:rPr>
          <w:rFonts w:hint="eastAsia"/>
          <w:b w:val="0"/>
          <w:bCs w:val="0"/>
          <w:szCs w:val="21"/>
          <w:lang w:val="en-US" w:eastAsia="zh-CN"/>
        </w:rPr>
        <w:t>10、最大使用电流限制保护功能：主机以及软件程序均具有电流安全保护程序，软件程序可控制主机进行二次电流限制保护。防止患者不慎触碰电流调节程序，增大电流到最大限制电流，主机提示电流已达到最大。</w:t>
      </w:r>
    </w:p>
    <w:p>
      <w:pPr>
        <w:spacing w:line="276" w:lineRule="auto"/>
        <w:rPr>
          <w:rFonts w:hint="eastAsia"/>
          <w:b w:val="0"/>
          <w:bCs w:val="0"/>
          <w:szCs w:val="21"/>
          <w:lang w:val="en-US" w:eastAsia="zh-CN"/>
        </w:rPr>
      </w:pPr>
      <w:r>
        <w:rPr>
          <w:rFonts w:hint="eastAsia"/>
          <w:b w:val="0"/>
          <w:bCs w:val="0"/>
          <w:szCs w:val="21"/>
          <w:lang w:val="en-US" w:eastAsia="zh-CN"/>
        </w:rPr>
        <w:t>11、反馈阈值：10μV～1000μV</w:t>
      </w:r>
      <w:r>
        <w:rPr>
          <w:rFonts w:hint="eastAsia"/>
          <w:b w:val="0"/>
          <w:bCs w:val="0"/>
          <w:szCs w:val="21"/>
          <w:lang w:val="en-US" w:eastAsia="zh-CN"/>
        </w:rPr>
        <w:br w:type="textWrapping"/>
      </w:r>
      <w:r>
        <w:rPr>
          <w:rFonts w:hint="eastAsia"/>
          <w:b w:val="0"/>
          <w:bCs w:val="0"/>
          <w:szCs w:val="21"/>
          <w:lang w:val="en-US" w:eastAsia="zh-CN"/>
        </w:rPr>
        <w:t>12、分辨率(测量灵敏度)：1μV</w:t>
      </w:r>
    </w:p>
    <w:p>
      <w:pPr>
        <w:spacing w:line="276" w:lineRule="auto"/>
        <w:rPr>
          <w:rFonts w:hint="eastAsia"/>
          <w:b w:val="0"/>
          <w:bCs w:val="0"/>
          <w:szCs w:val="21"/>
          <w:lang w:val="en-US" w:eastAsia="zh-CN"/>
        </w:rPr>
      </w:pPr>
      <w:r>
        <w:rPr>
          <w:rFonts w:hint="eastAsia"/>
          <w:b w:val="0"/>
          <w:bCs w:val="0"/>
          <w:szCs w:val="21"/>
          <w:lang w:val="en-US" w:eastAsia="zh-CN"/>
        </w:rPr>
        <w:t>13、通频带：通频带应不窄于20Hz～500Hz(-3dB)</w:t>
      </w:r>
    </w:p>
    <w:p>
      <w:pPr>
        <w:spacing w:line="276" w:lineRule="auto"/>
        <w:rPr>
          <w:rFonts w:hint="eastAsia"/>
          <w:b w:val="0"/>
          <w:bCs w:val="0"/>
          <w:szCs w:val="21"/>
          <w:lang w:val="en-US" w:eastAsia="zh-CN"/>
        </w:rPr>
      </w:pPr>
      <w:r>
        <w:rPr>
          <w:rFonts w:hint="eastAsia"/>
          <w:b w:val="0"/>
          <w:bCs w:val="0"/>
          <w:szCs w:val="21"/>
          <w:lang w:val="en-US" w:eastAsia="zh-CN"/>
        </w:rPr>
        <w:t>14、电源：电压d.c.8.0V-5% +10%，容量650mAh</w:t>
      </w:r>
    </w:p>
    <w:p>
      <w:pPr>
        <w:spacing w:line="276" w:lineRule="auto"/>
        <w:rPr>
          <w:rFonts w:hint="eastAsia"/>
          <w:b w:val="0"/>
          <w:bCs w:val="0"/>
          <w:szCs w:val="21"/>
          <w:lang w:val="en-US" w:eastAsia="zh-CN"/>
        </w:rPr>
      </w:pPr>
      <w:r>
        <w:rPr>
          <w:rFonts w:hint="eastAsia"/>
          <w:b w:val="0"/>
          <w:bCs w:val="0"/>
          <w:szCs w:val="21"/>
          <w:lang w:val="en-US" w:eastAsia="zh-CN"/>
        </w:rPr>
        <w:t>15、安全等级：内部供电BF类型</w:t>
      </w:r>
    </w:p>
    <w:p>
      <w:pPr>
        <w:spacing w:line="276" w:lineRule="auto"/>
        <w:rPr>
          <w:rFonts w:hint="eastAsia"/>
          <w:b w:val="0"/>
          <w:bCs w:val="0"/>
          <w:szCs w:val="21"/>
          <w:lang w:val="en-US" w:eastAsia="zh-CN"/>
        </w:rPr>
      </w:pPr>
      <w:r>
        <w:rPr>
          <w:rFonts w:hint="eastAsia"/>
          <w:b w:val="0"/>
          <w:bCs w:val="0"/>
          <w:szCs w:val="21"/>
          <w:lang w:val="en-US" w:eastAsia="zh-CN"/>
        </w:rPr>
        <w:t>16、保护类型：II级仪器</w:t>
      </w:r>
    </w:p>
    <w:p>
      <w:pPr>
        <w:spacing w:line="276" w:lineRule="auto"/>
        <w:rPr>
          <w:rFonts w:hint="eastAsia"/>
          <w:b w:val="0"/>
          <w:bCs w:val="0"/>
          <w:szCs w:val="21"/>
          <w:lang w:val="en-US" w:eastAsia="zh-CN"/>
        </w:rPr>
      </w:pPr>
      <w:r>
        <w:rPr>
          <w:rFonts w:hint="eastAsia"/>
          <w:b w:val="0"/>
          <w:bCs w:val="0"/>
          <w:szCs w:val="21"/>
          <w:lang w:val="en-US" w:eastAsia="zh-CN"/>
        </w:rPr>
        <w:t>17、工作电流：0-60mA</w:t>
      </w:r>
    </w:p>
    <w:p>
      <w:pPr>
        <w:spacing w:line="276" w:lineRule="auto"/>
        <w:rPr>
          <w:rFonts w:hint="eastAsia"/>
          <w:b w:val="0"/>
          <w:bCs w:val="0"/>
          <w:szCs w:val="21"/>
          <w:lang w:val="en-US" w:eastAsia="zh-CN"/>
        </w:rPr>
      </w:pPr>
      <w:r>
        <w:rPr>
          <w:rFonts w:hint="eastAsia"/>
          <w:b w:val="0"/>
          <w:bCs w:val="0"/>
          <w:szCs w:val="21"/>
          <w:lang w:val="en-US" w:eastAsia="zh-CN"/>
        </w:rPr>
        <w:t>18.频率：2Hz～100Hz可调。</w:t>
      </w:r>
    </w:p>
    <w:p>
      <w:pPr>
        <w:spacing w:line="276" w:lineRule="auto"/>
        <w:rPr>
          <w:rFonts w:hint="eastAsia"/>
          <w:b w:val="0"/>
          <w:bCs w:val="0"/>
          <w:szCs w:val="21"/>
          <w:lang w:val="en-US" w:eastAsia="zh-CN"/>
        </w:rPr>
      </w:pPr>
      <w:r>
        <w:rPr>
          <w:rFonts w:hint="eastAsia"/>
          <w:b w:val="0"/>
          <w:bCs w:val="0"/>
          <w:szCs w:val="21"/>
          <w:lang w:val="en-US" w:eastAsia="zh-CN"/>
        </w:rPr>
        <w:t>19、脉冲宽度：200μs，允差±10%</w:t>
      </w:r>
    </w:p>
    <w:p>
      <w:pPr>
        <w:spacing w:line="276" w:lineRule="auto"/>
        <w:rPr>
          <w:rFonts w:hint="eastAsia"/>
          <w:b w:val="0"/>
          <w:bCs w:val="0"/>
          <w:szCs w:val="21"/>
          <w:lang w:val="en-US" w:eastAsia="zh-CN"/>
        </w:rPr>
      </w:pPr>
      <w:r>
        <w:rPr>
          <w:rFonts w:hint="eastAsia"/>
          <w:b w:val="0"/>
          <w:bCs w:val="0"/>
          <w:szCs w:val="21"/>
          <w:lang w:val="en-US" w:eastAsia="zh-CN"/>
        </w:rPr>
        <w:t>20、脉冲强度：幅度0～60mA可调；</w:t>
      </w:r>
    </w:p>
    <w:p>
      <w:pPr>
        <w:spacing w:line="276" w:lineRule="auto"/>
        <w:rPr>
          <w:rFonts w:hint="eastAsia"/>
          <w:b w:val="0"/>
          <w:bCs w:val="0"/>
          <w:szCs w:val="21"/>
          <w:lang w:val="en-US" w:eastAsia="zh-CN"/>
        </w:rPr>
      </w:pPr>
      <w:r>
        <w:rPr>
          <w:rFonts w:hint="eastAsia"/>
          <w:b w:val="0"/>
          <w:bCs w:val="0"/>
          <w:szCs w:val="21"/>
          <w:lang w:val="en-US" w:eastAsia="zh-CN"/>
        </w:rPr>
        <w:t>21、输出强度：</w:t>
      </w:r>
    </w:p>
    <w:p>
      <w:pPr>
        <w:spacing w:line="276" w:lineRule="auto"/>
        <w:ind w:firstLine="210" w:firstLineChars="100"/>
        <w:rPr>
          <w:rFonts w:hint="eastAsia"/>
          <w:b w:val="0"/>
          <w:bCs w:val="0"/>
          <w:szCs w:val="21"/>
          <w:lang w:val="en-US" w:eastAsia="zh-CN"/>
        </w:rPr>
      </w:pPr>
      <w:r>
        <w:rPr>
          <w:rFonts w:hint="eastAsia"/>
          <w:b w:val="0"/>
          <w:bCs w:val="0"/>
          <w:szCs w:val="21"/>
          <w:lang w:val="en-US" w:eastAsia="zh-CN"/>
        </w:rPr>
        <w:t>0-5mA时，强度增量为1mA；</w:t>
      </w:r>
    </w:p>
    <w:p>
      <w:pPr>
        <w:spacing w:line="276" w:lineRule="auto"/>
        <w:ind w:firstLine="210" w:firstLineChars="100"/>
        <w:rPr>
          <w:rFonts w:hint="eastAsia"/>
          <w:b w:val="0"/>
          <w:bCs w:val="0"/>
          <w:szCs w:val="21"/>
          <w:lang w:val="en-US" w:eastAsia="zh-CN"/>
        </w:rPr>
      </w:pPr>
      <w:r>
        <w:rPr>
          <w:rFonts w:hint="eastAsia"/>
          <w:b w:val="0"/>
          <w:bCs w:val="0"/>
          <w:szCs w:val="21"/>
          <w:lang w:val="en-US" w:eastAsia="zh-CN"/>
        </w:rPr>
        <w:t>5-21mA时，强度增量为0.5mA；</w:t>
      </w:r>
    </w:p>
    <w:p>
      <w:pPr>
        <w:spacing w:line="276" w:lineRule="auto"/>
        <w:ind w:firstLine="210" w:firstLineChars="100"/>
        <w:rPr>
          <w:rFonts w:hint="eastAsia"/>
          <w:b w:val="0"/>
          <w:bCs w:val="0"/>
          <w:szCs w:val="21"/>
          <w:lang w:val="en-US" w:eastAsia="zh-CN"/>
        </w:rPr>
      </w:pPr>
      <w:r>
        <w:rPr>
          <w:rFonts w:hint="eastAsia"/>
          <w:b w:val="0"/>
          <w:bCs w:val="0"/>
          <w:szCs w:val="21"/>
          <w:lang w:val="en-US" w:eastAsia="zh-CN"/>
        </w:rPr>
        <w:t>21mA以上时，强度增量为0.1mA。</w:t>
      </w:r>
    </w:p>
    <w:p>
      <w:pPr>
        <w:spacing w:line="400" w:lineRule="exact"/>
        <w:rPr>
          <w:b/>
        </w:rPr>
      </w:pPr>
      <w:r>
        <w:rPr>
          <w:rFonts w:hint="eastAsia"/>
          <w:b/>
        </w:rPr>
        <w:t>三、单台配置清单</w:t>
      </w:r>
      <w:r>
        <w:rPr>
          <w:b/>
        </w:rPr>
        <w:t>(</w:t>
      </w:r>
      <w:r>
        <w:rPr>
          <w:rFonts w:hint="eastAsia"/>
          <w:b/>
        </w:rPr>
        <w:t>包括但不限于</w:t>
      </w:r>
      <w:r>
        <w:rPr>
          <w:b/>
        </w:rPr>
        <w:t>)</w:t>
      </w:r>
    </w:p>
    <w:tbl>
      <w:tblPr>
        <w:tblStyle w:val="12"/>
        <w:tblW w:w="7969" w:type="dxa"/>
        <w:tblInd w:w="-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5"/>
        <w:gridCol w:w="467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ascii="宋体"/>
                <w:b/>
                <w:kern w:val="0"/>
                <w:szCs w:val="21"/>
              </w:rPr>
            </w:pPr>
            <w:r>
              <w:rPr>
                <w:rFonts w:hint="eastAsia" w:ascii="宋体" w:hAnsi="宋体"/>
                <w:b/>
                <w:kern w:val="0"/>
                <w:szCs w:val="21"/>
              </w:rPr>
              <w:t>序号</w:t>
            </w:r>
          </w:p>
        </w:tc>
        <w:tc>
          <w:tcPr>
            <w:tcW w:w="4677" w:type="dxa"/>
          </w:tcPr>
          <w:p>
            <w:pPr>
              <w:jc w:val="center"/>
              <w:rPr>
                <w:rFonts w:ascii="宋体"/>
                <w:b/>
                <w:kern w:val="0"/>
                <w:szCs w:val="21"/>
              </w:rPr>
            </w:pPr>
            <w:r>
              <w:rPr>
                <w:rFonts w:hint="eastAsia" w:ascii="宋体" w:hAnsi="宋体"/>
                <w:b/>
                <w:kern w:val="0"/>
                <w:szCs w:val="21"/>
              </w:rPr>
              <w:t>主要组件内容</w:t>
            </w:r>
          </w:p>
        </w:tc>
        <w:tc>
          <w:tcPr>
            <w:tcW w:w="2127" w:type="dxa"/>
          </w:tcPr>
          <w:p>
            <w:pPr>
              <w:jc w:val="center"/>
              <w:rPr>
                <w:rFonts w:ascii="宋体"/>
                <w:b/>
                <w:kern w:val="0"/>
                <w:szCs w:val="21"/>
              </w:rPr>
            </w:pPr>
            <w:r>
              <w:rPr>
                <w:rFonts w:hint="eastAsia" w:ascii="宋体" w:hAnsi="宋体"/>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ascii="宋体"/>
                <w:kern w:val="0"/>
                <w:szCs w:val="21"/>
              </w:rPr>
            </w:pPr>
            <w:r>
              <w:rPr>
                <w:rFonts w:ascii="宋体" w:hAnsi="宋体"/>
                <w:kern w:val="0"/>
                <w:szCs w:val="21"/>
              </w:rPr>
              <w:t>1</w:t>
            </w:r>
          </w:p>
        </w:tc>
        <w:tc>
          <w:tcPr>
            <w:tcW w:w="4677" w:type="dxa"/>
            <w:vAlign w:val="center"/>
          </w:tcPr>
          <w:p>
            <w:pPr>
              <w:rPr>
                <w:rFonts w:hint="eastAsia" w:ascii="宋体" w:eastAsia="宋体" w:cs="宋体"/>
                <w:kern w:val="0"/>
                <w:szCs w:val="21"/>
                <w:lang w:eastAsia="zh-CN"/>
              </w:rPr>
            </w:pPr>
            <w:r>
              <w:rPr>
                <w:rFonts w:hint="eastAsia" w:ascii="宋体" w:hAnsi="宋体" w:cs="宋体"/>
                <w:kern w:val="0"/>
                <w:szCs w:val="21"/>
                <w:lang w:eastAsia="zh-CN"/>
              </w:rPr>
              <w:t>主机</w:t>
            </w:r>
          </w:p>
        </w:tc>
        <w:tc>
          <w:tcPr>
            <w:tcW w:w="2127" w:type="dxa"/>
            <w:vAlign w:val="center"/>
          </w:tcPr>
          <w:p>
            <w:pPr>
              <w:jc w:val="center"/>
              <w:rPr>
                <w:rFonts w:ascii="宋体" w:cs="宋体"/>
                <w:kern w:val="0"/>
                <w:szCs w:val="21"/>
              </w:rPr>
            </w:pPr>
            <w:r>
              <w:rPr>
                <w:rFonts w:ascii="宋体" w:hAnsi="宋体" w:cs="宋体"/>
                <w:kern w:val="0"/>
                <w:szCs w:val="21"/>
              </w:rPr>
              <w:t>1</w:t>
            </w:r>
            <w:r>
              <w:rPr>
                <w:rFonts w:hint="eastAsia" w:ascii="宋体" w:hAnsi="宋体" w:cs="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ascii="宋体"/>
                <w:kern w:val="0"/>
                <w:szCs w:val="21"/>
              </w:rPr>
            </w:pPr>
            <w:r>
              <w:rPr>
                <w:rFonts w:ascii="宋体" w:hAnsi="宋体"/>
                <w:kern w:val="0"/>
                <w:szCs w:val="21"/>
              </w:rPr>
              <w:t>2</w:t>
            </w:r>
          </w:p>
        </w:tc>
        <w:tc>
          <w:tcPr>
            <w:tcW w:w="4677" w:type="dxa"/>
            <w:vAlign w:val="center"/>
          </w:tcPr>
          <w:p>
            <w:pPr>
              <w:snapToGrid w:val="0"/>
              <w:rPr>
                <w:rFonts w:hint="eastAsia" w:ascii="宋体" w:eastAsia="宋体" w:cs="Lucida Sans Unicode"/>
                <w:kern w:val="0"/>
                <w:szCs w:val="21"/>
                <w:lang w:eastAsia="zh-CN"/>
              </w:rPr>
            </w:pPr>
            <w:r>
              <w:rPr>
                <w:rFonts w:hint="eastAsia" w:ascii="宋体" w:cs="Lucida Sans Unicode"/>
                <w:kern w:val="0"/>
                <w:szCs w:val="21"/>
                <w:lang w:eastAsia="zh-CN"/>
              </w:rPr>
              <w:t>电源线</w:t>
            </w:r>
          </w:p>
        </w:tc>
        <w:tc>
          <w:tcPr>
            <w:tcW w:w="2127" w:type="dxa"/>
            <w:vAlign w:val="center"/>
          </w:tcPr>
          <w:p>
            <w:pPr>
              <w:widowControl/>
              <w:snapToGrid w:val="0"/>
              <w:jc w:val="center"/>
              <w:rPr>
                <w:rFonts w:hint="eastAsia" w:ascii="宋体" w:eastAsia="宋体" w:cs="Arial"/>
                <w:kern w:val="0"/>
                <w:szCs w:val="21"/>
                <w:lang w:eastAsia="zh-CN"/>
              </w:rPr>
            </w:pPr>
            <w:r>
              <w:rPr>
                <w:rFonts w:hint="eastAsia" w:ascii="宋体" w:hAnsi="宋体" w:cs="Arial"/>
                <w:kern w:val="0"/>
                <w:szCs w:val="21"/>
                <w:lang w:val="en-US" w:eastAsia="zh-CN"/>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hint="default" w:ascii="宋体"/>
                <w:kern w:val="0"/>
                <w:szCs w:val="21"/>
                <w:lang w:val="en-US" w:eastAsia="zh-CN"/>
              </w:rPr>
            </w:pPr>
            <w:r>
              <w:rPr>
                <w:rFonts w:hint="eastAsia" w:ascii="宋体"/>
                <w:kern w:val="0"/>
                <w:szCs w:val="21"/>
                <w:lang w:val="en-US" w:eastAsia="zh-CN"/>
              </w:rPr>
              <w:t>3</w:t>
            </w:r>
          </w:p>
        </w:tc>
        <w:tc>
          <w:tcPr>
            <w:tcW w:w="4677" w:type="dxa"/>
            <w:vAlign w:val="center"/>
          </w:tcPr>
          <w:p>
            <w:pPr>
              <w:jc w:val="left"/>
              <w:rPr>
                <w:rFonts w:hint="eastAsia" w:ascii="宋体" w:hAnsi="宋体"/>
                <w:kern w:val="0"/>
                <w:szCs w:val="21"/>
              </w:rPr>
            </w:pPr>
            <w:r>
              <w:rPr>
                <w:rFonts w:hint="eastAsia" w:ascii="宋体" w:hAnsi="宋体"/>
                <w:sz w:val="24"/>
                <w:lang w:eastAsia="zh-CN"/>
              </w:rPr>
              <w:t>平板</w:t>
            </w:r>
          </w:p>
        </w:tc>
        <w:tc>
          <w:tcPr>
            <w:tcW w:w="2127" w:type="dxa"/>
            <w:vAlign w:val="center"/>
          </w:tcPr>
          <w:p>
            <w:pPr>
              <w:jc w:val="center"/>
              <w:rPr>
                <w:rFonts w:ascii="宋体" w:hAnsi="宋体"/>
                <w:kern w:val="0"/>
                <w:szCs w:val="21"/>
              </w:rPr>
            </w:pPr>
            <w:r>
              <w:rPr>
                <w:rFonts w:ascii="宋体" w:hAnsi="宋体" w:cs="宋体"/>
                <w:kern w:val="0"/>
                <w:szCs w:val="21"/>
              </w:rPr>
              <w:t>1</w:t>
            </w:r>
            <w:r>
              <w:rPr>
                <w:rFonts w:hint="eastAsia" w:ascii="宋体" w:hAnsi="宋体" w:cs="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hint="default" w:ascii="宋体"/>
                <w:kern w:val="0"/>
                <w:szCs w:val="21"/>
                <w:lang w:val="en-US" w:eastAsia="zh-CN"/>
              </w:rPr>
            </w:pPr>
            <w:r>
              <w:rPr>
                <w:rFonts w:hint="eastAsia" w:ascii="宋体"/>
                <w:kern w:val="0"/>
                <w:szCs w:val="21"/>
                <w:lang w:val="en-US" w:eastAsia="zh-CN"/>
              </w:rPr>
              <w:t>4</w:t>
            </w:r>
          </w:p>
        </w:tc>
        <w:tc>
          <w:tcPr>
            <w:tcW w:w="4677" w:type="dxa"/>
            <w:vAlign w:val="center"/>
          </w:tcPr>
          <w:p>
            <w:pPr>
              <w:jc w:val="left"/>
              <w:rPr>
                <w:rFonts w:hint="eastAsia" w:ascii="宋体" w:hAnsi="宋体"/>
                <w:kern w:val="0"/>
                <w:szCs w:val="21"/>
              </w:rPr>
            </w:pPr>
            <w:r>
              <w:rPr>
                <w:rFonts w:hint="eastAsia" w:ascii="宋体" w:hAnsi="宋体" w:eastAsia="宋体"/>
                <w:sz w:val="24"/>
                <w:lang w:eastAsia="zh-CN"/>
              </w:rPr>
              <w:t>治疗仪</w:t>
            </w:r>
          </w:p>
        </w:tc>
        <w:tc>
          <w:tcPr>
            <w:tcW w:w="2127" w:type="dxa"/>
            <w:vAlign w:val="center"/>
          </w:tcPr>
          <w:p>
            <w:pPr>
              <w:jc w:val="center"/>
              <w:rPr>
                <w:rFonts w:ascii="宋体" w:hAnsi="宋体"/>
                <w:kern w:val="0"/>
                <w:szCs w:val="21"/>
              </w:rPr>
            </w:pPr>
            <w:r>
              <w:rPr>
                <w:rFonts w:ascii="宋体" w:hAnsi="宋体" w:cs="宋体"/>
                <w:kern w:val="0"/>
                <w:szCs w:val="21"/>
              </w:rPr>
              <w:t>1</w:t>
            </w:r>
            <w:r>
              <w:rPr>
                <w:rFonts w:hint="eastAsia" w:ascii="宋体" w:hAnsi="宋体" w:cs="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hint="default" w:ascii="宋体"/>
                <w:kern w:val="0"/>
                <w:szCs w:val="21"/>
                <w:lang w:val="en-US" w:eastAsia="zh-CN"/>
              </w:rPr>
            </w:pPr>
            <w:r>
              <w:rPr>
                <w:rFonts w:hint="eastAsia" w:ascii="宋体"/>
                <w:kern w:val="0"/>
                <w:szCs w:val="21"/>
                <w:lang w:val="en-US" w:eastAsia="zh-CN"/>
              </w:rPr>
              <w:t>5</w:t>
            </w:r>
          </w:p>
        </w:tc>
        <w:tc>
          <w:tcPr>
            <w:tcW w:w="4677" w:type="dxa"/>
            <w:vAlign w:val="center"/>
          </w:tcPr>
          <w:p>
            <w:pPr>
              <w:jc w:val="left"/>
              <w:rPr>
                <w:rFonts w:hint="eastAsia" w:ascii="宋体" w:hAnsi="宋体"/>
                <w:kern w:val="0"/>
                <w:szCs w:val="21"/>
              </w:rPr>
            </w:pPr>
            <w:r>
              <w:rPr>
                <w:rFonts w:hint="eastAsia" w:ascii="宋体" w:hAnsi="宋体"/>
                <w:sz w:val="24"/>
              </w:rPr>
              <w:t>电源线</w:t>
            </w:r>
          </w:p>
        </w:tc>
        <w:tc>
          <w:tcPr>
            <w:tcW w:w="2127" w:type="dxa"/>
            <w:vAlign w:val="center"/>
          </w:tcPr>
          <w:p>
            <w:pPr>
              <w:jc w:val="center"/>
              <w:rPr>
                <w:rFonts w:ascii="宋体" w:hAnsi="宋体"/>
                <w:kern w:val="0"/>
                <w:szCs w:val="21"/>
              </w:rPr>
            </w:pPr>
            <w:r>
              <w:rPr>
                <w:rFonts w:hint="eastAsia" w:ascii="宋体" w:hAnsi="宋体" w:cs="Arial"/>
                <w:kern w:val="0"/>
                <w:szCs w:val="21"/>
                <w:lang w:val="en-US" w:eastAsia="zh-CN"/>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hint="default" w:ascii="宋体"/>
                <w:kern w:val="0"/>
                <w:szCs w:val="21"/>
                <w:lang w:val="en-US" w:eastAsia="zh-CN"/>
              </w:rPr>
            </w:pPr>
            <w:r>
              <w:rPr>
                <w:rFonts w:hint="eastAsia" w:ascii="宋体"/>
                <w:kern w:val="0"/>
                <w:szCs w:val="21"/>
                <w:lang w:val="en-US" w:eastAsia="zh-CN"/>
              </w:rPr>
              <w:t>6</w:t>
            </w:r>
          </w:p>
        </w:tc>
        <w:tc>
          <w:tcPr>
            <w:tcW w:w="4677" w:type="dxa"/>
            <w:vAlign w:val="center"/>
          </w:tcPr>
          <w:p>
            <w:pPr>
              <w:jc w:val="left"/>
              <w:rPr>
                <w:rFonts w:hint="eastAsia" w:ascii="宋体" w:hAnsi="宋体"/>
                <w:kern w:val="0"/>
                <w:szCs w:val="21"/>
              </w:rPr>
            </w:pPr>
            <w:r>
              <w:rPr>
                <w:rFonts w:hint="eastAsia" w:ascii="宋体" w:hAnsi="宋体"/>
                <w:sz w:val="24"/>
              </w:rPr>
              <w:t>电源适配器</w:t>
            </w:r>
          </w:p>
        </w:tc>
        <w:tc>
          <w:tcPr>
            <w:tcW w:w="2127" w:type="dxa"/>
            <w:vAlign w:val="center"/>
          </w:tcPr>
          <w:p>
            <w:pPr>
              <w:jc w:val="center"/>
              <w:rPr>
                <w:rFonts w:ascii="宋体" w:hAnsi="宋体"/>
                <w:kern w:val="0"/>
                <w:szCs w:val="21"/>
              </w:rPr>
            </w:pPr>
            <w:r>
              <w:rPr>
                <w:rFonts w:hint="eastAsia" w:ascii="宋体" w:hAnsi="宋体"/>
                <w:sz w:val="24"/>
                <w:lang w:val="en-US" w:eastAsia="zh-CN"/>
              </w:rPr>
              <w:t>1</w:t>
            </w:r>
            <w:r>
              <w:rPr>
                <w:rFonts w:hint="eastAsia" w:ascii="宋体" w:hAnsi="宋体"/>
                <w:sz w:val="24"/>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hint="default" w:ascii="宋体"/>
                <w:kern w:val="0"/>
                <w:szCs w:val="21"/>
                <w:lang w:val="en-US" w:eastAsia="zh-CN"/>
              </w:rPr>
            </w:pPr>
            <w:r>
              <w:rPr>
                <w:rFonts w:hint="eastAsia" w:ascii="宋体"/>
                <w:kern w:val="0"/>
                <w:szCs w:val="21"/>
                <w:lang w:val="en-US" w:eastAsia="zh-CN"/>
              </w:rPr>
              <w:t>7</w:t>
            </w:r>
          </w:p>
        </w:tc>
        <w:tc>
          <w:tcPr>
            <w:tcW w:w="4677" w:type="dxa"/>
            <w:vAlign w:val="center"/>
          </w:tcPr>
          <w:p>
            <w:pPr>
              <w:jc w:val="left"/>
              <w:rPr>
                <w:rFonts w:hint="eastAsia" w:ascii="宋体" w:hAnsi="宋体"/>
                <w:kern w:val="0"/>
                <w:szCs w:val="21"/>
              </w:rPr>
            </w:pPr>
            <w:r>
              <w:rPr>
                <w:rFonts w:hint="eastAsia" w:ascii="宋体" w:hAnsi="宋体"/>
                <w:sz w:val="24"/>
              </w:rPr>
              <w:t>电极线</w:t>
            </w:r>
          </w:p>
        </w:tc>
        <w:tc>
          <w:tcPr>
            <w:tcW w:w="2127" w:type="dxa"/>
            <w:vAlign w:val="center"/>
          </w:tcPr>
          <w:p>
            <w:pPr>
              <w:jc w:val="center"/>
              <w:rPr>
                <w:rFonts w:ascii="宋体" w:hAnsi="宋体"/>
                <w:kern w:val="0"/>
                <w:szCs w:val="21"/>
              </w:rPr>
            </w:pPr>
            <w:r>
              <w:rPr>
                <w:rFonts w:hint="eastAsia" w:ascii="宋体" w:hAnsi="宋体" w:cs="Arial"/>
                <w:kern w:val="0"/>
                <w:szCs w:val="21"/>
                <w:lang w:val="en-US" w:eastAsia="zh-CN"/>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hint="default" w:ascii="宋体" w:eastAsia="宋体"/>
                <w:kern w:val="0"/>
                <w:szCs w:val="21"/>
                <w:lang w:val="en-US" w:eastAsia="zh-CN"/>
              </w:rPr>
            </w:pPr>
            <w:r>
              <w:rPr>
                <w:rFonts w:hint="eastAsia" w:ascii="宋体"/>
                <w:kern w:val="0"/>
                <w:szCs w:val="21"/>
                <w:lang w:val="en-US" w:eastAsia="zh-CN"/>
              </w:rPr>
              <w:t>8</w:t>
            </w:r>
          </w:p>
        </w:tc>
        <w:tc>
          <w:tcPr>
            <w:tcW w:w="4677" w:type="dxa"/>
            <w:vAlign w:val="center"/>
          </w:tcPr>
          <w:p>
            <w:pPr>
              <w:rPr>
                <w:rFonts w:ascii="宋体"/>
                <w:kern w:val="0"/>
                <w:szCs w:val="21"/>
              </w:rPr>
            </w:pPr>
            <w:r>
              <w:rPr>
                <w:rFonts w:hint="eastAsia" w:ascii="宋体" w:hAnsi="宋体"/>
                <w:kern w:val="0"/>
                <w:szCs w:val="21"/>
              </w:rPr>
              <w:t>中文版说明书</w:t>
            </w:r>
            <w:r>
              <w:rPr>
                <w:rFonts w:ascii="宋体" w:hAnsi="宋体"/>
                <w:kern w:val="0"/>
                <w:szCs w:val="21"/>
              </w:rPr>
              <w:t>/</w:t>
            </w:r>
            <w:r>
              <w:rPr>
                <w:rFonts w:hint="eastAsia" w:ascii="宋体" w:hAnsi="宋体"/>
                <w:kern w:val="0"/>
                <w:szCs w:val="21"/>
              </w:rPr>
              <w:t>出厂测试报告等</w:t>
            </w:r>
          </w:p>
        </w:tc>
        <w:tc>
          <w:tcPr>
            <w:tcW w:w="2127" w:type="dxa"/>
            <w:vAlign w:val="center"/>
          </w:tcPr>
          <w:p>
            <w:pPr>
              <w:jc w:val="center"/>
              <w:rPr>
                <w:rFonts w:ascii="宋体"/>
                <w:kern w:val="0"/>
                <w:szCs w:val="21"/>
              </w:rPr>
            </w:pPr>
            <w:r>
              <w:rPr>
                <w:rFonts w:ascii="宋体" w:hAnsi="宋体"/>
                <w:kern w:val="0"/>
                <w:szCs w:val="21"/>
              </w:rPr>
              <w:t>1</w:t>
            </w:r>
            <w:r>
              <w:rPr>
                <w:rFonts w:hint="eastAsia" w:ascii="宋体" w:hAnsi="宋体"/>
                <w:kern w:val="0"/>
                <w:szCs w:val="21"/>
              </w:rPr>
              <w:t>套</w:t>
            </w:r>
          </w:p>
        </w:tc>
      </w:tr>
    </w:tbl>
    <w:p>
      <w:pPr>
        <w:spacing w:line="276" w:lineRule="auto"/>
        <w:ind w:firstLine="420" w:firstLineChars="200"/>
        <w:rPr>
          <w:szCs w:val="21"/>
        </w:rPr>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rPr>
      </w:pPr>
      <w:r>
        <w:rPr>
          <w:rFonts w:hint="eastAsia" w:cs="Arial"/>
          <w:b/>
        </w:rPr>
        <w:t>四、其他商务要求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w:t>
      </w:r>
      <w:r>
        <w:rPr>
          <w:rFonts w:hint="eastAsia"/>
          <w:lang w:val="en-US" w:eastAsia="zh-CN"/>
        </w:rPr>
        <w:t>3</w:t>
      </w:r>
      <w:r>
        <w:rPr>
          <w:rFonts w:hint="eastAsia"/>
        </w:rPr>
        <w:t>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rPr>
          <w:rFonts w:hint="eastAsia"/>
        </w:rPr>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rPr>
          <w:b/>
        </w:rPr>
      </w:pPr>
      <w:r>
        <w:rPr>
          <w:rFonts w:hint="eastAsia"/>
          <w:b/>
        </w:rPr>
        <w:t>五、验收要求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jc w:val="left"/>
        <w:rPr>
          <w:rFonts w:cs="宋体" w:asciiTheme="minorEastAsia" w:hAnsiTheme="minorEastAsia"/>
          <w:b/>
          <w:color w:val="000000"/>
          <w:kern w:val="0"/>
          <w:sz w:val="24"/>
        </w:rPr>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pStyle w:val="5"/>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Lucida Sans Unicode">
    <w:panose1 w:val="020B0602030504020204"/>
    <w:charset w:val="00"/>
    <w:family w:val="swiss"/>
    <w:pitch w:val="default"/>
    <w:sig w:usb0="80001AFF" w:usb1="0000396B" w:usb2="00000000" w:usb3="00000000" w:csb0="200000BF" w:csb1="D7F7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fontmui">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iconfontstat_1">
    <w:altName w:val="Segoe Print"/>
    <w:panose1 w:val="00000000000000000000"/>
    <w:charset w:val="00"/>
    <w:family w:val="auto"/>
    <w:pitch w:val="default"/>
    <w:sig w:usb0="00000000" w:usb1="00000000" w:usb2="00000000" w:usb3="00000000" w:csb0="00000000" w:csb1="00000000"/>
  </w:font>
  <w:font w:name="iconfont_nav">
    <w:altName w:val="Segoe Print"/>
    <w:panose1 w:val="00000000000000000000"/>
    <w:charset w:val="00"/>
    <w:family w:val="auto"/>
    <w:pitch w:val="default"/>
    <w:sig w:usb0="00000000" w:usb1="00000000" w:usb2="00000000" w:usb3="00000000" w:csb0="00000000" w:csb1="00000000"/>
  </w:font>
  <w:font w:name="iconfont_profil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63520B"/>
    <w:multiLevelType w:val="singleLevel"/>
    <w:tmpl w:val="B363520B"/>
    <w:lvl w:ilvl="0" w:tentative="0">
      <w:start w:val="1"/>
      <w:numFmt w:val="decimal"/>
      <w:suff w:val="nothing"/>
      <w:lvlText w:val="（%1）"/>
      <w:lvlJc w:val="left"/>
    </w:lvl>
  </w:abstractNum>
  <w:abstractNum w:abstractNumId="1">
    <w:nsid w:val="007E1BC4"/>
    <w:multiLevelType w:val="multilevel"/>
    <w:tmpl w:val="007E1BC4"/>
    <w:lvl w:ilvl="0" w:tentative="0">
      <w:start w:val="1"/>
      <w:numFmt w:val="decimal"/>
      <w:suff w:val="nothing"/>
      <w:lvlText w:val="第%1章 "/>
      <w:lvlJc w:val="left"/>
      <w:rPr>
        <w:rFonts w:hint="eastAsia" w:cs="Times New Roman"/>
      </w:rPr>
    </w:lvl>
    <w:lvl w:ilvl="1" w:tentative="0">
      <w:start w:val="1"/>
      <w:numFmt w:val="decimal"/>
      <w:pStyle w:val="2"/>
      <w:lvlText w:val="%1.%2"/>
      <w:lvlJc w:val="left"/>
      <w:pPr>
        <w:tabs>
          <w:tab w:val="left" w:pos="720"/>
        </w:tabs>
      </w:pPr>
      <w:rPr>
        <w:rFonts w:hint="eastAsia" w:cs="Times New Roman"/>
      </w:rPr>
    </w:lvl>
    <w:lvl w:ilvl="2" w:tentative="0">
      <w:start w:val="1"/>
      <w:numFmt w:val="decimal"/>
      <w:lvlText w:val="2.%3"/>
      <w:lvlJc w:val="left"/>
      <w:pPr>
        <w:tabs>
          <w:tab w:val="left" w:pos="0"/>
        </w:tabs>
        <w:ind w:left="0" w:firstLine="0"/>
      </w:pPr>
      <w:rPr>
        <w:rFonts w:hint="eastAsia" w:cs="Times New Roman"/>
      </w:rPr>
    </w:lvl>
    <w:lvl w:ilvl="3" w:tentative="0">
      <w:start w:val="1"/>
      <w:numFmt w:val="decimal"/>
      <w:lvlText w:val="%1.%2.%3.%4"/>
      <w:lvlJc w:val="left"/>
      <w:pPr>
        <w:tabs>
          <w:tab w:val="left" w:pos="1080"/>
        </w:tabs>
      </w:pPr>
      <w:rPr>
        <w:rFonts w:hint="eastAsia" w:cs="Times New Roman"/>
      </w:rPr>
    </w:lvl>
    <w:lvl w:ilvl="4" w:tentative="0">
      <w:start w:val="1"/>
      <w:numFmt w:val="decimal"/>
      <w:lvlText w:val="%1.%2.%3.%4.%5"/>
      <w:lvlJc w:val="left"/>
      <w:pPr>
        <w:tabs>
          <w:tab w:val="left" w:pos="1440"/>
        </w:tabs>
      </w:pPr>
      <w:rPr>
        <w:rFonts w:hint="eastAsia" w:cs="Times New Roman"/>
      </w:rPr>
    </w:lvl>
    <w:lvl w:ilvl="5" w:tentative="0">
      <w:start w:val="1"/>
      <w:numFmt w:val="none"/>
      <w:suff w:val="nothing"/>
      <w:lvlText w:val=""/>
      <w:lvlJc w:val="left"/>
      <w:rPr>
        <w:rFonts w:hint="eastAsia" w:cs="Times New Roman"/>
      </w:rPr>
    </w:lvl>
    <w:lvl w:ilvl="6" w:tentative="0">
      <w:start w:val="1"/>
      <w:numFmt w:val="none"/>
      <w:suff w:val="nothing"/>
      <w:lvlText w:val=""/>
      <w:lvlJc w:val="left"/>
      <w:rPr>
        <w:rFonts w:hint="eastAsia" w:cs="Times New Roman"/>
      </w:rPr>
    </w:lvl>
    <w:lvl w:ilvl="7" w:tentative="0">
      <w:start w:val="1"/>
      <w:numFmt w:val="none"/>
      <w:suff w:val="nothing"/>
      <w:lvlText w:val=""/>
      <w:lvlJc w:val="left"/>
      <w:rPr>
        <w:rFonts w:hint="eastAsia" w:cs="Times New Roman"/>
      </w:rPr>
    </w:lvl>
    <w:lvl w:ilvl="8" w:tentative="0">
      <w:start w:val="1"/>
      <w:numFmt w:val="none"/>
      <w:suff w:val="nothing"/>
      <w:lvlText w:val=""/>
      <w:lvlJc w:val="left"/>
      <w:rPr>
        <w:rFonts w:hint="eastAsia" w:cs="Times New Roman"/>
      </w:rPr>
    </w:lvl>
  </w:abstractNum>
  <w:abstractNum w:abstractNumId="2">
    <w:nsid w:val="069D543D"/>
    <w:multiLevelType w:val="multilevel"/>
    <w:tmpl w:val="069D543D"/>
    <w:lvl w:ilvl="0" w:tentative="0">
      <w:start w:val="1"/>
      <w:numFmt w:val="japaneseCounting"/>
      <w:lvlText w:val="%1、"/>
      <w:lvlJc w:val="left"/>
      <w:pPr>
        <w:tabs>
          <w:tab w:val="left" w:pos="420"/>
        </w:tabs>
        <w:ind w:left="420" w:hanging="420"/>
      </w:pPr>
      <w:rPr>
        <w:rFonts w:hint="default"/>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C5BACC0"/>
    <w:multiLevelType w:val="singleLevel"/>
    <w:tmpl w:val="0C5BACC0"/>
    <w:lvl w:ilvl="0" w:tentative="0">
      <w:start w:val="1"/>
      <w:numFmt w:val="chineseCounting"/>
      <w:suff w:val="nothing"/>
      <w:lvlText w:val="%1、"/>
      <w:lvlJc w:val="left"/>
      <w:rPr>
        <w:rFonts w:hint="eastAsia"/>
      </w:rPr>
    </w:lvl>
  </w:abstractNum>
  <w:abstractNum w:abstractNumId="4">
    <w:nsid w:val="0EF328AB"/>
    <w:multiLevelType w:val="multilevel"/>
    <w:tmpl w:val="0EF328AB"/>
    <w:lvl w:ilvl="0" w:tentative="0">
      <w:start w:val="1"/>
      <w:numFmt w:val="japaneseCounting"/>
      <w:lvlText w:val="%1、"/>
      <w:lvlJc w:val="left"/>
      <w:pPr>
        <w:tabs>
          <w:tab w:val="left" w:pos="420"/>
        </w:tabs>
        <w:ind w:left="420" w:hanging="420"/>
      </w:pPr>
      <w:rPr>
        <w:rFonts w:hint="default"/>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30C5CBE"/>
    <w:multiLevelType w:val="multilevel"/>
    <w:tmpl w:val="130C5CBE"/>
    <w:lvl w:ilvl="0" w:tentative="0">
      <w:start w:val="1"/>
      <w:numFmt w:val="decimal"/>
      <w:lvlText w:val="%1、"/>
      <w:lvlJc w:val="left"/>
      <w:pPr>
        <w:ind w:left="928"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4F7486C"/>
    <w:multiLevelType w:val="singleLevel"/>
    <w:tmpl w:val="24F7486C"/>
    <w:lvl w:ilvl="0" w:tentative="0">
      <w:start w:val="1"/>
      <w:numFmt w:val="chineseCounting"/>
      <w:suff w:val="nothing"/>
      <w:lvlText w:val="%1、"/>
      <w:lvlJc w:val="left"/>
      <w:rPr>
        <w:rFonts w:hint="eastAsia"/>
      </w:rPr>
    </w:lvl>
  </w:abstractNum>
  <w:abstractNum w:abstractNumId="7">
    <w:nsid w:val="33086802"/>
    <w:multiLevelType w:val="multilevel"/>
    <w:tmpl w:val="33086802"/>
    <w:lvl w:ilvl="0" w:tentative="0">
      <w:start w:val="1"/>
      <w:numFmt w:val="japaneseCounting"/>
      <w:lvlText w:val="%1、"/>
      <w:lvlJc w:val="left"/>
      <w:pPr>
        <w:tabs>
          <w:tab w:val="left" w:pos="420"/>
        </w:tabs>
        <w:ind w:left="420" w:hanging="420"/>
      </w:pPr>
      <w:rPr>
        <w:rFonts w:hint="default"/>
        <w:lang w:val="en-US"/>
      </w:rPr>
    </w:lvl>
    <w:lvl w:ilvl="1" w:tentative="0">
      <w:start w:val="1"/>
      <w:numFmt w:val="decimal"/>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66076062"/>
    <w:multiLevelType w:val="multilevel"/>
    <w:tmpl w:val="66076062"/>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6D8F6171"/>
    <w:multiLevelType w:val="multilevel"/>
    <w:tmpl w:val="6D8F6171"/>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71021C28"/>
    <w:multiLevelType w:val="multilevel"/>
    <w:tmpl w:val="71021C28"/>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79754160"/>
    <w:multiLevelType w:val="multilevel"/>
    <w:tmpl w:val="79754160"/>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2"/>
  </w:num>
  <w:num w:numId="3">
    <w:abstractNumId w:val="11"/>
  </w:num>
  <w:num w:numId="4">
    <w:abstractNumId w:val="0"/>
  </w:num>
  <w:num w:numId="5">
    <w:abstractNumId w:val="7"/>
  </w:num>
  <w:num w:numId="6">
    <w:abstractNumId w:val="9"/>
  </w:num>
  <w:num w:numId="7">
    <w:abstractNumId w:val="4"/>
  </w:num>
  <w:num w:numId="8">
    <w:abstractNumId w:val="10"/>
  </w:num>
  <w:num w:numId="9">
    <w:abstractNumId w:val="5"/>
  </w:num>
  <w:num w:numId="10">
    <w:abstractNumId w:val="8"/>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wZDEwODg2MDlhODcxNWI1ZWNjMTE0NzgzMjNjMGYifQ=="/>
  </w:docVars>
  <w:rsids>
    <w:rsidRoot w:val="00BB505C"/>
    <w:rsid w:val="00002A40"/>
    <w:rsid w:val="0001713D"/>
    <w:rsid w:val="000203ED"/>
    <w:rsid w:val="0003092B"/>
    <w:rsid w:val="00040DA5"/>
    <w:rsid w:val="000633F2"/>
    <w:rsid w:val="0008124B"/>
    <w:rsid w:val="000A31DC"/>
    <w:rsid w:val="000E106C"/>
    <w:rsid w:val="000F023E"/>
    <w:rsid w:val="000F3F75"/>
    <w:rsid w:val="001135DA"/>
    <w:rsid w:val="00181595"/>
    <w:rsid w:val="001C0290"/>
    <w:rsid w:val="001C45C2"/>
    <w:rsid w:val="001D758B"/>
    <w:rsid w:val="001E1985"/>
    <w:rsid w:val="0020208A"/>
    <w:rsid w:val="00211FE6"/>
    <w:rsid w:val="00225385"/>
    <w:rsid w:val="00283BD4"/>
    <w:rsid w:val="00287C8B"/>
    <w:rsid w:val="002B5C28"/>
    <w:rsid w:val="003138C8"/>
    <w:rsid w:val="00327E62"/>
    <w:rsid w:val="00343DA4"/>
    <w:rsid w:val="0037226A"/>
    <w:rsid w:val="00376B4B"/>
    <w:rsid w:val="003970CD"/>
    <w:rsid w:val="003C1346"/>
    <w:rsid w:val="003E2BE3"/>
    <w:rsid w:val="003E2D26"/>
    <w:rsid w:val="003F787B"/>
    <w:rsid w:val="004103DA"/>
    <w:rsid w:val="00411E8D"/>
    <w:rsid w:val="00423235"/>
    <w:rsid w:val="00425C94"/>
    <w:rsid w:val="00432FD5"/>
    <w:rsid w:val="0044731C"/>
    <w:rsid w:val="00451B07"/>
    <w:rsid w:val="00463FC9"/>
    <w:rsid w:val="00466D36"/>
    <w:rsid w:val="00466F2B"/>
    <w:rsid w:val="004A0699"/>
    <w:rsid w:val="004C23A5"/>
    <w:rsid w:val="004D11BA"/>
    <w:rsid w:val="004F03B4"/>
    <w:rsid w:val="00502463"/>
    <w:rsid w:val="00513CB7"/>
    <w:rsid w:val="00517B66"/>
    <w:rsid w:val="005678BF"/>
    <w:rsid w:val="005747C2"/>
    <w:rsid w:val="005802D7"/>
    <w:rsid w:val="005A37D0"/>
    <w:rsid w:val="005C7C45"/>
    <w:rsid w:val="005D0EBE"/>
    <w:rsid w:val="005F7FE4"/>
    <w:rsid w:val="006001B0"/>
    <w:rsid w:val="006163C9"/>
    <w:rsid w:val="00620C9E"/>
    <w:rsid w:val="006264EF"/>
    <w:rsid w:val="0062793F"/>
    <w:rsid w:val="0064767A"/>
    <w:rsid w:val="00710518"/>
    <w:rsid w:val="00732AE2"/>
    <w:rsid w:val="00735409"/>
    <w:rsid w:val="00755746"/>
    <w:rsid w:val="007662C9"/>
    <w:rsid w:val="00783D97"/>
    <w:rsid w:val="00783EE0"/>
    <w:rsid w:val="00796EAA"/>
    <w:rsid w:val="00797D83"/>
    <w:rsid w:val="007A0FE3"/>
    <w:rsid w:val="007A353A"/>
    <w:rsid w:val="007D222C"/>
    <w:rsid w:val="007E74B5"/>
    <w:rsid w:val="007E7AC9"/>
    <w:rsid w:val="007F512A"/>
    <w:rsid w:val="008176C9"/>
    <w:rsid w:val="00830594"/>
    <w:rsid w:val="00836DE8"/>
    <w:rsid w:val="008563D6"/>
    <w:rsid w:val="00856485"/>
    <w:rsid w:val="00870778"/>
    <w:rsid w:val="0087615D"/>
    <w:rsid w:val="0088243E"/>
    <w:rsid w:val="008962BE"/>
    <w:rsid w:val="008B2873"/>
    <w:rsid w:val="008B7F55"/>
    <w:rsid w:val="008D3746"/>
    <w:rsid w:val="008D47D4"/>
    <w:rsid w:val="008E0F61"/>
    <w:rsid w:val="008E1A08"/>
    <w:rsid w:val="008E2904"/>
    <w:rsid w:val="00921166"/>
    <w:rsid w:val="009545AE"/>
    <w:rsid w:val="009708D4"/>
    <w:rsid w:val="00971FD6"/>
    <w:rsid w:val="00981003"/>
    <w:rsid w:val="00983BBF"/>
    <w:rsid w:val="00994CFA"/>
    <w:rsid w:val="009B1099"/>
    <w:rsid w:val="009B3430"/>
    <w:rsid w:val="009B3B19"/>
    <w:rsid w:val="009D07BE"/>
    <w:rsid w:val="009F3BAB"/>
    <w:rsid w:val="00A2337B"/>
    <w:rsid w:val="00A35600"/>
    <w:rsid w:val="00A56418"/>
    <w:rsid w:val="00A766AD"/>
    <w:rsid w:val="00AA5057"/>
    <w:rsid w:val="00AA6903"/>
    <w:rsid w:val="00AB4130"/>
    <w:rsid w:val="00AC37B9"/>
    <w:rsid w:val="00B07909"/>
    <w:rsid w:val="00B11118"/>
    <w:rsid w:val="00B156C7"/>
    <w:rsid w:val="00B21995"/>
    <w:rsid w:val="00B35C92"/>
    <w:rsid w:val="00B3703D"/>
    <w:rsid w:val="00B62E4E"/>
    <w:rsid w:val="00B85B12"/>
    <w:rsid w:val="00BA0B0F"/>
    <w:rsid w:val="00BA3FAB"/>
    <w:rsid w:val="00BB42DC"/>
    <w:rsid w:val="00BB505C"/>
    <w:rsid w:val="00BD565D"/>
    <w:rsid w:val="00BF3D62"/>
    <w:rsid w:val="00C01FB1"/>
    <w:rsid w:val="00C139FE"/>
    <w:rsid w:val="00C170F8"/>
    <w:rsid w:val="00C21FE8"/>
    <w:rsid w:val="00C43528"/>
    <w:rsid w:val="00C505B0"/>
    <w:rsid w:val="00C513D1"/>
    <w:rsid w:val="00C87488"/>
    <w:rsid w:val="00C87FF9"/>
    <w:rsid w:val="00C92C3A"/>
    <w:rsid w:val="00CB53F0"/>
    <w:rsid w:val="00CC410B"/>
    <w:rsid w:val="00CD23E9"/>
    <w:rsid w:val="00CD5788"/>
    <w:rsid w:val="00CF342F"/>
    <w:rsid w:val="00CF5F56"/>
    <w:rsid w:val="00D1234B"/>
    <w:rsid w:val="00D30A6A"/>
    <w:rsid w:val="00D3304E"/>
    <w:rsid w:val="00D461BD"/>
    <w:rsid w:val="00D541C2"/>
    <w:rsid w:val="00D60E3D"/>
    <w:rsid w:val="00D73163"/>
    <w:rsid w:val="00D73616"/>
    <w:rsid w:val="00DB7B1B"/>
    <w:rsid w:val="00DC7D4C"/>
    <w:rsid w:val="00DD4893"/>
    <w:rsid w:val="00DD6AB9"/>
    <w:rsid w:val="00DD7406"/>
    <w:rsid w:val="00E12078"/>
    <w:rsid w:val="00E146D9"/>
    <w:rsid w:val="00E21DED"/>
    <w:rsid w:val="00E36D9F"/>
    <w:rsid w:val="00E42967"/>
    <w:rsid w:val="00E649F4"/>
    <w:rsid w:val="00E82A55"/>
    <w:rsid w:val="00E926EB"/>
    <w:rsid w:val="00E96936"/>
    <w:rsid w:val="00ED2795"/>
    <w:rsid w:val="00F03EC6"/>
    <w:rsid w:val="00F13316"/>
    <w:rsid w:val="00F17A30"/>
    <w:rsid w:val="00F234E2"/>
    <w:rsid w:val="00F45019"/>
    <w:rsid w:val="00F6477D"/>
    <w:rsid w:val="00F963AA"/>
    <w:rsid w:val="00FA369D"/>
    <w:rsid w:val="00FA4DFA"/>
    <w:rsid w:val="00FC108B"/>
    <w:rsid w:val="00FD53F4"/>
    <w:rsid w:val="014F02F4"/>
    <w:rsid w:val="01995B0E"/>
    <w:rsid w:val="01EE0350"/>
    <w:rsid w:val="02DA2971"/>
    <w:rsid w:val="030E3991"/>
    <w:rsid w:val="03D353DC"/>
    <w:rsid w:val="04CD2D93"/>
    <w:rsid w:val="04CF72AD"/>
    <w:rsid w:val="05D00AD9"/>
    <w:rsid w:val="061439B5"/>
    <w:rsid w:val="064E6D5A"/>
    <w:rsid w:val="06772D71"/>
    <w:rsid w:val="074C2E0D"/>
    <w:rsid w:val="07767550"/>
    <w:rsid w:val="07DA45E6"/>
    <w:rsid w:val="08196A27"/>
    <w:rsid w:val="08B12657"/>
    <w:rsid w:val="08EB4A87"/>
    <w:rsid w:val="08EF0E8C"/>
    <w:rsid w:val="0A06352F"/>
    <w:rsid w:val="0A257786"/>
    <w:rsid w:val="0A3827EF"/>
    <w:rsid w:val="0A4D0A5D"/>
    <w:rsid w:val="0A7F6C90"/>
    <w:rsid w:val="0AD14228"/>
    <w:rsid w:val="0AEB7501"/>
    <w:rsid w:val="0B0F32F5"/>
    <w:rsid w:val="0B172BDC"/>
    <w:rsid w:val="0B28373A"/>
    <w:rsid w:val="0B3A7B1E"/>
    <w:rsid w:val="0B46334C"/>
    <w:rsid w:val="0B522FA7"/>
    <w:rsid w:val="0B557FEE"/>
    <w:rsid w:val="0B8B6D44"/>
    <w:rsid w:val="0BEC709F"/>
    <w:rsid w:val="0C0C2368"/>
    <w:rsid w:val="0C3703FE"/>
    <w:rsid w:val="0C9107BB"/>
    <w:rsid w:val="0CDF1F42"/>
    <w:rsid w:val="0D160161"/>
    <w:rsid w:val="0D471FD0"/>
    <w:rsid w:val="0D4A65B7"/>
    <w:rsid w:val="0D582A8B"/>
    <w:rsid w:val="0DCC6981"/>
    <w:rsid w:val="0DF63EE1"/>
    <w:rsid w:val="0E9933E7"/>
    <w:rsid w:val="0EBC4A8A"/>
    <w:rsid w:val="0ED308B1"/>
    <w:rsid w:val="0EDE3A56"/>
    <w:rsid w:val="0EEA6072"/>
    <w:rsid w:val="0F220EF1"/>
    <w:rsid w:val="0F672C50"/>
    <w:rsid w:val="0F894EC5"/>
    <w:rsid w:val="0F9A5CF8"/>
    <w:rsid w:val="0FDB0481"/>
    <w:rsid w:val="10294501"/>
    <w:rsid w:val="104C73A8"/>
    <w:rsid w:val="107B4D0C"/>
    <w:rsid w:val="10822972"/>
    <w:rsid w:val="109665EA"/>
    <w:rsid w:val="10DD7E2F"/>
    <w:rsid w:val="119B76A5"/>
    <w:rsid w:val="11A95FA8"/>
    <w:rsid w:val="11FF2D51"/>
    <w:rsid w:val="12783C60"/>
    <w:rsid w:val="12CB7554"/>
    <w:rsid w:val="12D53E92"/>
    <w:rsid w:val="12F13E9C"/>
    <w:rsid w:val="12F171A9"/>
    <w:rsid w:val="13461961"/>
    <w:rsid w:val="13557BCB"/>
    <w:rsid w:val="136113A3"/>
    <w:rsid w:val="13775262"/>
    <w:rsid w:val="13D15F9E"/>
    <w:rsid w:val="13E37DCB"/>
    <w:rsid w:val="1404150D"/>
    <w:rsid w:val="14053778"/>
    <w:rsid w:val="143B795A"/>
    <w:rsid w:val="149F51B8"/>
    <w:rsid w:val="14B940A6"/>
    <w:rsid w:val="14C8512E"/>
    <w:rsid w:val="17273C7A"/>
    <w:rsid w:val="1752388B"/>
    <w:rsid w:val="17C34EF5"/>
    <w:rsid w:val="182A2ECD"/>
    <w:rsid w:val="183E2401"/>
    <w:rsid w:val="18B117B0"/>
    <w:rsid w:val="18BC4224"/>
    <w:rsid w:val="18CD1EDA"/>
    <w:rsid w:val="193B5EC9"/>
    <w:rsid w:val="195D43AB"/>
    <w:rsid w:val="195E29E4"/>
    <w:rsid w:val="19697667"/>
    <w:rsid w:val="1A855C00"/>
    <w:rsid w:val="1ABB4447"/>
    <w:rsid w:val="1AC72740"/>
    <w:rsid w:val="1B1A6779"/>
    <w:rsid w:val="1B4201D1"/>
    <w:rsid w:val="1B853958"/>
    <w:rsid w:val="1B8B1750"/>
    <w:rsid w:val="1BD70CF8"/>
    <w:rsid w:val="1BF22168"/>
    <w:rsid w:val="1D8C47CE"/>
    <w:rsid w:val="1DBE6F16"/>
    <w:rsid w:val="1DE41553"/>
    <w:rsid w:val="1DF51038"/>
    <w:rsid w:val="1E113A0C"/>
    <w:rsid w:val="1F110EED"/>
    <w:rsid w:val="1FC3402A"/>
    <w:rsid w:val="1FD24976"/>
    <w:rsid w:val="20A35C8C"/>
    <w:rsid w:val="21055FC6"/>
    <w:rsid w:val="21304093"/>
    <w:rsid w:val="215844F8"/>
    <w:rsid w:val="229D31A5"/>
    <w:rsid w:val="22B31A93"/>
    <w:rsid w:val="22C1641C"/>
    <w:rsid w:val="22C71183"/>
    <w:rsid w:val="23062446"/>
    <w:rsid w:val="232C16CA"/>
    <w:rsid w:val="233506C3"/>
    <w:rsid w:val="23780598"/>
    <w:rsid w:val="239C3E50"/>
    <w:rsid w:val="23DB4459"/>
    <w:rsid w:val="241A55A5"/>
    <w:rsid w:val="246F329A"/>
    <w:rsid w:val="24895346"/>
    <w:rsid w:val="24E24879"/>
    <w:rsid w:val="25002C13"/>
    <w:rsid w:val="2534546E"/>
    <w:rsid w:val="254C2B2C"/>
    <w:rsid w:val="2551032A"/>
    <w:rsid w:val="25977911"/>
    <w:rsid w:val="260855E0"/>
    <w:rsid w:val="26B236F3"/>
    <w:rsid w:val="27533C10"/>
    <w:rsid w:val="279C09F1"/>
    <w:rsid w:val="28561A32"/>
    <w:rsid w:val="285E12CD"/>
    <w:rsid w:val="28791A0D"/>
    <w:rsid w:val="297B5D56"/>
    <w:rsid w:val="2AD648A6"/>
    <w:rsid w:val="2B3F6C94"/>
    <w:rsid w:val="2B6C29FB"/>
    <w:rsid w:val="2B7C0D5A"/>
    <w:rsid w:val="2BAA361F"/>
    <w:rsid w:val="2C5A4C66"/>
    <w:rsid w:val="2D41258F"/>
    <w:rsid w:val="2D542766"/>
    <w:rsid w:val="2D545DB5"/>
    <w:rsid w:val="2DAD2948"/>
    <w:rsid w:val="2DB27968"/>
    <w:rsid w:val="2E23484F"/>
    <w:rsid w:val="2E2D5D10"/>
    <w:rsid w:val="2E4C044F"/>
    <w:rsid w:val="2E8451DC"/>
    <w:rsid w:val="2E9474FF"/>
    <w:rsid w:val="2EB32167"/>
    <w:rsid w:val="2EB41154"/>
    <w:rsid w:val="2EF0114F"/>
    <w:rsid w:val="2F036A43"/>
    <w:rsid w:val="2F0B5B0B"/>
    <w:rsid w:val="2FBE480E"/>
    <w:rsid w:val="2FCC2E92"/>
    <w:rsid w:val="2FF97AE4"/>
    <w:rsid w:val="30055F99"/>
    <w:rsid w:val="302922D6"/>
    <w:rsid w:val="3043456E"/>
    <w:rsid w:val="310B5F76"/>
    <w:rsid w:val="312E1520"/>
    <w:rsid w:val="31377DDB"/>
    <w:rsid w:val="31522A38"/>
    <w:rsid w:val="318324DC"/>
    <w:rsid w:val="319C7FFF"/>
    <w:rsid w:val="31A57324"/>
    <w:rsid w:val="328F7F73"/>
    <w:rsid w:val="32B37F2E"/>
    <w:rsid w:val="32E40107"/>
    <w:rsid w:val="33074B9E"/>
    <w:rsid w:val="333B3289"/>
    <w:rsid w:val="3361130D"/>
    <w:rsid w:val="33980BB0"/>
    <w:rsid w:val="3443130F"/>
    <w:rsid w:val="34B408FE"/>
    <w:rsid w:val="35111861"/>
    <w:rsid w:val="355D4620"/>
    <w:rsid w:val="35834ECD"/>
    <w:rsid w:val="36432C16"/>
    <w:rsid w:val="36C56FF5"/>
    <w:rsid w:val="36C71DF7"/>
    <w:rsid w:val="37252D0B"/>
    <w:rsid w:val="3768327F"/>
    <w:rsid w:val="37761457"/>
    <w:rsid w:val="37971BCD"/>
    <w:rsid w:val="37B805E5"/>
    <w:rsid w:val="38BB55D9"/>
    <w:rsid w:val="38EA2D0C"/>
    <w:rsid w:val="3A030CB1"/>
    <w:rsid w:val="3A274D6E"/>
    <w:rsid w:val="3AFD61EB"/>
    <w:rsid w:val="3C9923D3"/>
    <w:rsid w:val="3D39680A"/>
    <w:rsid w:val="3D4A1086"/>
    <w:rsid w:val="3DB67ECA"/>
    <w:rsid w:val="3DE70F12"/>
    <w:rsid w:val="3E1813B2"/>
    <w:rsid w:val="3E247273"/>
    <w:rsid w:val="3E375EB7"/>
    <w:rsid w:val="3E8135D7"/>
    <w:rsid w:val="3F796C30"/>
    <w:rsid w:val="3FB849EB"/>
    <w:rsid w:val="401F14AA"/>
    <w:rsid w:val="404C61BE"/>
    <w:rsid w:val="40602AF6"/>
    <w:rsid w:val="40687A30"/>
    <w:rsid w:val="408E57BE"/>
    <w:rsid w:val="415253C7"/>
    <w:rsid w:val="415D6705"/>
    <w:rsid w:val="423D382E"/>
    <w:rsid w:val="424968DE"/>
    <w:rsid w:val="42530DE6"/>
    <w:rsid w:val="426C78D8"/>
    <w:rsid w:val="42DB3D63"/>
    <w:rsid w:val="44113EAB"/>
    <w:rsid w:val="444E76AC"/>
    <w:rsid w:val="4490119F"/>
    <w:rsid w:val="44B700FE"/>
    <w:rsid w:val="44BB002C"/>
    <w:rsid w:val="44DB2064"/>
    <w:rsid w:val="44EA6D78"/>
    <w:rsid w:val="466E4FD9"/>
    <w:rsid w:val="467B459B"/>
    <w:rsid w:val="467D28D5"/>
    <w:rsid w:val="46BE367D"/>
    <w:rsid w:val="470055BF"/>
    <w:rsid w:val="471E5E67"/>
    <w:rsid w:val="47321D97"/>
    <w:rsid w:val="47587D42"/>
    <w:rsid w:val="479A094A"/>
    <w:rsid w:val="479A3013"/>
    <w:rsid w:val="47A95A58"/>
    <w:rsid w:val="47B1755E"/>
    <w:rsid w:val="47CE6BCF"/>
    <w:rsid w:val="483C3993"/>
    <w:rsid w:val="484A76E0"/>
    <w:rsid w:val="48CA5088"/>
    <w:rsid w:val="48D162B0"/>
    <w:rsid w:val="48FE77FC"/>
    <w:rsid w:val="491908B9"/>
    <w:rsid w:val="493B0058"/>
    <w:rsid w:val="4AC66827"/>
    <w:rsid w:val="4ACB58F7"/>
    <w:rsid w:val="4B37675B"/>
    <w:rsid w:val="4B4A6909"/>
    <w:rsid w:val="4B5D3F03"/>
    <w:rsid w:val="4B634304"/>
    <w:rsid w:val="4B6B79BE"/>
    <w:rsid w:val="4B8D1B2C"/>
    <w:rsid w:val="4C3E2657"/>
    <w:rsid w:val="4C4B1DB9"/>
    <w:rsid w:val="4CC24F87"/>
    <w:rsid w:val="4D0608DE"/>
    <w:rsid w:val="4D3A5751"/>
    <w:rsid w:val="4D5D2DCA"/>
    <w:rsid w:val="4DD20585"/>
    <w:rsid w:val="4E710F72"/>
    <w:rsid w:val="4E9775D7"/>
    <w:rsid w:val="4EE66F19"/>
    <w:rsid w:val="4F5826AF"/>
    <w:rsid w:val="4FFF24DB"/>
    <w:rsid w:val="500D7BC9"/>
    <w:rsid w:val="5071320E"/>
    <w:rsid w:val="50FF2147"/>
    <w:rsid w:val="51477D68"/>
    <w:rsid w:val="515C603E"/>
    <w:rsid w:val="518C637A"/>
    <w:rsid w:val="51CB416C"/>
    <w:rsid w:val="51FC099B"/>
    <w:rsid w:val="52DC007F"/>
    <w:rsid w:val="534A7FE3"/>
    <w:rsid w:val="536334AB"/>
    <w:rsid w:val="53C66933"/>
    <w:rsid w:val="54104D89"/>
    <w:rsid w:val="54332CFD"/>
    <w:rsid w:val="54337B59"/>
    <w:rsid w:val="543D7671"/>
    <w:rsid w:val="548148B3"/>
    <w:rsid w:val="54BB4420"/>
    <w:rsid w:val="54CC3272"/>
    <w:rsid w:val="554E3096"/>
    <w:rsid w:val="556868A9"/>
    <w:rsid w:val="557612F8"/>
    <w:rsid w:val="55AD2D39"/>
    <w:rsid w:val="55C2618E"/>
    <w:rsid w:val="55C4441C"/>
    <w:rsid w:val="56295465"/>
    <w:rsid w:val="565F5B0B"/>
    <w:rsid w:val="56670492"/>
    <w:rsid w:val="56971518"/>
    <w:rsid w:val="569D2390"/>
    <w:rsid w:val="56A12330"/>
    <w:rsid w:val="56F35BBB"/>
    <w:rsid w:val="571A4344"/>
    <w:rsid w:val="577E46FF"/>
    <w:rsid w:val="57F713A4"/>
    <w:rsid w:val="592B0DC8"/>
    <w:rsid w:val="599124C8"/>
    <w:rsid w:val="5999334F"/>
    <w:rsid w:val="59AD6FC5"/>
    <w:rsid w:val="59EF4771"/>
    <w:rsid w:val="5A243FA7"/>
    <w:rsid w:val="5A5D6001"/>
    <w:rsid w:val="5B165E6C"/>
    <w:rsid w:val="5B1F1F76"/>
    <w:rsid w:val="5BAE47D8"/>
    <w:rsid w:val="5BF81431"/>
    <w:rsid w:val="5C107DF2"/>
    <w:rsid w:val="5C6A108D"/>
    <w:rsid w:val="5C8D0A4F"/>
    <w:rsid w:val="5CF32D94"/>
    <w:rsid w:val="5D676D79"/>
    <w:rsid w:val="5DC95D99"/>
    <w:rsid w:val="5DF96CE2"/>
    <w:rsid w:val="5E7003D0"/>
    <w:rsid w:val="5EFC39F6"/>
    <w:rsid w:val="5FBE510F"/>
    <w:rsid w:val="5FFD2A21"/>
    <w:rsid w:val="61572249"/>
    <w:rsid w:val="616E1509"/>
    <w:rsid w:val="61895241"/>
    <w:rsid w:val="626A5ED6"/>
    <w:rsid w:val="629B7F14"/>
    <w:rsid w:val="62B96CF6"/>
    <w:rsid w:val="630C7C38"/>
    <w:rsid w:val="63B20C95"/>
    <w:rsid w:val="63C1472B"/>
    <w:rsid w:val="63DF0D42"/>
    <w:rsid w:val="63EC2548"/>
    <w:rsid w:val="63F27F27"/>
    <w:rsid w:val="64546722"/>
    <w:rsid w:val="649558B9"/>
    <w:rsid w:val="65233275"/>
    <w:rsid w:val="65404696"/>
    <w:rsid w:val="655374B7"/>
    <w:rsid w:val="65554ECF"/>
    <w:rsid w:val="656F3846"/>
    <w:rsid w:val="65752C9E"/>
    <w:rsid w:val="65AB50D1"/>
    <w:rsid w:val="65B737F7"/>
    <w:rsid w:val="6649207C"/>
    <w:rsid w:val="66C620BE"/>
    <w:rsid w:val="66D377FC"/>
    <w:rsid w:val="674F7B2E"/>
    <w:rsid w:val="68B14728"/>
    <w:rsid w:val="68BB2917"/>
    <w:rsid w:val="68C77CB4"/>
    <w:rsid w:val="6A085F68"/>
    <w:rsid w:val="6A19568F"/>
    <w:rsid w:val="6A6633B6"/>
    <w:rsid w:val="6A911859"/>
    <w:rsid w:val="6ACB2EB4"/>
    <w:rsid w:val="6ACF36F3"/>
    <w:rsid w:val="6B620FBC"/>
    <w:rsid w:val="6BA71017"/>
    <w:rsid w:val="6BF71B38"/>
    <w:rsid w:val="6C804804"/>
    <w:rsid w:val="6CAB734C"/>
    <w:rsid w:val="6CD07205"/>
    <w:rsid w:val="6D172FB8"/>
    <w:rsid w:val="6D1D4B90"/>
    <w:rsid w:val="6D657973"/>
    <w:rsid w:val="6D750AFC"/>
    <w:rsid w:val="6D792A43"/>
    <w:rsid w:val="6D7B7A6E"/>
    <w:rsid w:val="6DA2772F"/>
    <w:rsid w:val="6DB5568C"/>
    <w:rsid w:val="6DE351F8"/>
    <w:rsid w:val="6E092430"/>
    <w:rsid w:val="6E527028"/>
    <w:rsid w:val="6EAF43DA"/>
    <w:rsid w:val="6F2310AA"/>
    <w:rsid w:val="70383E3F"/>
    <w:rsid w:val="709B2282"/>
    <w:rsid w:val="70D76B14"/>
    <w:rsid w:val="711C396B"/>
    <w:rsid w:val="71AF460E"/>
    <w:rsid w:val="71E94FBD"/>
    <w:rsid w:val="71F54947"/>
    <w:rsid w:val="72525E7E"/>
    <w:rsid w:val="7261093E"/>
    <w:rsid w:val="72B61A8E"/>
    <w:rsid w:val="73483608"/>
    <w:rsid w:val="7398450A"/>
    <w:rsid w:val="745A5E80"/>
    <w:rsid w:val="748C6B0D"/>
    <w:rsid w:val="749542AE"/>
    <w:rsid w:val="74DF5A5C"/>
    <w:rsid w:val="750C74BB"/>
    <w:rsid w:val="754001C5"/>
    <w:rsid w:val="75656D39"/>
    <w:rsid w:val="756F446E"/>
    <w:rsid w:val="757B6B85"/>
    <w:rsid w:val="75D9781B"/>
    <w:rsid w:val="763126BA"/>
    <w:rsid w:val="76666AF9"/>
    <w:rsid w:val="76BE42D8"/>
    <w:rsid w:val="76E732D0"/>
    <w:rsid w:val="77932BF8"/>
    <w:rsid w:val="779D7161"/>
    <w:rsid w:val="77E42B2A"/>
    <w:rsid w:val="783D765C"/>
    <w:rsid w:val="787C548D"/>
    <w:rsid w:val="788314F3"/>
    <w:rsid w:val="799F326C"/>
    <w:rsid w:val="7A401EEF"/>
    <w:rsid w:val="7A5C37D4"/>
    <w:rsid w:val="7A650B66"/>
    <w:rsid w:val="7AA01AF9"/>
    <w:rsid w:val="7AB46938"/>
    <w:rsid w:val="7B5A2BED"/>
    <w:rsid w:val="7B634A03"/>
    <w:rsid w:val="7B9D74A9"/>
    <w:rsid w:val="7BB717A4"/>
    <w:rsid w:val="7C1B6D30"/>
    <w:rsid w:val="7C2D79D7"/>
    <w:rsid w:val="7C466CA7"/>
    <w:rsid w:val="7C8B5D7E"/>
    <w:rsid w:val="7CA35EEB"/>
    <w:rsid w:val="7DC97BD3"/>
    <w:rsid w:val="7E323E69"/>
    <w:rsid w:val="7E675FF4"/>
    <w:rsid w:val="7EF23526"/>
    <w:rsid w:val="7F004819"/>
    <w:rsid w:val="7F5920EC"/>
    <w:rsid w:val="7F9C6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3"/>
    <w:qFormat/>
    <w:uiPriority w:val="0"/>
    <w:pPr>
      <w:keepNext/>
      <w:keepLines/>
      <w:numPr>
        <w:ilvl w:val="1"/>
        <w:numId w:val="1"/>
      </w:numPr>
      <w:tabs>
        <w:tab w:val="left" w:pos="525"/>
      </w:tabs>
      <w:spacing w:before="60"/>
      <w:outlineLvl w:val="1"/>
    </w:pPr>
    <w:rPr>
      <w:b/>
      <w:bCs/>
      <w:sz w:val="32"/>
      <w:szCs w:val="32"/>
    </w:rPr>
  </w:style>
  <w:style w:type="paragraph" w:styleId="4">
    <w:name w:val="heading 3"/>
    <w:basedOn w:val="1"/>
    <w:next w:val="3"/>
    <w:qFormat/>
    <w:uiPriority w:val="0"/>
    <w:pPr>
      <w:keepNext/>
      <w:keepLines/>
      <w:spacing w:before="60"/>
      <w:outlineLvl w:val="2"/>
    </w:pPr>
    <w:rPr>
      <w:b/>
      <w:bCs/>
      <w:sz w:val="28"/>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5">
    <w:name w:val="Body Text"/>
    <w:basedOn w:val="1"/>
    <w:link w:val="23"/>
    <w:unhideWhenUsed/>
    <w:qFormat/>
    <w:uiPriority w:val="1"/>
    <w:rPr>
      <w:rFonts w:asciiTheme="minorHAnsi" w:hAnsiTheme="minorHAnsi" w:eastAsiaTheme="minorEastAsia" w:cstheme="minorBidi"/>
      <w:szCs w:val="22"/>
    </w:rPr>
  </w:style>
  <w:style w:type="paragraph" w:styleId="6">
    <w:name w:val="Plain Text"/>
    <w:basedOn w:val="1"/>
    <w:qFormat/>
    <w:uiPriority w:val="0"/>
    <w:rPr>
      <w:rFonts w:ascii="宋体" w:hAnsi="Courier New"/>
      <w:szCs w:val="20"/>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Subtitle"/>
    <w:basedOn w:val="1"/>
    <w:next w:val="1"/>
    <w:link w:val="22"/>
    <w:qFormat/>
    <w:uiPriority w:val="11"/>
    <w:pPr>
      <w:spacing w:before="240" w:after="60" w:line="312" w:lineRule="auto"/>
      <w:jc w:val="center"/>
      <w:outlineLvl w:val="1"/>
    </w:pPr>
    <w:rPr>
      <w:rFonts w:asciiTheme="minorHAnsi" w:hAnsiTheme="minorHAnsi" w:eastAsiaTheme="minorEastAsia" w:cstheme="minorBidi"/>
      <w:b/>
      <w:bCs/>
      <w:kern w:val="28"/>
      <w:sz w:val="32"/>
      <w:szCs w:val="32"/>
    </w:rPr>
  </w:style>
  <w:style w:type="paragraph" w:styleId="10">
    <w:name w:val="Body Text Indent 3"/>
    <w:basedOn w:val="1"/>
    <w:qFormat/>
    <w:uiPriority w:val="0"/>
    <w:pPr>
      <w:spacing w:after="120"/>
      <w:ind w:left="420" w:leftChars="200"/>
    </w:pPr>
    <w:rPr>
      <w:sz w:val="16"/>
      <w:szCs w:val="16"/>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FollowedHyperlink"/>
    <w:basedOn w:val="14"/>
    <w:semiHidden/>
    <w:unhideWhenUsed/>
    <w:uiPriority w:val="99"/>
    <w:rPr>
      <w:rFonts w:hint="default" w:ascii="Arial" w:hAnsi="Arial" w:eastAsia="Arial" w:cs="Arial"/>
      <w:color w:val="333333"/>
      <w:sz w:val="21"/>
      <w:szCs w:val="21"/>
      <w:u w:val="none"/>
    </w:rPr>
  </w:style>
  <w:style w:type="character" w:styleId="16">
    <w:name w:val="Hyperlink"/>
    <w:basedOn w:val="14"/>
    <w:semiHidden/>
    <w:unhideWhenUsed/>
    <w:uiPriority w:val="99"/>
    <w:rPr>
      <w:rFonts w:ascii="Arial" w:hAnsi="Arial" w:eastAsia="Arial" w:cs="Arial"/>
      <w:color w:val="333333"/>
      <w:sz w:val="21"/>
      <w:szCs w:val="21"/>
      <w:u w:val="none"/>
    </w:rPr>
  </w:style>
  <w:style w:type="character" w:customStyle="1" w:styleId="17">
    <w:name w:val="页眉 字符"/>
    <w:basedOn w:val="14"/>
    <w:link w:val="8"/>
    <w:qFormat/>
    <w:uiPriority w:val="99"/>
    <w:rPr>
      <w:sz w:val="18"/>
      <w:szCs w:val="18"/>
    </w:rPr>
  </w:style>
  <w:style w:type="character" w:customStyle="1" w:styleId="18">
    <w:name w:val="页脚 字符"/>
    <w:basedOn w:val="14"/>
    <w:link w:val="7"/>
    <w:qFormat/>
    <w:uiPriority w:val="99"/>
    <w:rPr>
      <w:sz w:val="18"/>
      <w:szCs w:val="18"/>
    </w:rPr>
  </w:style>
  <w:style w:type="paragraph" w:styleId="19">
    <w:name w:val="List Paragraph"/>
    <w:basedOn w:val="1"/>
    <w:qFormat/>
    <w:uiPriority w:val="34"/>
    <w:pPr>
      <w:ind w:firstLine="420" w:firstLineChars="200"/>
    </w:pPr>
  </w:style>
  <w:style w:type="character" w:customStyle="1" w:styleId="20">
    <w:name w:val="NormalCharacter"/>
    <w:semiHidden/>
    <w:qFormat/>
    <w:uiPriority w:val="0"/>
  </w:style>
  <w:style w:type="paragraph" w:customStyle="1" w:styleId="21">
    <w:name w:val="列出段落1"/>
    <w:basedOn w:val="1"/>
    <w:qFormat/>
    <w:uiPriority w:val="34"/>
    <w:pPr>
      <w:ind w:firstLine="420" w:firstLineChars="200"/>
    </w:pPr>
    <w:rPr>
      <w:rFonts w:asciiTheme="minorHAnsi" w:hAnsiTheme="minorHAnsi" w:eastAsiaTheme="minorEastAsia" w:cstheme="minorBidi"/>
      <w:szCs w:val="22"/>
    </w:rPr>
  </w:style>
  <w:style w:type="character" w:customStyle="1" w:styleId="22">
    <w:name w:val="副标题 字符"/>
    <w:basedOn w:val="14"/>
    <w:link w:val="9"/>
    <w:qFormat/>
    <w:uiPriority w:val="11"/>
    <w:rPr>
      <w:b/>
      <w:bCs/>
      <w:kern w:val="28"/>
      <w:sz w:val="32"/>
      <w:szCs w:val="32"/>
    </w:rPr>
  </w:style>
  <w:style w:type="character" w:customStyle="1" w:styleId="23">
    <w:name w:val="正文文本 字符"/>
    <w:basedOn w:val="14"/>
    <w:link w:val="5"/>
    <w:qFormat/>
    <w:uiPriority w:val="1"/>
  </w:style>
  <w:style w:type="paragraph" w:customStyle="1" w:styleId="24">
    <w:name w:val="_Style 9"/>
    <w:basedOn w:val="1"/>
    <w:next w:val="19"/>
    <w:qFormat/>
    <w:uiPriority w:val="34"/>
    <w:pPr>
      <w:ind w:firstLine="420" w:firstLineChars="200"/>
    </w:pPr>
    <w:rPr>
      <w:sz w:val="28"/>
      <w:szCs w:val="20"/>
    </w:rPr>
  </w:style>
  <w:style w:type="character" w:customStyle="1" w:styleId="25">
    <w:name w:val="font11"/>
    <w:basedOn w:val="14"/>
    <w:qFormat/>
    <w:uiPriority w:val="0"/>
    <w:rPr>
      <w:rFonts w:hint="default" w:ascii="Times New Roman" w:hAnsi="Times New Roman" w:cs="Times New Roman"/>
      <w:color w:val="000000"/>
      <w:sz w:val="24"/>
      <w:szCs w:val="24"/>
      <w:u w:val="none"/>
    </w:rPr>
  </w:style>
  <w:style w:type="character" w:customStyle="1" w:styleId="26">
    <w:name w:val="font01"/>
    <w:basedOn w:val="14"/>
    <w:qFormat/>
    <w:uiPriority w:val="0"/>
    <w:rPr>
      <w:rFonts w:hint="eastAsia" w:ascii="宋体" w:hAnsi="宋体" w:eastAsia="宋体" w:cs="宋体"/>
      <w:color w:val="000000"/>
      <w:sz w:val="24"/>
      <w:szCs w:val="24"/>
      <w:u w:val="none"/>
    </w:rPr>
  </w:style>
  <w:style w:type="paragraph" w:customStyle="1" w:styleId="27">
    <w:name w:val="列出段落3"/>
    <w:basedOn w:val="1"/>
    <w:unhideWhenUsed/>
    <w:qFormat/>
    <w:uiPriority w:val="1"/>
    <w:pPr>
      <w:ind w:firstLine="420" w:firstLineChars="200"/>
    </w:pPr>
  </w:style>
  <w:style w:type="character" w:customStyle="1" w:styleId="28">
    <w:name w:val="after"/>
    <w:basedOn w:val="14"/>
    <w:uiPriority w:val="0"/>
    <w:rPr>
      <w:bdr w:val="dashed" w:color="auto" w:sz="48" w:space="0"/>
    </w:rPr>
  </w:style>
  <w:style w:type="character" w:customStyle="1" w:styleId="29">
    <w:name w:val="after1"/>
    <w:basedOn w:val="14"/>
    <w:uiPriority w:val="0"/>
  </w:style>
  <w:style w:type="character" w:customStyle="1" w:styleId="30">
    <w:name w:val="after2"/>
    <w:basedOn w:val="14"/>
    <w:uiPriority w:val="0"/>
  </w:style>
  <w:style w:type="character" w:customStyle="1" w:styleId="31">
    <w:name w:val="hover50"/>
    <w:basedOn w:val="14"/>
    <w:uiPriority w:val="0"/>
    <w:rPr>
      <w:shd w:val="clear" w:fill="883900"/>
    </w:rPr>
  </w:style>
  <w:style w:type="character" w:customStyle="1" w:styleId="32">
    <w:name w:val="hover51"/>
    <w:basedOn w:val="14"/>
    <w:uiPriority w:val="0"/>
  </w:style>
  <w:style w:type="character" w:customStyle="1" w:styleId="33">
    <w:name w:val="hover52"/>
    <w:basedOn w:val="14"/>
    <w:uiPriority w:val="0"/>
    <w:rPr>
      <w:color w:val="A74701"/>
    </w:rPr>
  </w:style>
  <w:style w:type="character" w:customStyle="1" w:styleId="34">
    <w:name w:val="hover53"/>
    <w:basedOn w:val="14"/>
    <w:uiPriority w:val="0"/>
    <w:rPr>
      <w:color w:val="1A85D7"/>
    </w:rPr>
  </w:style>
  <w:style w:type="character" w:customStyle="1" w:styleId="35">
    <w:name w:val="hover54"/>
    <w:basedOn w:val="14"/>
    <w:uiPriority w:val="0"/>
    <w:rPr>
      <w:color w:val="A74701"/>
      <w:u w:val="none"/>
    </w:rPr>
  </w:style>
  <w:style w:type="character" w:customStyle="1" w:styleId="36">
    <w:name w:val="hover55"/>
    <w:basedOn w:val="14"/>
    <w:uiPriority w:val="0"/>
    <w:rPr>
      <w:color w:val="A74701"/>
    </w:rPr>
  </w:style>
  <w:style w:type="character" w:customStyle="1" w:styleId="37">
    <w:name w:val="credit"/>
    <w:basedOn w:val="14"/>
    <w:uiPriority w:val="0"/>
    <w:rPr>
      <w:sz w:val="18"/>
      <w:szCs w:val="18"/>
    </w:rPr>
  </w:style>
  <w:style w:type="character" w:customStyle="1" w:styleId="38">
    <w:name w:val="before1"/>
    <w:basedOn w:val="14"/>
    <w:uiPriority w:val="0"/>
    <w:rPr>
      <w:bdr w:val="single" w:color="auto" w:sz="48" w:space="0"/>
    </w:rPr>
  </w:style>
  <w:style w:type="character" w:customStyle="1" w:styleId="39">
    <w:name w:val="before2"/>
    <w:basedOn w:val="14"/>
    <w:uiPriority w:val="0"/>
    <w:rPr>
      <w:shd w:val="clear" w:fill="A74701"/>
    </w:rPr>
  </w:style>
  <w:style w:type="character" w:customStyle="1" w:styleId="40">
    <w:name w:val="before3"/>
    <w:basedOn w:val="14"/>
    <w:uiPriority w:val="0"/>
  </w:style>
  <w:style w:type="character" w:customStyle="1" w:styleId="41">
    <w:name w:val="before4"/>
    <w:basedOn w:val="14"/>
    <w:uiPriority w:val="0"/>
    <w:rPr>
      <w:rFonts w:hint="default" w:ascii="iconfontstat_1" w:hAnsi="iconfontstat_1" w:eastAsia="iconfontstat_1" w:cs="iconfontstat_1"/>
    </w:rPr>
  </w:style>
  <w:style w:type="character" w:customStyle="1" w:styleId="42">
    <w:name w:val="before5"/>
    <w:basedOn w:val="14"/>
    <w:uiPriority w:val="0"/>
  </w:style>
  <w:style w:type="character" w:customStyle="1" w:styleId="43">
    <w:name w:val="before6"/>
    <w:basedOn w:val="14"/>
    <w:uiPriority w:val="0"/>
  </w:style>
  <w:style w:type="character" w:customStyle="1" w:styleId="44">
    <w:name w:val="before7"/>
    <w:basedOn w:val="14"/>
    <w:uiPriority w:val="0"/>
  </w:style>
  <w:style w:type="character" w:customStyle="1" w:styleId="45">
    <w:name w:val="before8"/>
    <w:basedOn w:val="14"/>
    <w:uiPriority w:val="0"/>
  </w:style>
  <w:style w:type="character" w:customStyle="1" w:styleId="46">
    <w:name w:val="before9"/>
    <w:basedOn w:val="14"/>
    <w:uiPriority w:val="0"/>
  </w:style>
  <w:style w:type="character" w:customStyle="1" w:styleId="47">
    <w:name w:val="before10"/>
    <w:basedOn w:val="14"/>
    <w:uiPriority w:val="0"/>
  </w:style>
  <w:style w:type="character" w:customStyle="1" w:styleId="48">
    <w:name w:val="before11"/>
    <w:basedOn w:val="14"/>
    <w:uiPriority w:val="0"/>
  </w:style>
  <w:style w:type="character" w:customStyle="1" w:styleId="49">
    <w:name w:val="before12"/>
    <w:basedOn w:val="14"/>
    <w:uiPriority w:val="0"/>
  </w:style>
  <w:style w:type="character" w:customStyle="1" w:styleId="50">
    <w:name w:val="first-child"/>
    <w:basedOn w:val="14"/>
    <w:uiPriority w:val="0"/>
    <w:rPr>
      <w:shd w:val="clear" w:fill="A74701"/>
    </w:rPr>
  </w:style>
  <w:style w:type="character" w:customStyle="1" w:styleId="51">
    <w:name w:val="first-child1"/>
    <w:basedOn w:val="14"/>
    <w:uiPriority w:val="0"/>
  </w:style>
  <w:style w:type="character" w:customStyle="1" w:styleId="52">
    <w:name w:val="last-child"/>
    <w:basedOn w:val="14"/>
    <w:uiPriority w:val="0"/>
  </w:style>
  <w:style w:type="character" w:customStyle="1" w:styleId="53">
    <w:name w:val="active2"/>
    <w:basedOn w:val="14"/>
    <w:uiPriority w:val="0"/>
    <w:rPr>
      <w:color w:val="A74701"/>
      <w:bdr w:val="single" w:color="A74701" w:sz="6" w:space="0"/>
    </w:rPr>
  </w:style>
  <w:style w:type="paragraph" w:customStyle="1" w:styleId="54">
    <w:name w:val="_Style 3"/>
    <w:next w:val="10"/>
    <w:qFormat/>
    <w:uiPriority w:val="1"/>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2757</Words>
  <Characters>15721</Characters>
  <Lines>131</Lines>
  <Paragraphs>36</Paragraphs>
  <TotalTime>2</TotalTime>
  <ScaleCrop>false</ScaleCrop>
  <LinksUpToDate>false</LinksUpToDate>
  <CharactersWithSpaces>18442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2022-09-20T09:43:00Z</dcterms:created>
  <dc:creator>SFY</dc:creator>
  <cp:lastModifiedBy>sfy</cp:lastModifiedBy>
  <dcterms:modified xsi:type="dcterms:W3CDTF">2023-11-01T08:18:19Z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F0F528F2BFE84C14BE73DC612F00F709_12</vt:lpwstr>
  </property>
</Properties>
</file>