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10</w:t>
      </w:r>
    </w:p>
    <w:p>
      <w:pPr>
        <w:spacing w:line="500" w:lineRule="exact"/>
        <w:ind w:left="2470" w:leftChars="426" w:hanging="1575" w:hangingChars="523"/>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双腔取卵针</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79048"/>
      <w:bookmarkStart w:id="2" w:name="_Toc98580272"/>
      <w:bookmarkStart w:id="3" w:name="_Toc98579589"/>
      <w:bookmarkStart w:id="4" w:name="_Toc98578990"/>
      <w:bookmarkStart w:id="5" w:name="_Toc127930770"/>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2497407"/>
      <w:bookmarkStart w:id="9" w:name="_Toc268004446"/>
      <w:bookmarkStart w:id="10" w:name="_Toc273520765"/>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5039"/>
      <w:bookmarkStart w:id="13" w:name="_Toc18847"/>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10</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w:t>
      </w:r>
      <w:r>
        <w:rPr>
          <w:rFonts w:hint="eastAsia" w:ascii="Times New Roman" w:hAnsi="Times New Roman" w:cs="Times New Roman"/>
          <w:bCs/>
          <w:sz w:val="24"/>
          <w:u w:val="single"/>
          <w:lang w:val="en-US" w:eastAsia="zh-CN"/>
        </w:rPr>
        <w:t>双腔取卵针</w:t>
      </w:r>
      <w:r>
        <w:rPr>
          <w:rFonts w:hint="default" w:ascii="Times New Roman" w:hAnsi="Times New Roman" w:cs="Times New Roman"/>
          <w:bCs/>
          <w:sz w:val="24"/>
          <w:u w:val="single"/>
          <w:lang w:val="zh-CN"/>
        </w:rPr>
        <w:t>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447"/>
        <w:gridCol w:w="2832"/>
        <w:gridCol w:w="3412"/>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778"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46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76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778"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eastAsia" w:ascii="Times New Roman" w:hAnsi="Times New Roman" w:eastAsia="宋体" w:cs="Times New Roman"/>
                <w:bCs/>
                <w:sz w:val="24"/>
                <w:lang w:val="en-US" w:eastAsia="zh-CN"/>
              </w:rPr>
            </w:pPr>
            <w:r>
              <w:rPr>
                <w:rFonts w:hint="eastAsia" w:ascii="Times New Roman" w:hAnsi="Times New Roman" w:cs="Times New Roman"/>
                <w:bCs/>
                <w:sz w:val="24"/>
                <w:lang w:val="en-US" w:eastAsia="zh-CN"/>
              </w:rPr>
              <w:t>双腔取卵针</w:t>
            </w:r>
          </w:p>
        </w:tc>
        <w:tc>
          <w:tcPr>
            <w:tcW w:w="146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760"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eastAsia"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420</w:t>
            </w:r>
            <w:r>
              <w:rPr>
                <w:rFonts w:hint="default" w:ascii="Times New Roman" w:hAnsi="Times New Roman" w:cs="Times New Roman"/>
                <w:bCs/>
                <w:sz w:val="24"/>
                <w:lang w:val="zh-CN"/>
              </w:rPr>
              <w:t>元/</w:t>
            </w:r>
            <w:r>
              <w:rPr>
                <w:rFonts w:hint="eastAsia" w:ascii="Times New Roman" w:hAnsi="Times New Roman" w:cs="Times New Roman"/>
                <w:bCs/>
                <w:sz w:val="24"/>
                <w:lang w:val="en-US" w:eastAsia="zh-CN"/>
              </w:rPr>
              <w:t>支</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所投产品须为广东省或广州市医用耗材交易平台挂网交易品种（提供产品ID码在广东省或广州市药品交易平台截图）；</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2.6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2.7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10</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10</w:t>
      </w:r>
      <w:r>
        <w:rPr>
          <w:rFonts w:hint="default" w:ascii="Times New Roman" w:hAnsi="Times New Roman" w:cs="Times New Roman"/>
          <w:b/>
          <w:bCs/>
          <w:sz w:val="24"/>
        </w:rPr>
        <w:t>+</w:t>
      </w:r>
      <w:r>
        <w:rPr>
          <w:rFonts w:hint="eastAsia" w:ascii="Times New Roman" w:hAnsi="Times New Roman" w:cs="Times New Roman"/>
          <w:b/>
          <w:bCs/>
          <w:sz w:val="24"/>
          <w:lang w:eastAsia="zh-CN"/>
        </w:rPr>
        <w:t>双腔取卵针</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3</w:t>
      </w:r>
      <w:r>
        <w:rPr>
          <w:rFonts w:hint="default" w:ascii="Times New Roman" w:hAnsi="Times New Roman" w:cs="Times New Roman"/>
          <w:sz w:val="24"/>
        </w:rPr>
        <w:t>月</w:t>
      </w:r>
      <w:r>
        <w:rPr>
          <w:rFonts w:hint="eastAsia" w:ascii="Times New Roman" w:hAnsi="Times New Roman" w:cs="Times New Roman"/>
          <w:sz w:val="24"/>
          <w:lang w:val="en-US" w:eastAsia="zh-CN"/>
        </w:rPr>
        <w:t>16</w:t>
      </w:r>
      <w:r>
        <w:rPr>
          <w:rFonts w:hint="default" w:ascii="Times New Roman" w:hAnsi="Times New Roman" w:cs="Times New Roman"/>
          <w:sz w:val="24"/>
        </w:rPr>
        <w:t>日9:00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3</w:t>
      </w:r>
      <w:r>
        <w:rPr>
          <w:rFonts w:hint="default" w:ascii="Times New Roman" w:hAnsi="Times New Roman" w:cs="Times New Roman"/>
          <w:sz w:val="24"/>
        </w:rPr>
        <w:t>月</w:t>
      </w:r>
      <w:r>
        <w:rPr>
          <w:rFonts w:hint="eastAsia" w:ascii="Times New Roman" w:hAnsi="Times New Roman" w:cs="Times New Roman"/>
          <w:sz w:val="24"/>
          <w:lang w:val="en-US" w:eastAsia="zh-CN"/>
        </w:rPr>
        <w:t>16</w:t>
      </w:r>
      <w:r>
        <w:rPr>
          <w:rFonts w:hint="default" w:ascii="Times New Roman" w:hAnsi="Times New Roman" w:cs="Times New Roman"/>
          <w:sz w:val="24"/>
        </w:rPr>
        <w:t>日9:00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2.为做好疫情防控，请供应商积极了解并严格遵守前来磋商人员所在地和广州的疫情防控措施，以及进入我院院区的要求。</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3.请供应商联系人留意电话（020-39151800）、电子邮件或短信通知，以及我院官网-招标采购专栏的公告，安排有变将通过以上方式通知/告知。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default" w:ascii="Times New Roman" w:hAnsi="Times New Roman" w:cs="Times New Roman"/>
          <w:sz w:val="24"/>
          <w:szCs w:val="22"/>
        </w:rPr>
        <w:t>4.以我院官网-招标采购专栏（http://www.e3861.com/cn/sanwugongkai/zhaobiaocaigou/index.html）内的公告及附件为准，若非在官网查阅的公告，请至上述链接专区中查找本公告。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5400" w:firstLineChars="225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3</w:t>
      </w:r>
      <w:r>
        <w:rPr>
          <w:rFonts w:hint="default" w:ascii="Times New Roman" w:hAnsi="Times New Roman" w:cs="Times New Roman"/>
          <w:sz w:val="24"/>
        </w:rPr>
        <w:t>月</w:t>
      </w:r>
      <w:r>
        <w:rPr>
          <w:rFonts w:hint="eastAsia" w:ascii="Times New Roman" w:hAnsi="Times New Roman" w:cs="Times New Roman"/>
          <w:sz w:val="24"/>
          <w:lang w:val="en-US" w:eastAsia="zh-CN"/>
        </w:rPr>
        <w:t>3</w:t>
      </w:r>
      <w:bookmarkStart w:id="275" w:name="_GoBack"/>
      <w:bookmarkEnd w:id="275"/>
      <w:r>
        <w:rPr>
          <w:rFonts w:hint="default" w:ascii="Times New Roman" w:hAnsi="Times New Roman" w:cs="Times New Roman"/>
          <w:sz w:val="24"/>
        </w:rPr>
        <w:t>日</w:t>
      </w:r>
      <w:bookmarkEnd w:id="6"/>
      <w:bookmarkEnd w:id="7"/>
      <w:bookmarkEnd w:id="11"/>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98579590"/>
      <w:bookmarkStart w:id="15" w:name="_Toc42394495"/>
      <w:bookmarkStart w:id="16" w:name="_Toc272497408"/>
      <w:bookmarkStart w:id="17" w:name="_Toc101775108"/>
      <w:bookmarkStart w:id="18" w:name="_Toc42313150"/>
      <w:bookmarkStart w:id="19" w:name="_Toc46308523"/>
      <w:bookmarkStart w:id="20" w:name="_Toc42394652"/>
      <w:bookmarkStart w:id="21" w:name="_Toc175644385"/>
      <w:bookmarkStart w:id="22" w:name="_Toc98579049"/>
      <w:bookmarkStart w:id="23" w:name="_Toc41884682"/>
      <w:bookmarkStart w:id="24" w:name="_Toc46308679"/>
      <w:bookmarkStart w:id="25" w:name="_Toc98035084"/>
      <w:bookmarkStart w:id="26" w:name="_Toc101771355"/>
      <w:bookmarkStart w:id="27" w:name="_Toc101843108"/>
      <w:bookmarkStart w:id="28" w:name="_Toc273520766"/>
      <w:bookmarkStart w:id="29" w:name="_Toc98578991"/>
      <w:bookmarkStart w:id="30" w:name="_Toc98580273"/>
      <w:bookmarkStart w:id="31" w:name="_Toc101951241"/>
      <w:bookmarkStart w:id="32" w:name="_Toc41723912"/>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40762371"/>
      <w:bookmarkEnd w:id="35"/>
      <w:bookmarkStart w:id="36" w:name="_Toc37569520"/>
      <w:bookmarkEnd w:id="36"/>
      <w:bookmarkStart w:id="37" w:name="_Toc37663392"/>
      <w:bookmarkEnd w:id="37"/>
      <w:bookmarkStart w:id="38" w:name="_Toc37331081"/>
      <w:bookmarkEnd w:id="38"/>
      <w:bookmarkStart w:id="39" w:name="_Toc37245277"/>
      <w:bookmarkEnd w:id="39"/>
      <w:bookmarkStart w:id="40" w:name="_Toc37581421"/>
      <w:bookmarkEnd w:id="40"/>
      <w:bookmarkStart w:id="41" w:name="_Toc37331039"/>
      <w:bookmarkEnd w:id="41"/>
      <w:bookmarkStart w:id="42" w:name="_Toc46308528"/>
      <w:bookmarkEnd w:id="42"/>
      <w:bookmarkStart w:id="43" w:name="_Toc46308684"/>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双腔取卵针</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447"/>
        <w:gridCol w:w="2832"/>
        <w:gridCol w:w="3412"/>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778"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46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76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778"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eastAsia" w:ascii="Times New Roman" w:hAnsi="Times New Roman" w:eastAsia="宋体" w:cs="Times New Roman"/>
                <w:bCs/>
                <w:sz w:val="24"/>
                <w:lang w:val="en-US" w:eastAsia="zh-CN"/>
              </w:rPr>
            </w:pPr>
            <w:r>
              <w:rPr>
                <w:rFonts w:hint="eastAsia" w:ascii="Times New Roman" w:hAnsi="Times New Roman" w:cs="Times New Roman"/>
                <w:bCs/>
                <w:sz w:val="24"/>
                <w:lang w:val="en-US" w:eastAsia="zh-CN"/>
              </w:rPr>
              <w:t>双腔取卵针</w:t>
            </w:r>
          </w:p>
        </w:tc>
        <w:tc>
          <w:tcPr>
            <w:tcW w:w="146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760"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420元/支</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1、名称：双腔取卵针</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2、用途：用于从卵巢卵泡中吸取和冲洗卵母细胞</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产品型号需包括但不限于17G</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w:t>
      </w:r>
      <w:r>
        <w:rPr>
          <w:rFonts w:hint="eastAsia" w:ascii="Times New Roman" w:hAnsi="Times New Roman" w:eastAsia="宋体" w:cs="Times New Roman"/>
          <w:sz w:val="24"/>
          <w:szCs w:val="24"/>
          <w:lang w:val="en-US" w:eastAsia="zh-CN"/>
        </w:rPr>
        <w:t>、产品组件须包含但不限于穿刺针保护套管、双腔穿刺针、手柄、吸引导管、冲洗导管、真空接头、内圆锥接头等</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3</w:t>
      </w:r>
      <w:r>
        <w:rPr>
          <w:rFonts w:hint="eastAsia" w:ascii="Times New Roman" w:hAnsi="Times New Roman" w:eastAsia="宋体" w:cs="Times New Roman"/>
          <w:sz w:val="24"/>
          <w:szCs w:val="24"/>
          <w:lang w:val="en-US" w:eastAsia="zh-CN"/>
        </w:rPr>
        <w:t>、产品冲洗导管长度≥75cm</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4</w:t>
      </w:r>
      <w:r>
        <w:rPr>
          <w:rFonts w:hint="eastAsia" w:ascii="Times New Roman" w:hAnsi="Times New Roman" w:eastAsia="宋体" w:cs="Times New Roman"/>
          <w:sz w:val="24"/>
          <w:szCs w:val="24"/>
          <w:lang w:val="en-US" w:eastAsia="zh-CN"/>
        </w:rPr>
        <w:t>、产品穿刺针头端在B超下探测显影</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lang w:val="en-US" w:eastAsia="zh-CN"/>
        </w:rPr>
        <w:t>、产品通过内毒素及鼠胚胎试验检验，形成率≥80%；</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6</w:t>
      </w:r>
      <w:r>
        <w:rPr>
          <w:rFonts w:hint="eastAsia" w:ascii="Times New Roman" w:hAnsi="Times New Roman" w:eastAsia="宋体" w:cs="Times New Roman"/>
          <w:sz w:val="24"/>
          <w:szCs w:val="24"/>
          <w:lang w:val="en-US" w:eastAsia="zh-CN"/>
        </w:rPr>
        <w:t>、产品取卵和冲洗腔室分开，可同时进行取卵及冲洗</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7</w:t>
      </w:r>
      <w:r>
        <w:rPr>
          <w:rFonts w:hint="eastAsia" w:ascii="Times New Roman" w:hAnsi="Times New Roman" w:eastAsia="宋体" w:cs="Times New Roman"/>
          <w:sz w:val="24"/>
          <w:szCs w:val="24"/>
          <w:lang w:val="en-US" w:eastAsia="zh-CN"/>
        </w:rPr>
        <w:t>、产品通过细菌内毒素检测，含量＜5EU/件</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8</w:t>
      </w:r>
      <w:r>
        <w:rPr>
          <w:rFonts w:hint="eastAsia" w:ascii="Times New Roman" w:hAnsi="Times New Roman" w:eastAsia="宋体" w:cs="Times New Roman"/>
          <w:sz w:val="24"/>
          <w:szCs w:val="24"/>
          <w:lang w:val="en-US" w:eastAsia="zh-CN"/>
        </w:rPr>
        <w:t>、产品外表面光滑、无斑点、凸凹缺陷等</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9</w:t>
      </w:r>
      <w:r>
        <w:rPr>
          <w:rFonts w:hint="eastAsia" w:ascii="Times New Roman" w:hAnsi="Times New Roman" w:eastAsia="宋体" w:cs="Times New Roman"/>
          <w:sz w:val="24"/>
          <w:szCs w:val="24"/>
          <w:lang w:val="en-US" w:eastAsia="zh-CN"/>
        </w:rPr>
        <w:t>、产品为一次性使用，经环氧乙烷灭菌消毒</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eastAsia" w:ascii="Times New Roman" w:hAnsi="Times New Roman" w:cs="Times New Roman"/>
          <w:sz w:val="24"/>
          <w:szCs w:val="24"/>
          <w:lang w:val="en-US" w:eastAsia="zh-CN"/>
        </w:rPr>
        <w:t>0</w:t>
      </w:r>
      <w:r>
        <w:rPr>
          <w:rFonts w:hint="eastAsia" w:ascii="Times New Roman" w:hAnsi="Times New Roman" w:eastAsia="宋体" w:cs="Times New Roman"/>
          <w:sz w:val="24"/>
          <w:szCs w:val="24"/>
          <w:lang w:val="en-US" w:eastAsia="zh-CN"/>
        </w:rPr>
        <w:t>、产品有效期应≥36个月。</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六、配置清单(包括但不限于)：</w:t>
      </w:r>
    </w:p>
    <w:tbl>
      <w:tblPr>
        <w:tblStyle w:val="45"/>
        <w:tblW w:w="5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widowControl w:val="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序号</w:t>
            </w:r>
          </w:p>
        </w:tc>
        <w:tc>
          <w:tcPr>
            <w:tcW w:w="4677" w:type="dxa"/>
          </w:tcPr>
          <w:p>
            <w:pPr>
              <w:widowControl w:val="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主要组件内容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widowControl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4677" w:type="dxa"/>
            <w:vAlign w:val="center"/>
          </w:tcPr>
          <w:p>
            <w:pPr>
              <w:jc w:val="center"/>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双腔取卵针</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七、商务条款：</w:t>
      </w:r>
    </w:p>
    <w:p>
      <w:pPr>
        <w:widowControl w:val="0"/>
        <w:spacing w:line="360" w:lineRule="auto"/>
        <w:ind w:firstLine="480" w:firstLineChars="200"/>
        <w:jc w:val="both"/>
        <w:rPr>
          <w:rFonts w:hint="eastAsia" w:ascii="Times New Roman" w:hAnsi="Times New Roman" w:cs="Times New Roman"/>
          <w:kern w:val="2"/>
          <w:sz w:val="24"/>
          <w:szCs w:val="24"/>
          <w:lang w:val="en-US" w:eastAsia="zh-CN"/>
        </w:rPr>
      </w:pPr>
      <w:r>
        <w:rPr>
          <w:rFonts w:hint="eastAsia" w:ascii="Times New Roman" w:hAnsi="Times New Roman" w:cs="Times New Roman"/>
          <w:kern w:val="2"/>
          <w:sz w:val="24"/>
          <w:szCs w:val="24"/>
          <w:lang w:val="en-US" w:eastAsia="zh-CN"/>
        </w:rPr>
        <w:t>1、同一品牌产品注册证内所有规格型号单价须一致；</w:t>
      </w:r>
    </w:p>
    <w:p>
      <w:pPr>
        <w:widowControl w:val="0"/>
        <w:spacing w:line="360" w:lineRule="auto"/>
        <w:ind w:firstLine="480" w:firstLineChars="200"/>
        <w:jc w:val="both"/>
        <w:rPr>
          <w:rFonts w:hint="default" w:ascii="Times New Roman" w:hAnsi="Times New Roman" w:cs="Times New Roman"/>
          <w:lang w:val="en-US" w:eastAsia="zh-CN"/>
        </w:rPr>
      </w:pPr>
      <w:r>
        <w:rPr>
          <w:rFonts w:hint="eastAsia" w:ascii="Times New Roman" w:hAnsi="Times New Roman" w:cs="Times New Roman"/>
          <w:kern w:val="2"/>
          <w:sz w:val="24"/>
          <w:szCs w:val="24"/>
          <w:lang w:val="en-US" w:eastAsia="zh-CN"/>
        </w:rPr>
        <w:t>2</w:t>
      </w:r>
      <w:r>
        <w:rPr>
          <w:rFonts w:hint="default" w:ascii="Times New Roman" w:hAnsi="Times New Roman" w:cs="Times New Roman"/>
          <w:kern w:val="2"/>
          <w:sz w:val="24"/>
          <w:szCs w:val="24"/>
          <w:lang w:val="en-US" w:eastAsia="zh-CN"/>
        </w:rPr>
        <w:t>、保证产</w:t>
      </w:r>
      <w:r>
        <w:rPr>
          <w:rFonts w:hint="default" w:ascii="Times New Roman" w:hAnsi="Times New Roman" w:cs="Times New Roman"/>
          <w:kern w:val="2"/>
          <w:sz w:val="24"/>
          <w:lang w:val="en-US" w:eastAsia="zh-CN"/>
        </w:rPr>
        <w:t>品全新、未曾使用过、其质量、规格及技术特征符合国家有关法律规定；</w:t>
      </w:r>
    </w:p>
    <w:p>
      <w:pPr>
        <w:widowControl w:val="0"/>
        <w:numPr>
          <w:ilvl w:val="0"/>
          <w:numId w:val="4"/>
        </w:numPr>
        <w:spacing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101951257"/>
      <w:bookmarkStart w:id="47" w:name="_Toc272497412"/>
      <w:bookmarkStart w:id="48" w:name="_Toc101843124"/>
      <w:bookmarkStart w:id="49" w:name="_Toc98035088"/>
      <w:bookmarkStart w:id="50" w:name="_Toc37245276"/>
      <w:bookmarkStart w:id="51" w:name="_Toc46308527"/>
      <w:bookmarkStart w:id="52" w:name="_Toc37663391"/>
      <w:bookmarkStart w:id="53" w:name="_Toc98579068"/>
      <w:bookmarkStart w:id="54" w:name="_Toc37331038"/>
      <w:bookmarkStart w:id="55" w:name="_Toc175644388"/>
      <w:bookmarkStart w:id="56" w:name="_Toc101775124"/>
      <w:bookmarkStart w:id="57" w:name="_Toc50276156"/>
      <w:bookmarkStart w:id="58" w:name="_Toc50276195"/>
      <w:bookmarkStart w:id="59" w:name="_Toc40762370"/>
      <w:bookmarkStart w:id="60" w:name="_Toc273520767"/>
      <w:bookmarkStart w:id="61" w:name="_Toc98580292"/>
      <w:bookmarkStart w:id="62" w:name="_Toc37569519"/>
      <w:bookmarkStart w:id="63" w:name="_Toc101771371"/>
      <w:bookmarkStart w:id="64" w:name="_Toc37581420"/>
      <w:bookmarkStart w:id="65" w:name="_Toc46308683"/>
      <w:bookmarkStart w:id="66" w:name="_Toc98579609"/>
      <w:bookmarkStart w:id="67" w:name="_Toc37331080"/>
      <w:bookmarkStart w:id="68" w:name="_Toc98579010"/>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eastAsia"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eastAsia"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175644386"/>
      <w:bookmarkStart w:id="70" w:name="_Toc272497409"/>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101951245"/>
      <w:bookmarkStart w:id="73" w:name="_Toc98578995"/>
      <w:bookmarkStart w:id="74" w:name="_Toc98579053"/>
      <w:bookmarkStart w:id="75" w:name="_Toc41884687"/>
      <w:bookmarkStart w:id="76" w:name="_Toc98580277"/>
      <w:bookmarkStart w:id="77" w:name="_Toc41723917"/>
      <w:bookmarkStart w:id="78" w:name="_Toc101775112"/>
      <w:bookmarkStart w:id="79" w:name="_Toc42313155"/>
      <w:bookmarkStart w:id="80" w:name="_Toc50276141"/>
      <w:bookmarkStart w:id="81" w:name="_Toc42394500"/>
      <w:bookmarkStart w:id="82" w:name="_Toc42394657"/>
      <w:bookmarkStart w:id="83" w:name="_Toc101843112"/>
      <w:bookmarkStart w:id="84" w:name="_Toc98579594"/>
      <w:bookmarkStart w:id="85" w:name="_Toc101771359"/>
      <w:bookmarkStart w:id="86" w:name="_Toc134956119"/>
      <w:bookmarkStart w:id="87" w:name="_Toc101775113"/>
      <w:bookmarkStart w:id="88" w:name="_Toc98579596"/>
      <w:bookmarkStart w:id="89" w:name="_Toc42394659"/>
      <w:bookmarkStart w:id="90" w:name="_Toc42313157"/>
      <w:bookmarkStart w:id="91" w:name="_Toc98580279"/>
      <w:bookmarkStart w:id="92" w:name="_Toc134956120"/>
      <w:bookmarkStart w:id="93" w:name="_Toc98579055"/>
      <w:bookmarkStart w:id="94" w:name="_Toc101951246"/>
      <w:bookmarkStart w:id="95" w:name="_Toc42394502"/>
      <w:bookmarkStart w:id="96" w:name="_Toc101843113"/>
      <w:bookmarkStart w:id="97" w:name="_Toc98578997"/>
      <w:bookmarkStart w:id="98" w:name="_Toc101771360"/>
      <w:bookmarkStart w:id="99" w:name="_Toc50276143"/>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98578996"/>
      <w:bookmarkStart w:id="101" w:name="_Toc101771361"/>
      <w:bookmarkStart w:id="102" w:name="_Toc134956122"/>
      <w:bookmarkStart w:id="103" w:name="_Toc42394658"/>
      <w:bookmarkStart w:id="104" w:name="_Toc101843114"/>
      <w:bookmarkStart w:id="105" w:name="_Toc41723918"/>
      <w:bookmarkStart w:id="106" w:name="_Toc98580278"/>
      <w:bookmarkStart w:id="107" w:name="_Toc42313156"/>
      <w:bookmarkStart w:id="108" w:name="_Toc101775114"/>
      <w:bookmarkStart w:id="109" w:name="_Toc101951247"/>
      <w:bookmarkStart w:id="110" w:name="_Toc42394501"/>
      <w:bookmarkStart w:id="111" w:name="_Toc50276142"/>
      <w:bookmarkStart w:id="112" w:name="_Toc41884688"/>
      <w:bookmarkStart w:id="113" w:name="_Toc98579054"/>
      <w:bookmarkStart w:id="114" w:name="_Toc98579595"/>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34956124"/>
      <w:bookmarkStart w:id="116" w:name="_Toc101951248"/>
      <w:bookmarkStart w:id="117" w:name="_Toc101843115"/>
      <w:bookmarkStart w:id="118" w:name="_Toc101771362"/>
      <w:bookmarkStart w:id="119" w:name="_Toc101775115"/>
      <w:bookmarkStart w:id="120" w:name="_Toc272497410"/>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035086"/>
      <w:bookmarkStart w:id="123" w:name="_Toc41884693"/>
      <w:bookmarkStart w:id="124" w:name="_Toc101951249"/>
      <w:bookmarkStart w:id="125" w:name="_Toc101775116"/>
      <w:bookmarkStart w:id="126" w:name="_Toc50276145"/>
      <w:bookmarkStart w:id="127" w:name="_Toc98579598"/>
      <w:bookmarkStart w:id="128" w:name="_Toc272497411"/>
      <w:bookmarkStart w:id="129" w:name="_Toc98578999"/>
      <w:bookmarkStart w:id="130" w:name="_Toc98580281"/>
      <w:bookmarkStart w:id="131" w:name="_Toc41723923"/>
      <w:bookmarkStart w:id="132" w:name="_Toc42394504"/>
      <w:bookmarkStart w:id="133" w:name="_Toc98579057"/>
      <w:bookmarkStart w:id="134" w:name="_Toc46308525"/>
      <w:bookmarkStart w:id="135" w:name="_Toc101843116"/>
      <w:bookmarkStart w:id="136" w:name="_Toc101771363"/>
      <w:bookmarkStart w:id="137" w:name="_Toc46308681"/>
      <w:bookmarkStart w:id="138" w:name="_Toc42313159"/>
      <w:bookmarkStart w:id="139" w:name="_Toc175644387"/>
      <w:bookmarkStart w:id="140" w:name="_Toc50276193"/>
      <w:bookmarkStart w:id="141" w:name="_Toc42394661"/>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98580283"/>
      <w:bookmarkStart w:id="143" w:name="_Toc98579600"/>
      <w:bookmarkStart w:id="144" w:name="_Toc42313161"/>
      <w:bookmarkStart w:id="145" w:name="_Toc42394506"/>
      <w:bookmarkStart w:id="146" w:name="_Toc42394663"/>
      <w:bookmarkStart w:id="147" w:name="_Toc101771365"/>
      <w:bookmarkStart w:id="148" w:name="_Toc98579001"/>
      <w:bookmarkStart w:id="149" w:name="_Toc41884695"/>
      <w:bookmarkStart w:id="150" w:name="_Toc50276147"/>
      <w:bookmarkStart w:id="151" w:name="_Toc41723925"/>
      <w:bookmarkStart w:id="152" w:name="_Toc98579059"/>
      <w:bookmarkStart w:id="153" w:name="_Toc101843118"/>
      <w:bookmarkStart w:id="154" w:name="_Toc101775118"/>
      <w:bookmarkStart w:id="155" w:name="_Toc101951251"/>
      <w:bookmarkStart w:id="156" w:name="_Toc134956127"/>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771366"/>
      <w:bookmarkStart w:id="158" w:name="_Toc101843119"/>
      <w:bookmarkStart w:id="159" w:name="_Toc134956128"/>
      <w:bookmarkStart w:id="160" w:name="_Toc101951252"/>
      <w:bookmarkStart w:id="161" w:name="_Toc101775119"/>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3.正本和副本全部一起封装，电子文件和报价函等一起封装。封套表面标明“正本”或“副本”字样，在每一封套上按以下顺序标明如下字样：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775121"/>
      <w:bookmarkStart w:id="165" w:name="_Toc134956130"/>
      <w:bookmarkStart w:id="166" w:name="_Toc101843121"/>
      <w:bookmarkStart w:id="167" w:name="_Toc101771368"/>
      <w:bookmarkStart w:id="168" w:name="_Toc101951254"/>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41884698"/>
      <w:bookmarkStart w:id="171" w:name="_Toc42394666"/>
      <w:bookmarkStart w:id="172" w:name="_Toc41723928"/>
      <w:bookmarkStart w:id="173" w:name="_Toc101951256"/>
      <w:bookmarkStart w:id="174" w:name="_Toc98579603"/>
      <w:bookmarkStart w:id="175" w:name="_Toc42313164"/>
      <w:bookmarkStart w:id="176" w:name="_Toc101843123"/>
      <w:bookmarkStart w:id="177" w:name="_Toc98580286"/>
      <w:bookmarkStart w:id="178" w:name="_Toc101771370"/>
      <w:bookmarkStart w:id="179" w:name="_Toc98579062"/>
      <w:bookmarkStart w:id="180" w:name="_Toc101775123"/>
      <w:bookmarkStart w:id="181" w:name="_Toc42394509"/>
      <w:bookmarkStart w:id="182" w:name="_Toc98579004"/>
      <w:bookmarkStart w:id="183" w:name="_Toc134956132"/>
      <w:bookmarkStart w:id="184" w:name="_Toc50276150"/>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50276204"/>
      <w:bookmarkStart w:id="187" w:name="_Toc42313172"/>
      <w:bookmarkStart w:id="188" w:name="_Toc41723936"/>
      <w:bookmarkStart w:id="189" w:name="_Toc272497418"/>
      <w:bookmarkStart w:id="190" w:name="_Toc175644394"/>
      <w:bookmarkStart w:id="191" w:name="_Toc42394517"/>
      <w:bookmarkStart w:id="192" w:name="_Toc273520768"/>
      <w:bookmarkStart w:id="193" w:name="_Toc46308687"/>
      <w:bookmarkStart w:id="194" w:name="_Toc50276165"/>
      <w:bookmarkStart w:id="195" w:name="_Toc98579610"/>
      <w:bookmarkStart w:id="196" w:name="_Toc98579011"/>
      <w:bookmarkStart w:id="197" w:name="_Toc98579069"/>
      <w:bookmarkStart w:id="198" w:name="_Toc101775125"/>
      <w:bookmarkStart w:id="199" w:name="_Toc98035089"/>
      <w:bookmarkStart w:id="200" w:name="_Toc101951263"/>
      <w:bookmarkStart w:id="201" w:name="_Toc41884706"/>
      <w:bookmarkStart w:id="202" w:name="_Toc101771372"/>
      <w:bookmarkStart w:id="203" w:name="_Toc46308531"/>
      <w:bookmarkStart w:id="204" w:name="_Toc101843125"/>
      <w:bookmarkStart w:id="205" w:name="_Toc98580293"/>
      <w:bookmarkStart w:id="206" w:name="_Toc42394673"/>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9920"/>
      <w:bookmarkStart w:id="208" w:name="_Toc1784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101843126"/>
      <w:bookmarkStart w:id="210" w:name="_Toc46308526"/>
      <w:bookmarkStart w:id="211" w:name="_Toc98580294"/>
      <w:bookmarkStart w:id="212" w:name="_Toc46308688"/>
      <w:bookmarkStart w:id="213" w:name="_Toc42394518"/>
      <w:bookmarkStart w:id="214" w:name="_Toc98579012"/>
      <w:bookmarkStart w:id="215" w:name="_Toc273520769"/>
      <w:bookmarkStart w:id="216" w:name="_Toc42313173"/>
      <w:bookmarkStart w:id="217" w:name="_Toc42394511"/>
      <w:bookmarkStart w:id="218" w:name="_Toc98579063"/>
      <w:bookmarkStart w:id="219" w:name="_Toc98579611"/>
      <w:bookmarkStart w:id="220" w:name="_Toc101951264"/>
      <w:bookmarkStart w:id="221" w:name="_Toc98035090"/>
      <w:bookmarkStart w:id="222" w:name="_Toc98580287"/>
      <w:bookmarkStart w:id="223" w:name="_Toc46308532"/>
      <w:bookmarkStart w:id="224" w:name="_Toc98579005"/>
      <w:bookmarkStart w:id="225" w:name="_Toc98579070"/>
      <w:bookmarkStart w:id="226" w:name="_Toc41723930"/>
      <w:bookmarkStart w:id="227" w:name="_Toc50276205"/>
      <w:bookmarkStart w:id="228" w:name="_Toc41884700"/>
      <w:bookmarkStart w:id="229" w:name="_Toc101775126"/>
      <w:bookmarkStart w:id="230" w:name="_Toc41723937"/>
      <w:bookmarkStart w:id="231" w:name="_Toc46308682"/>
      <w:bookmarkStart w:id="232" w:name="_Toc175644395"/>
      <w:bookmarkStart w:id="233" w:name="_Toc98579604"/>
      <w:bookmarkStart w:id="234" w:name="_Toc42394667"/>
      <w:bookmarkStart w:id="235" w:name="_Toc50276151"/>
      <w:bookmarkStart w:id="236" w:name="_Toc101771373"/>
      <w:bookmarkStart w:id="237" w:name="_Toc272497419"/>
      <w:bookmarkStart w:id="238" w:name="_Toc42313166"/>
      <w:bookmarkStart w:id="239" w:name="_Toc41884707"/>
      <w:bookmarkStart w:id="240" w:name="_Toc50276166"/>
      <w:bookmarkStart w:id="241" w:name="_Toc42394674"/>
      <w:bookmarkStart w:id="242" w:name="_Toc98035087"/>
      <w:bookmarkStart w:id="243" w:name="_Toc50276194"/>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所投产品须为广东省或广州市医用耗材交易平台挂网交易品种（提供产品ID码在广东省或广州市药品交易平台截图）；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8</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50分</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商务评分表（20分）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的制造商授权书【生产企业或其授权的经销商（代理商）出具的有效授权证明（如投标人为产品生产厂家则视为已获得授权）】，得10分，否则得0分。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7分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20分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3.5技术评分表（50分）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12</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含需求中附件</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12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产品的</w:t>
            </w:r>
            <w:r>
              <w:rPr>
                <w:rFonts w:hint="default" w:ascii="Times New Roman" w:hAnsi="Times New Roman" w:cs="Times New Roman"/>
                <w:szCs w:val="21"/>
              </w:rPr>
              <w:t>技术</w:t>
            </w:r>
            <w:r>
              <w:rPr>
                <w:rFonts w:hint="default" w:ascii="Times New Roman" w:hAnsi="Times New Roman" w:cs="Times New Roman"/>
                <w:szCs w:val="21"/>
                <w:lang w:eastAsia="zh-Hans"/>
              </w:rPr>
              <w:t>性能水平</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18</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技术水平在同类产品中领先，技术成熟性、可靠性强，功能完善，明显优于同类产品，得</w:t>
            </w:r>
            <w:r>
              <w:rPr>
                <w:rFonts w:hint="eastAsia" w:ascii="Times New Roman" w:hAnsi="Times New Roman" w:cs="Times New Roman"/>
                <w:szCs w:val="21"/>
                <w:lang w:val="en-US" w:eastAsia="zh-CN"/>
              </w:rPr>
              <w:t>18</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技术水平在同类产品中属于较先进，技术成熟性、可靠性较强，功能较完善，得</w:t>
            </w:r>
            <w:r>
              <w:rPr>
                <w:rFonts w:hint="eastAsia" w:ascii="Times New Roman" w:hAnsi="Times New Roman" w:cs="Times New Roman"/>
                <w:szCs w:val="21"/>
                <w:lang w:val="en-US" w:eastAsia="zh-CN"/>
              </w:rPr>
              <w:t>11</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技术水平在同类产品中一般，技术成熟性、可靠性、功能完善程度一般，得</w:t>
            </w:r>
            <w:r>
              <w:rPr>
                <w:rFonts w:hint="default" w:ascii="Times New Roman" w:hAnsi="Times New Roman" w:cs="Times New Roman"/>
                <w:szCs w:val="21"/>
                <w:lang w:val="en-US" w:eastAsia="zh-CN"/>
              </w:rPr>
              <w:t>4</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技术水平在同类产品中较落后，技术成熟性、可靠性、功能完善程度较差，得1分。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6</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default"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质量保证措施内容详细完整、科学合理，可行性高的，得10分；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质量保证措施内容详细完整、较科学合理，可行性较高的，得6分；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default" w:ascii="Times New Roman" w:hAnsi="Times New Roman" w:cs="Times New Roman"/>
                <w:b/>
                <w:bCs/>
                <w:szCs w:val="21"/>
              </w:rPr>
              <w:t>50分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cs="Times New Roman"/>
                <w:szCs w:val="21"/>
              </w:rPr>
            </w:pPr>
            <w:r>
              <w:rPr>
                <w:rFonts w:hint="eastAsia" w:ascii="宋体" w:hAnsi="宋体" w:eastAsia="宋体" w:cs="宋体"/>
                <w:color w:val="auto"/>
                <w:kern w:val="0"/>
                <w:szCs w:val="21"/>
                <w:lang w:eastAsia="zh-CN"/>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cs="Times New Roman"/>
              </w:rPr>
            </w:pPr>
            <w:r>
              <w:rPr>
                <w:rFonts w:hint="eastAsia" w:eastAsia="宋体"/>
                <w:b/>
                <w:bCs/>
                <w:color w:val="auto"/>
                <w:kern w:val="0"/>
                <w:lang w:eastAsia="zh-CN"/>
              </w:rPr>
              <w:t>评分=（评审基准价／评审价）×价格权重×100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18859"/>
      <w:bookmarkStart w:id="245" w:name="_Toc22027"/>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0</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867"/>
      <w:bookmarkStart w:id="248" w:name="_Toc17931"/>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5"/>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5"/>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222999730"/>
      <w:bookmarkStart w:id="250" w:name="_Toc170638928"/>
      <w:bookmarkStart w:id="251" w:name="_Toc184350415"/>
      <w:bookmarkStart w:id="252" w:name="_Toc288816844"/>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 xml:space="preserve">2.6 </w:t>
            </w:r>
            <w:r>
              <w:rPr>
                <w:rFonts w:hint="default" w:ascii="Times New Roman" w:hAnsi="Times New Roman" w:eastAsia="宋体" w:cs="Times New Roman"/>
                <w:lang w:val="en-US" w:eastAsia="zh-CN"/>
              </w:rPr>
              <w:t>所投产品须为广东省或广州市医用耗材交易平台挂网交易品种（提供产品ID码在广东省或广州市药品交易平台截图）；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default" w:ascii="Times New Roman" w:hAnsi="Times New Roman" w:eastAsia="宋体" w:cs="Times New Roman"/>
                <w:color w:val="auto"/>
                <w:szCs w:val="21"/>
              </w:rPr>
              <w:t>技术方案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5.4</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5.5产品质量保证措施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5.6</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222999731"/>
      <w:bookmarkStart w:id="254" w:name="_Toc184350416"/>
      <w:bookmarkStart w:id="255" w:name="_Toc170638932"/>
      <w:bookmarkStart w:id="256" w:name="_Toc288816845"/>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r>
              <w:rPr>
                <w:rFonts w:hint="eastAsia" w:ascii="Times New Roman" w:hAnsi="Times New Roman" w:cs="Times New Roman"/>
                <w:color w:val="auto"/>
                <w:szCs w:val="21"/>
                <w:lang w:val="en-US" w:eastAsia="zh-CN"/>
              </w:rPr>
              <w:t>二</w:t>
            </w:r>
            <w:r>
              <w:rPr>
                <w:rFonts w:hint="default" w:ascii="Times New Roman" w:hAnsi="Times New Roman" w:eastAsia="宋体" w:cs="Times New Roman"/>
                <w:color w:val="auto"/>
                <w:szCs w:val="21"/>
                <w:lang w:val="en-US" w:eastAsia="zh-CN"/>
              </w:rPr>
              <w:t>）</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所投产品须为广东省或广州市医用耗材交易平台挂网交易品种（提供产品ID码在广东省或广州市药品交易平台截图）</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288816850"/>
      <w:bookmarkStart w:id="258" w:name="_Toc222999736"/>
      <w:bookmarkStart w:id="259" w:name="_Toc170638931"/>
      <w:bookmarkStart w:id="260" w:name="_Toc184350421"/>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184350424"/>
      <w:bookmarkStart w:id="262" w:name="_Toc222999739"/>
      <w:bookmarkStart w:id="263" w:name="_Toc288816852"/>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22999740"/>
      <w:bookmarkStart w:id="265" w:name="_Toc288816853"/>
      <w:bookmarkStart w:id="266" w:name="_Toc184350425"/>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195675482"/>
      <w:bookmarkStart w:id="268" w:name="_Toc198976406"/>
      <w:bookmarkStart w:id="269" w:name="_Toc261269415"/>
      <w:bookmarkStart w:id="270" w:name="_Toc269301026"/>
      <w:bookmarkStart w:id="271" w:name="_Toc198977321"/>
      <w:bookmarkStart w:id="272" w:name="_Toc172615841"/>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17222"/>
      <w:bookmarkStart w:id="274" w:name="_Toc353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359AC"/>
    <w:multiLevelType w:val="singleLevel"/>
    <w:tmpl w:val="A53359AC"/>
    <w:lvl w:ilvl="0" w:tentative="0">
      <w:start w:val="3"/>
      <w:numFmt w:val="decimal"/>
      <w:suff w:val="nothing"/>
      <w:lvlText w:val="%1、"/>
      <w:lvlJc w:val="left"/>
    </w:lvl>
  </w:abstractNum>
  <w:abstractNum w:abstractNumId="1">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3">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0703B"/>
    <w:rsid w:val="01E67D64"/>
    <w:rsid w:val="01F1152A"/>
    <w:rsid w:val="01F83118"/>
    <w:rsid w:val="02135991"/>
    <w:rsid w:val="02285B30"/>
    <w:rsid w:val="023348DD"/>
    <w:rsid w:val="02502F0E"/>
    <w:rsid w:val="02792130"/>
    <w:rsid w:val="027E4FC1"/>
    <w:rsid w:val="02851915"/>
    <w:rsid w:val="02967D97"/>
    <w:rsid w:val="02B9254E"/>
    <w:rsid w:val="02EC1EBF"/>
    <w:rsid w:val="02F47EB2"/>
    <w:rsid w:val="030E294F"/>
    <w:rsid w:val="031422ED"/>
    <w:rsid w:val="03815F82"/>
    <w:rsid w:val="03836589"/>
    <w:rsid w:val="039B7A41"/>
    <w:rsid w:val="03A674A6"/>
    <w:rsid w:val="03C426E9"/>
    <w:rsid w:val="03D36D2A"/>
    <w:rsid w:val="03DE61CA"/>
    <w:rsid w:val="03E61D24"/>
    <w:rsid w:val="03FC3583"/>
    <w:rsid w:val="041A457B"/>
    <w:rsid w:val="04433D46"/>
    <w:rsid w:val="04494BC1"/>
    <w:rsid w:val="04725C9F"/>
    <w:rsid w:val="047F7F93"/>
    <w:rsid w:val="04912B7A"/>
    <w:rsid w:val="049B4A23"/>
    <w:rsid w:val="04E624B0"/>
    <w:rsid w:val="04E81847"/>
    <w:rsid w:val="04ED6A6C"/>
    <w:rsid w:val="04FC261F"/>
    <w:rsid w:val="050D2150"/>
    <w:rsid w:val="052408B7"/>
    <w:rsid w:val="052565AC"/>
    <w:rsid w:val="05445D91"/>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6019D"/>
    <w:rsid w:val="06B86FD4"/>
    <w:rsid w:val="06BB0460"/>
    <w:rsid w:val="06E03FD1"/>
    <w:rsid w:val="06EB7AF2"/>
    <w:rsid w:val="06EC726F"/>
    <w:rsid w:val="071A1538"/>
    <w:rsid w:val="07347A85"/>
    <w:rsid w:val="075F2755"/>
    <w:rsid w:val="076F3919"/>
    <w:rsid w:val="07743846"/>
    <w:rsid w:val="077B46FA"/>
    <w:rsid w:val="077F5F15"/>
    <w:rsid w:val="078D194A"/>
    <w:rsid w:val="079948CC"/>
    <w:rsid w:val="07A96115"/>
    <w:rsid w:val="07B72CBE"/>
    <w:rsid w:val="07EA1276"/>
    <w:rsid w:val="08073A6B"/>
    <w:rsid w:val="08206E6C"/>
    <w:rsid w:val="082E2AAA"/>
    <w:rsid w:val="084856EB"/>
    <w:rsid w:val="085E0188"/>
    <w:rsid w:val="088A494A"/>
    <w:rsid w:val="08E174F2"/>
    <w:rsid w:val="08E24649"/>
    <w:rsid w:val="08E77572"/>
    <w:rsid w:val="09044B9E"/>
    <w:rsid w:val="09094928"/>
    <w:rsid w:val="092116D5"/>
    <w:rsid w:val="093F0D77"/>
    <w:rsid w:val="094D11D8"/>
    <w:rsid w:val="09567C43"/>
    <w:rsid w:val="096C1EBE"/>
    <w:rsid w:val="09825186"/>
    <w:rsid w:val="099F531B"/>
    <w:rsid w:val="09A11A04"/>
    <w:rsid w:val="09AA6E7E"/>
    <w:rsid w:val="09AD7CF5"/>
    <w:rsid w:val="09B038CF"/>
    <w:rsid w:val="09BB7B58"/>
    <w:rsid w:val="09D42C57"/>
    <w:rsid w:val="09D77353"/>
    <w:rsid w:val="09F66BCF"/>
    <w:rsid w:val="09F73CC2"/>
    <w:rsid w:val="09FC1C7B"/>
    <w:rsid w:val="09FF76A4"/>
    <w:rsid w:val="0A3C237F"/>
    <w:rsid w:val="0A3F640F"/>
    <w:rsid w:val="0A830430"/>
    <w:rsid w:val="0A8C5C27"/>
    <w:rsid w:val="0A9618FF"/>
    <w:rsid w:val="0AB06F57"/>
    <w:rsid w:val="0AB62189"/>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314475"/>
    <w:rsid w:val="0C581A52"/>
    <w:rsid w:val="0C682C68"/>
    <w:rsid w:val="0C9E1208"/>
    <w:rsid w:val="0CA52B3F"/>
    <w:rsid w:val="0CA935C1"/>
    <w:rsid w:val="0CAA6E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72D67"/>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0FEC3A2F"/>
    <w:rsid w:val="0FEF7CD0"/>
    <w:rsid w:val="100C0A1C"/>
    <w:rsid w:val="10185FB4"/>
    <w:rsid w:val="101A5B13"/>
    <w:rsid w:val="101A66D5"/>
    <w:rsid w:val="10545379"/>
    <w:rsid w:val="10652E67"/>
    <w:rsid w:val="10740116"/>
    <w:rsid w:val="10754981"/>
    <w:rsid w:val="10AC760C"/>
    <w:rsid w:val="10BB1B47"/>
    <w:rsid w:val="10DB0A45"/>
    <w:rsid w:val="10F2313C"/>
    <w:rsid w:val="11152D62"/>
    <w:rsid w:val="11473D2B"/>
    <w:rsid w:val="11475EE3"/>
    <w:rsid w:val="114D3157"/>
    <w:rsid w:val="11914C92"/>
    <w:rsid w:val="11B1116A"/>
    <w:rsid w:val="11BC790D"/>
    <w:rsid w:val="11CD7C8E"/>
    <w:rsid w:val="11F9554D"/>
    <w:rsid w:val="12112984"/>
    <w:rsid w:val="12174C74"/>
    <w:rsid w:val="1218482D"/>
    <w:rsid w:val="12281056"/>
    <w:rsid w:val="12417063"/>
    <w:rsid w:val="1265607B"/>
    <w:rsid w:val="127F39D2"/>
    <w:rsid w:val="128D5A53"/>
    <w:rsid w:val="12900868"/>
    <w:rsid w:val="129640D0"/>
    <w:rsid w:val="12C20480"/>
    <w:rsid w:val="12C41EB9"/>
    <w:rsid w:val="12C64B6E"/>
    <w:rsid w:val="12E82BDE"/>
    <w:rsid w:val="13593449"/>
    <w:rsid w:val="135B349F"/>
    <w:rsid w:val="135F313C"/>
    <w:rsid w:val="137833B3"/>
    <w:rsid w:val="139300ED"/>
    <w:rsid w:val="13A10458"/>
    <w:rsid w:val="13A4511F"/>
    <w:rsid w:val="13C34CE4"/>
    <w:rsid w:val="13CE3AA2"/>
    <w:rsid w:val="13CF471A"/>
    <w:rsid w:val="13CF798A"/>
    <w:rsid w:val="13E04C36"/>
    <w:rsid w:val="13F2695B"/>
    <w:rsid w:val="140C0030"/>
    <w:rsid w:val="14540EF8"/>
    <w:rsid w:val="145A78CB"/>
    <w:rsid w:val="149C4372"/>
    <w:rsid w:val="149F48FC"/>
    <w:rsid w:val="14E93C90"/>
    <w:rsid w:val="14F079CB"/>
    <w:rsid w:val="14F5027A"/>
    <w:rsid w:val="14F521EE"/>
    <w:rsid w:val="14F96328"/>
    <w:rsid w:val="15004FD1"/>
    <w:rsid w:val="150216CA"/>
    <w:rsid w:val="1522323E"/>
    <w:rsid w:val="15272F5B"/>
    <w:rsid w:val="1534668C"/>
    <w:rsid w:val="155A2E3B"/>
    <w:rsid w:val="156B612A"/>
    <w:rsid w:val="15702CA1"/>
    <w:rsid w:val="157911B7"/>
    <w:rsid w:val="15876FAB"/>
    <w:rsid w:val="15A16E9F"/>
    <w:rsid w:val="15A678B0"/>
    <w:rsid w:val="15BC767B"/>
    <w:rsid w:val="15C814D9"/>
    <w:rsid w:val="15DA037C"/>
    <w:rsid w:val="15E32230"/>
    <w:rsid w:val="15E636BF"/>
    <w:rsid w:val="15F03103"/>
    <w:rsid w:val="15FF1B71"/>
    <w:rsid w:val="16080BCA"/>
    <w:rsid w:val="16124A4D"/>
    <w:rsid w:val="165B5CC8"/>
    <w:rsid w:val="16617A7A"/>
    <w:rsid w:val="166502D7"/>
    <w:rsid w:val="16656400"/>
    <w:rsid w:val="16777D74"/>
    <w:rsid w:val="16783BF5"/>
    <w:rsid w:val="168314AA"/>
    <w:rsid w:val="168F67CD"/>
    <w:rsid w:val="168F7E15"/>
    <w:rsid w:val="16A202A1"/>
    <w:rsid w:val="16A538DE"/>
    <w:rsid w:val="16AE078E"/>
    <w:rsid w:val="16BA3209"/>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2E0C87"/>
    <w:rsid w:val="193E12B5"/>
    <w:rsid w:val="195B5AFE"/>
    <w:rsid w:val="196340DB"/>
    <w:rsid w:val="196B1EC8"/>
    <w:rsid w:val="19744A3F"/>
    <w:rsid w:val="19A71564"/>
    <w:rsid w:val="19D621EC"/>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D62B0"/>
    <w:rsid w:val="1B266013"/>
    <w:rsid w:val="1B325389"/>
    <w:rsid w:val="1B347F74"/>
    <w:rsid w:val="1B400E32"/>
    <w:rsid w:val="1B6C6DAD"/>
    <w:rsid w:val="1B861E05"/>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D0230E6"/>
    <w:rsid w:val="1D1C585C"/>
    <w:rsid w:val="1D2456EF"/>
    <w:rsid w:val="1D2F058A"/>
    <w:rsid w:val="1D553CA9"/>
    <w:rsid w:val="1D6A426C"/>
    <w:rsid w:val="1D6C20B3"/>
    <w:rsid w:val="1D715F99"/>
    <w:rsid w:val="1D7422F7"/>
    <w:rsid w:val="1DB35C44"/>
    <w:rsid w:val="1DBB07FC"/>
    <w:rsid w:val="1DC60736"/>
    <w:rsid w:val="1DD257DC"/>
    <w:rsid w:val="1DDB5161"/>
    <w:rsid w:val="1E05210A"/>
    <w:rsid w:val="1E3C7A71"/>
    <w:rsid w:val="1E516FF1"/>
    <w:rsid w:val="1E5D2BB1"/>
    <w:rsid w:val="1E5E049D"/>
    <w:rsid w:val="1E686CB2"/>
    <w:rsid w:val="1E867E85"/>
    <w:rsid w:val="1EA74224"/>
    <w:rsid w:val="1EC762D3"/>
    <w:rsid w:val="1EF141C7"/>
    <w:rsid w:val="1F0A4C39"/>
    <w:rsid w:val="1F252606"/>
    <w:rsid w:val="1F300BA5"/>
    <w:rsid w:val="1F3847D1"/>
    <w:rsid w:val="1F3E0F22"/>
    <w:rsid w:val="1F5467B2"/>
    <w:rsid w:val="1F6C2ED6"/>
    <w:rsid w:val="1F914DD6"/>
    <w:rsid w:val="1FAC0562"/>
    <w:rsid w:val="1FB865DB"/>
    <w:rsid w:val="1FCF205B"/>
    <w:rsid w:val="1FF54EAF"/>
    <w:rsid w:val="1FFF5EBA"/>
    <w:rsid w:val="200A61E6"/>
    <w:rsid w:val="20190340"/>
    <w:rsid w:val="201F604E"/>
    <w:rsid w:val="20313AF4"/>
    <w:rsid w:val="20667C81"/>
    <w:rsid w:val="20733D4B"/>
    <w:rsid w:val="20782A23"/>
    <w:rsid w:val="207C6925"/>
    <w:rsid w:val="20934399"/>
    <w:rsid w:val="209A14DD"/>
    <w:rsid w:val="209F6B92"/>
    <w:rsid w:val="20BE4559"/>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93BE8"/>
    <w:rsid w:val="225E49D1"/>
    <w:rsid w:val="22885B46"/>
    <w:rsid w:val="22E3622B"/>
    <w:rsid w:val="22ED6014"/>
    <w:rsid w:val="231058BB"/>
    <w:rsid w:val="231934F3"/>
    <w:rsid w:val="23417BBB"/>
    <w:rsid w:val="23504B8C"/>
    <w:rsid w:val="236D1BFA"/>
    <w:rsid w:val="237B74B4"/>
    <w:rsid w:val="23806EB9"/>
    <w:rsid w:val="23926D18"/>
    <w:rsid w:val="23966005"/>
    <w:rsid w:val="23980AFE"/>
    <w:rsid w:val="23BF3FA0"/>
    <w:rsid w:val="23C545A2"/>
    <w:rsid w:val="23CA32E2"/>
    <w:rsid w:val="23F55D7A"/>
    <w:rsid w:val="23F740B3"/>
    <w:rsid w:val="241C0E05"/>
    <w:rsid w:val="241F656F"/>
    <w:rsid w:val="2425761F"/>
    <w:rsid w:val="2428332B"/>
    <w:rsid w:val="24504274"/>
    <w:rsid w:val="245B20CD"/>
    <w:rsid w:val="24975F5A"/>
    <w:rsid w:val="24A2464E"/>
    <w:rsid w:val="24A36968"/>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D5458"/>
    <w:rsid w:val="25DE592C"/>
    <w:rsid w:val="25F16070"/>
    <w:rsid w:val="25F85CB1"/>
    <w:rsid w:val="261C03C5"/>
    <w:rsid w:val="26211093"/>
    <w:rsid w:val="262250F4"/>
    <w:rsid w:val="26481121"/>
    <w:rsid w:val="264B7EEF"/>
    <w:rsid w:val="26892276"/>
    <w:rsid w:val="268A2662"/>
    <w:rsid w:val="26995E67"/>
    <w:rsid w:val="26A52F27"/>
    <w:rsid w:val="26A535DF"/>
    <w:rsid w:val="26AD7D18"/>
    <w:rsid w:val="26BF3371"/>
    <w:rsid w:val="26E817B9"/>
    <w:rsid w:val="26E91ED0"/>
    <w:rsid w:val="26F07EA7"/>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D950F4"/>
    <w:rsid w:val="28FD2EA9"/>
    <w:rsid w:val="28FE58E6"/>
    <w:rsid w:val="292124ED"/>
    <w:rsid w:val="292B748B"/>
    <w:rsid w:val="2931411A"/>
    <w:rsid w:val="296206D7"/>
    <w:rsid w:val="296C7141"/>
    <w:rsid w:val="29D13AC0"/>
    <w:rsid w:val="29DD6A42"/>
    <w:rsid w:val="2A290F86"/>
    <w:rsid w:val="2A2B2B1C"/>
    <w:rsid w:val="2A3B77AC"/>
    <w:rsid w:val="2A407B28"/>
    <w:rsid w:val="2A642238"/>
    <w:rsid w:val="2A6709B9"/>
    <w:rsid w:val="2A8710A0"/>
    <w:rsid w:val="2A9D784C"/>
    <w:rsid w:val="2AA244FE"/>
    <w:rsid w:val="2AE66E2A"/>
    <w:rsid w:val="2AE67BD1"/>
    <w:rsid w:val="2B1C7AFB"/>
    <w:rsid w:val="2B4D1F64"/>
    <w:rsid w:val="2B62129A"/>
    <w:rsid w:val="2BB73659"/>
    <w:rsid w:val="2BC50AD2"/>
    <w:rsid w:val="2BC7010A"/>
    <w:rsid w:val="2BDD5393"/>
    <w:rsid w:val="2BDF49C4"/>
    <w:rsid w:val="2BDF7583"/>
    <w:rsid w:val="2BF26D51"/>
    <w:rsid w:val="2C021E12"/>
    <w:rsid w:val="2C0941F1"/>
    <w:rsid w:val="2C0B1110"/>
    <w:rsid w:val="2C464194"/>
    <w:rsid w:val="2C5E6BF0"/>
    <w:rsid w:val="2C621B48"/>
    <w:rsid w:val="2C830608"/>
    <w:rsid w:val="2C855BF6"/>
    <w:rsid w:val="2C864D5D"/>
    <w:rsid w:val="2C8676FC"/>
    <w:rsid w:val="2C971478"/>
    <w:rsid w:val="2CC2128B"/>
    <w:rsid w:val="2CCB274F"/>
    <w:rsid w:val="2CF9484E"/>
    <w:rsid w:val="2D012A90"/>
    <w:rsid w:val="2D3B6505"/>
    <w:rsid w:val="2D4543FA"/>
    <w:rsid w:val="2D6F5CF0"/>
    <w:rsid w:val="2D853824"/>
    <w:rsid w:val="2D8A207E"/>
    <w:rsid w:val="2DAD79CC"/>
    <w:rsid w:val="2DCF1D6F"/>
    <w:rsid w:val="2DD027E6"/>
    <w:rsid w:val="2DD326B9"/>
    <w:rsid w:val="2DD837D1"/>
    <w:rsid w:val="2DE03BFF"/>
    <w:rsid w:val="2DEF13B6"/>
    <w:rsid w:val="2E082C92"/>
    <w:rsid w:val="2E0E336F"/>
    <w:rsid w:val="2E2208F5"/>
    <w:rsid w:val="2E45088B"/>
    <w:rsid w:val="2E4B2460"/>
    <w:rsid w:val="2E941582"/>
    <w:rsid w:val="2EBC4257"/>
    <w:rsid w:val="2EEF127C"/>
    <w:rsid w:val="2F2651F0"/>
    <w:rsid w:val="2F2B6E27"/>
    <w:rsid w:val="2F2D6CA9"/>
    <w:rsid w:val="2F6E63C2"/>
    <w:rsid w:val="2F7A016F"/>
    <w:rsid w:val="2F7A55A5"/>
    <w:rsid w:val="2F810D41"/>
    <w:rsid w:val="2F964F5E"/>
    <w:rsid w:val="2FA03EB6"/>
    <w:rsid w:val="2FA6B2EA"/>
    <w:rsid w:val="2FB06824"/>
    <w:rsid w:val="2FB8578C"/>
    <w:rsid w:val="2FD7135C"/>
    <w:rsid w:val="2FF07267"/>
    <w:rsid w:val="303D662D"/>
    <w:rsid w:val="30725ED9"/>
    <w:rsid w:val="307A1330"/>
    <w:rsid w:val="308E0FA5"/>
    <w:rsid w:val="30B6272D"/>
    <w:rsid w:val="30C51343"/>
    <w:rsid w:val="30C951D1"/>
    <w:rsid w:val="30D61751"/>
    <w:rsid w:val="30E36D0E"/>
    <w:rsid w:val="30EA054C"/>
    <w:rsid w:val="30ED7C43"/>
    <w:rsid w:val="31370283"/>
    <w:rsid w:val="31380F18"/>
    <w:rsid w:val="317B549F"/>
    <w:rsid w:val="317E55ED"/>
    <w:rsid w:val="318D72F0"/>
    <w:rsid w:val="319C586E"/>
    <w:rsid w:val="31A53B4F"/>
    <w:rsid w:val="31CF56DA"/>
    <w:rsid w:val="31D77157"/>
    <w:rsid w:val="31EB6263"/>
    <w:rsid w:val="31F35108"/>
    <w:rsid w:val="32132CFD"/>
    <w:rsid w:val="32281EE3"/>
    <w:rsid w:val="3229018A"/>
    <w:rsid w:val="32473AFE"/>
    <w:rsid w:val="3253462A"/>
    <w:rsid w:val="32BB5A40"/>
    <w:rsid w:val="32BE1E2F"/>
    <w:rsid w:val="32CD775C"/>
    <w:rsid w:val="32DC4E11"/>
    <w:rsid w:val="32E4437C"/>
    <w:rsid w:val="33145DEE"/>
    <w:rsid w:val="33244D99"/>
    <w:rsid w:val="33350B70"/>
    <w:rsid w:val="337A46FB"/>
    <w:rsid w:val="337B5129"/>
    <w:rsid w:val="33B273BE"/>
    <w:rsid w:val="33BE5DEB"/>
    <w:rsid w:val="33C5283A"/>
    <w:rsid w:val="342174AA"/>
    <w:rsid w:val="34484DA9"/>
    <w:rsid w:val="34532758"/>
    <w:rsid w:val="34572A8E"/>
    <w:rsid w:val="345C0F41"/>
    <w:rsid w:val="34A6668E"/>
    <w:rsid w:val="34B10469"/>
    <w:rsid w:val="34B85185"/>
    <w:rsid w:val="34BE5776"/>
    <w:rsid w:val="34C85EC1"/>
    <w:rsid w:val="34D22F25"/>
    <w:rsid w:val="34D50259"/>
    <w:rsid w:val="34F16AD7"/>
    <w:rsid w:val="34FB2E31"/>
    <w:rsid w:val="34FC3637"/>
    <w:rsid w:val="350D68C5"/>
    <w:rsid w:val="3530301D"/>
    <w:rsid w:val="35337105"/>
    <w:rsid w:val="353C0D8D"/>
    <w:rsid w:val="35445D63"/>
    <w:rsid w:val="35537F74"/>
    <w:rsid w:val="35597970"/>
    <w:rsid w:val="35692E94"/>
    <w:rsid w:val="3598068C"/>
    <w:rsid w:val="35B2547E"/>
    <w:rsid w:val="35C33049"/>
    <w:rsid w:val="35CC5E55"/>
    <w:rsid w:val="35CD76C0"/>
    <w:rsid w:val="35EA7654"/>
    <w:rsid w:val="36174C78"/>
    <w:rsid w:val="36277E12"/>
    <w:rsid w:val="36313CBD"/>
    <w:rsid w:val="363C6AD8"/>
    <w:rsid w:val="363F4665"/>
    <w:rsid w:val="364A03CB"/>
    <w:rsid w:val="36637EBD"/>
    <w:rsid w:val="367869AD"/>
    <w:rsid w:val="368B6DA9"/>
    <w:rsid w:val="36E5716E"/>
    <w:rsid w:val="36E9135F"/>
    <w:rsid w:val="37441621"/>
    <w:rsid w:val="376608D5"/>
    <w:rsid w:val="3781684D"/>
    <w:rsid w:val="378B7D5F"/>
    <w:rsid w:val="379420B2"/>
    <w:rsid w:val="37A22F20"/>
    <w:rsid w:val="37A91A37"/>
    <w:rsid w:val="37B74D70"/>
    <w:rsid w:val="37B92CEF"/>
    <w:rsid w:val="37BD7920"/>
    <w:rsid w:val="37BF6F12"/>
    <w:rsid w:val="37D67340"/>
    <w:rsid w:val="37E0229C"/>
    <w:rsid w:val="37EA7BDA"/>
    <w:rsid w:val="37ED1549"/>
    <w:rsid w:val="38113817"/>
    <w:rsid w:val="3845086A"/>
    <w:rsid w:val="384A31C5"/>
    <w:rsid w:val="38780969"/>
    <w:rsid w:val="3880204F"/>
    <w:rsid w:val="388A1731"/>
    <w:rsid w:val="389030DC"/>
    <w:rsid w:val="389A083E"/>
    <w:rsid w:val="38A74DA6"/>
    <w:rsid w:val="38A8368C"/>
    <w:rsid w:val="38A85222"/>
    <w:rsid w:val="38A854FC"/>
    <w:rsid w:val="38AC3603"/>
    <w:rsid w:val="38BD1258"/>
    <w:rsid w:val="38E24112"/>
    <w:rsid w:val="38E52D5F"/>
    <w:rsid w:val="3905258A"/>
    <w:rsid w:val="39266EC9"/>
    <w:rsid w:val="394B14A7"/>
    <w:rsid w:val="394F2D2E"/>
    <w:rsid w:val="395E72BB"/>
    <w:rsid w:val="396F0582"/>
    <w:rsid w:val="398A5A5C"/>
    <w:rsid w:val="39C45CFA"/>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6CD7"/>
    <w:rsid w:val="3B1872B7"/>
    <w:rsid w:val="3B2966D9"/>
    <w:rsid w:val="3B2C35A0"/>
    <w:rsid w:val="3B3B61F7"/>
    <w:rsid w:val="3B3C108D"/>
    <w:rsid w:val="3B4E6A3C"/>
    <w:rsid w:val="3B756C86"/>
    <w:rsid w:val="3B875940"/>
    <w:rsid w:val="3B87665A"/>
    <w:rsid w:val="3BA77664"/>
    <w:rsid w:val="3BBF16F2"/>
    <w:rsid w:val="3BD92795"/>
    <w:rsid w:val="3BED76CB"/>
    <w:rsid w:val="3C013F64"/>
    <w:rsid w:val="3C234FE4"/>
    <w:rsid w:val="3C317E93"/>
    <w:rsid w:val="3C366FFA"/>
    <w:rsid w:val="3C3B76AC"/>
    <w:rsid w:val="3C43068A"/>
    <w:rsid w:val="3C5265A5"/>
    <w:rsid w:val="3C5F6D52"/>
    <w:rsid w:val="3C6831C4"/>
    <w:rsid w:val="3C6E0A39"/>
    <w:rsid w:val="3C715B7F"/>
    <w:rsid w:val="3CA931DF"/>
    <w:rsid w:val="3CB91F01"/>
    <w:rsid w:val="3D073554"/>
    <w:rsid w:val="3D6A2DB5"/>
    <w:rsid w:val="3D97787C"/>
    <w:rsid w:val="3DA635A5"/>
    <w:rsid w:val="3DA72658"/>
    <w:rsid w:val="3DC025B0"/>
    <w:rsid w:val="3DCE6168"/>
    <w:rsid w:val="3E0F07F4"/>
    <w:rsid w:val="3E1F7233"/>
    <w:rsid w:val="3E4FC850"/>
    <w:rsid w:val="3E574B80"/>
    <w:rsid w:val="3E7C0510"/>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6C0FA6"/>
    <w:rsid w:val="407E68FF"/>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065F5"/>
    <w:rsid w:val="428173EA"/>
    <w:rsid w:val="42822DF0"/>
    <w:rsid w:val="4288243A"/>
    <w:rsid w:val="42A06F64"/>
    <w:rsid w:val="42B3679A"/>
    <w:rsid w:val="42C149C8"/>
    <w:rsid w:val="42C6663B"/>
    <w:rsid w:val="42C76BBF"/>
    <w:rsid w:val="42CA34B9"/>
    <w:rsid w:val="42EB2047"/>
    <w:rsid w:val="42FF24B2"/>
    <w:rsid w:val="43196865"/>
    <w:rsid w:val="43241A79"/>
    <w:rsid w:val="43284084"/>
    <w:rsid w:val="43463AB7"/>
    <w:rsid w:val="436E4277"/>
    <w:rsid w:val="43D718B1"/>
    <w:rsid w:val="43D9067E"/>
    <w:rsid w:val="44007B93"/>
    <w:rsid w:val="4441017D"/>
    <w:rsid w:val="44415AE8"/>
    <w:rsid w:val="44460956"/>
    <w:rsid w:val="444D6C8F"/>
    <w:rsid w:val="44A270C7"/>
    <w:rsid w:val="44CD7C24"/>
    <w:rsid w:val="44EE148C"/>
    <w:rsid w:val="45350976"/>
    <w:rsid w:val="45562683"/>
    <w:rsid w:val="455C5936"/>
    <w:rsid w:val="4571540A"/>
    <w:rsid w:val="45844228"/>
    <w:rsid w:val="458806BF"/>
    <w:rsid w:val="461A0DF1"/>
    <w:rsid w:val="461D1AEB"/>
    <w:rsid w:val="465D5BE5"/>
    <w:rsid w:val="46601EF4"/>
    <w:rsid w:val="4669263D"/>
    <w:rsid w:val="46907094"/>
    <w:rsid w:val="46BE6754"/>
    <w:rsid w:val="46C17A4D"/>
    <w:rsid w:val="46C737C5"/>
    <w:rsid w:val="46CA5747"/>
    <w:rsid w:val="46E70B2F"/>
    <w:rsid w:val="46F52372"/>
    <w:rsid w:val="46FA1036"/>
    <w:rsid w:val="47091C2E"/>
    <w:rsid w:val="470C6E4F"/>
    <w:rsid w:val="471C6990"/>
    <w:rsid w:val="472431CC"/>
    <w:rsid w:val="472A09D8"/>
    <w:rsid w:val="47663710"/>
    <w:rsid w:val="477623AA"/>
    <w:rsid w:val="47794D50"/>
    <w:rsid w:val="477A4E72"/>
    <w:rsid w:val="47800BF1"/>
    <w:rsid w:val="478D790D"/>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80169C"/>
    <w:rsid w:val="49A97FC8"/>
    <w:rsid w:val="49BB3688"/>
    <w:rsid w:val="49C475FB"/>
    <w:rsid w:val="49E95D07"/>
    <w:rsid w:val="4A0C036C"/>
    <w:rsid w:val="4A240B8E"/>
    <w:rsid w:val="4A3475CA"/>
    <w:rsid w:val="4A517024"/>
    <w:rsid w:val="4A623DAE"/>
    <w:rsid w:val="4A6F42AE"/>
    <w:rsid w:val="4A824B78"/>
    <w:rsid w:val="4A950CD1"/>
    <w:rsid w:val="4AA77FB0"/>
    <w:rsid w:val="4AAC2555"/>
    <w:rsid w:val="4AAE319D"/>
    <w:rsid w:val="4AB07E3E"/>
    <w:rsid w:val="4AC0736A"/>
    <w:rsid w:val="4AD43B53"/>
    <w:rsid w:val="4ADC4C52"/>
    <w:rsid w:val="4AE70E30"/>
    <w:rsid w:val="4AE74194"/>
    <w:rsid w:val="4B383656"/>
    <w:rsid w:val="4B396378"/>
    <w:rsid w:val="4B434D9D"/>
    <w:rsid w:val="4B451300"/>
    <w:rsid w:val="4B682903"/>
    <w:rsid w:val="4B781AB0"/>
    <w:rsid w:val="4B954A5D"/>
    <w:rsid w:val="4BC845F8"/>
    <w:rsid w:val="4BC90FC0"/>
    <w:rsid w:val="4BDD3213"/>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864524"/>
    <w:rsid w:val="4D871BF8"/>
    <w:rsid w:val="4D99326C"/>
    <w:rsid w:val="4DAF38EC"/>
    <w:rsid w:val="4DDD767C"/>
    <w:rsid w:val="4DED14AD"/>
    <w:rsid w:val="4E0852DF"/>
    <w:rsid w:val="4E0A250A"/>
    <w:rsid w:val="4E2D44F0"/>
    <w:rsid w:val="4E630653"/>
    <w:rsid w:val="4E7E01E2"/>
    <w:rsid w:val="4E9C205D"/>
    <w:rsid w:val="4EB90C6B"/>
    <w:rsid w:val="4EEC213C"/>
    <w:rsid w:val="4EF12B0F"/>
    <w:rsid w:val="4EF9349D"/>
    <w:rsid w:val="4F1756F1"/>
    <w:rsid w:val="4F3363EE"/>
    <w:rsid w:val="4F4F32A9"/>
    <w:rsid w:val="4FA315EF"/>
    <w:rsid w:val="4FBD0A84"/>
    <w:rsid w:val="4FD0310D"/>
    <w:rsid w:val="4FE3408F"/>
    <w:rsid w:val="4FFE6856"/>
    <w:rsid w:val="500E45B4"/>
    <w:rsid w:val="501A737B"/>
    <w:rsid w:val="50375D0E"/>
    <w:rsid w:val="503C29D7"/>
    <w:rsid w:val="5061049C"/>
    <w:rsid w:val="50616F41"/>
    <w:rsid w:val="508A2161"/>
    <w:rsid w:val="50926D13"/>
    <w:rsid w:val="509B43FA"/>
    <w:rsid w:val="51011735"/>
    <w:rsid w:val="510F36BB"/>
    <w:rsid w:val="511407CA"/>
    <w:rsid w:val="511D1761"/>
    <w:rsid w:val="51384DEC"/>
    <w:rsid w:val="51702733"/>
    <w:rsid w:val="517F2B92"/>
    <w:rsid w:val="5180581F"/>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767E66"/>
    <w:rsid w:val="537B780D"/>
    <w:rsid w:val="53862C66"/>
    <w:rsid w:val="538E7ED0"/>
    <w:rsid w:val="53A36ACC"/>
    <w:rsid w:val="53AE2CE3"/>
    <w:rsid w:val="53B874A2"/>
    <w:rsid w:val="53BE4194"/>
    <w:rsid w:val="53C17D5F"/>
    <w:rsid w:val="53DC6008"/>
    <w:rsid w:val="54040696"/>
    <w:rsid w:val="542234EE"/>
    <w:rsid w:val="5452177E"/>
    <w:rsid w:val="54634DC3"/>
    <w:rsid w:val="5469712B"/>
    <w:rsid w:val="547404AA"/>
    <w:rsid w:val="547C125C"/>
    <w:rsid w:val="54947513"/>
    <w:rsid w:val="549558A5"/>
    <w:rsid w:val="54BC3B28"/>
    <w:rsid w:val="54CC1BD2"/>
    <w:rsid w:val="54D91A61"/>
    <w:rsid w:val="54E753DD"/>
    <w:rsid w:val="550B63A1"/>
    <w:rsid w:val="553D42FE"/>
    <w:rsid w:val="5551420C"/>
    <w:rsid w:val="555C2610"/>
    <w:rsid w:val="556456C9"/>
    <w:rsid w:val="556F4A72"/>
    <w:rsid w:val="557A0DC6"/>
    <w:rsid w:val="55892A24"/>
    <w:rsid w:val="559765F2"/>
    <w:rsid w:val="55A958F0"/>
    <w:rsid w:val="55AD668B"/>
    <w:rsid w:val="55AE0984"/>
    <w:rsid w:val="55D03A48"/>
    <w:rsid w:val="55D45383"/>
    <w:rsid w:val="55E85277"/>
    <w:rsid w:val="55F92C54"/>
    <w:rsid w:val="55FF2337"/>
    <w:rsid w:val="561B362E"/>
    <w:rsid w:val="563D3913"/>
    <w:rsid w:val="56426528"/>
    <w:rsid w:val="564A43EB"/>
    <w:rsid w:val="565E2A7D"/>
    <w:rsid w:val="566045FF"/>
    <w:rsid w:val="569E4EBE"/>
    <w:rsid w:val="569F20EC"/>
    <w:rsid w:val="56A17FF3"/>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1648DD"/>
    <w:rsid w:val="59214774"/>
    <w:rsid w:val="593B3C06"/>
    <w:rsid w:val="59602CEE"/>
    <w:rsid w:val="596F4980"/>
    <w:rsid w:val="59B37862"/>
    <w:rsid w:val="59BD536D"/>
    <w:rsid w:val="59CC52AE"/>
    <w:rsid w:val="59CD34D6"/>
    <w:rsid w:val="59E35B77"/>
    <w:rsid w:val="59E36318"/>
    <w:rsid w:val="59EC0D23"/>
    <w:rsid w:val="5A0B12D9"/>
    <w:rsid w:val="5A113DE3"/>
    <w:rsid w:val="5A3E2596"/>
    <w:rsid w:val="5A533AA6"/>
    <w:rsid w:val="5A726629"/>
    <w:rsid w:val="5A727722"/>
    <w:rsid w:val="5A854AA3"/>
    <w:rsid w:val="5A890262"/>
    <w:rsid w:val="5A8F23EC"/>
    <w:rsid w:val="5AC16D89"/>
    <w:rsid w:val="5ACE7C9A"/>
    <w:rsid w:val="5AE9319E"/>
    <w:rsid w:val="5AF60C13"/>
    <w:rsid w:val="5B1826F4"/>
    <w:rsid w:val="5B2167CB"/>
    <w:rsid w:val="5B502217"/>
    <w:rsid w:val="5B5D20CE"/>
    <w:rsid w:val="5BA10DFD"/>
    <w:rsid w:val="5BA3448D"/>
    <w:rsid w:val="5BC04E2E"/>
    <w:rsid w:val="5BD41E0C"/>
    <w:rsid w:val="5BDA7DAD"/>
    <w:rsid w:val="5C08362E"/>
    <w:rsid w:val="5C0E4E95"/>
    <w:rsid w:val="5C1363CD"/>
    <w:rsid w:val="5CA51E9B"/>
    <w:rsid w:val="5CD2696C"/>
    <w:rsid w:val="5CD43685"/>
    <w:rsid w:val="5CDF6AE0"/>
    <w:rsid w:val="5D1254D6"/>
    <w:rsid w:val="5D1E2F4C"/>
    <w:rsid w:val="5D250348"/>
    <w:rsid w:val="5D2F0C37"/>
    <w:rsid w:val="5D335E99"/>
    <w:rsid w:val="5D436289"/>
    <w:rsid w:val="5D6656D9"/>
    <w:rsid w:val="5DAC39EB"/>
    <w:rsid w:val="5DB220A0"/>
    <w:rsid w:val="5DB572C5"/>
    <w:rsid w:val="5DCB6271"/>
    <w:rsid w:val="5DD914F3"/>
    <w:rsid w:val="5DE51871"/>
    <w:rsid w:val="5E06379B"/>
    <w:rsid w:val="5E1542E7"/>
    <w:rsid w:val="5E2433EB"/>
    <w:rsid w:val="5E2E711E"/>
    <w:rsid w:val="5E2F6629"/>
    <w:rsid w:val="5E315223"/>
    <w:rsid w:val="5E396FD0"/>
    <w:rsid w:val="5E5A649B"/>
    <w:rsid w:val="5E6E6208"/>
    <w:rsid w:val="5E823E87"/>
    <w:rsid w:val="5E845901"/>
    <w:rsid w:val="5E8D213D"/>
    <w:rsid w:val="5EA15DF9"/>
    <w:rsid w:val="5EBD3D17"/>
    <w:rsid w:val="5EBE3FD3"/>
    <w:rsid w:val="5EBE43FC"/>
    <w:rsid w:val="5ED44A8B"/>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406349"/>
    <w:rsid w:val="60853964"/>
    <w:rsid w:val="60994CF4"/>
    <w:rsid w:val="60BD3579"/>
    <w:rsid w:val="60D164CF"/>
    <w:rsid w:val="60F17132"/>
    <w:rsid w:val="61177633"/>
    <w:rsid w:val="61796113"/>
    <w:rsid w:val="619A46DA"/>
    <w:rsid w:val="619D21BD"/>
    <w:rsid w:val="61B56FAF"/>
    <w:rsid w:val="61EE4E3C"/>
    <w:rsid w:val="61F64CB5"/>
    <w:rsid w:val="62010D28"/>
    <w:rsid w:val="62212650"/>
    <w:rsid w:val="626E6907"/>
    <w:rsid w:val="62C64D91"/>
    <w:rsid w:val="62CE52E5"/>
    <w:rsid w:val="62D02044"/>
    <w:rsid w:val="62E61243"/>
    <w:rsid w:val="63171B6D"/>
    <w:rsid w:val="631733D2"/>
    <w:rsid w:val="63174DCF"/>
    <w:rsid w:val="63325A3D"/>
    <w:rsid w:val="63574FD4"/>
    <w:rsid w:val="63A06D6E"/>
    <w:rsid w:val="63A10617"/>
    <w:rsid w:val="63D20EF6"/>
    <w:rsid w:val="63E72D6E"/>
    <w:rsid w:val="63FA2F37"/>
    <w:rsid w:val="63FC0D90"/>
    <w:rsid w:val="63FC3292"/>
    <w:rsid w:val="640E3EAC"/>
    <w:rsid w:val="64173809"/>
    <w:rsid w:val="64276A36"/>
    <w:rsid w:val="64362A83"/>
    <w:rsid w:val="64571359"/>
    <w:rsid w:val="646C40F1"/>
    <w:rsid w:val="64BC4849"/>
    <w:rsid w:val="64DD6FB5"/>
    <w:rsid w:val="64EB1809"/>
    <w:rsid w:val="650C1A6E"/>
    <w:rsid w:val="651801A7"/>
    <w:rsid w:val="653552AA"/>
    <w:rsid w:val="653E4626"/>
    <w:rsid w:val="65510BF3"/>
    <w:rsid w:val="655D02D3"/>
    <w:rsid w:val="65627BEE"/>
    <w:rsid w:val="657D67FD"/>
    <w:rsid w:val="65B77CE7"/>
    <w:rsid w:val="65E16938"/>
    <w:rsid w:val="65FC2BAF"/>
    <w:rsid w:val="66122830"/>
    <w:rsid w:val="6647374D"/>
    <w:rsid w:val="66703B34"/>
    <w:rsid w:val="66707F13"/>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1F171C"/>
    <w:rsid w:val="682F6E80"/>
    <w:rsid w:val="683D3138"/>
    <w:rsid w:val="68862E57"/>
    <w:rsid w:val="68A61E00"/>
    <w:rsid w:val="68C23C3C"/>
    <w:rsid w:val="68DF39AC"/>
    <w:rsid w:val="69205643"/>
    <w:rsid w:val="69267169"/>
    <w:rsid w:val="69335374"/>
    <w:rsid w:val="694D1EFE"/>
    <w:rsid w:val="694F1EF4"/>
    <w:rsid w:val="695151A5"/>
    <w:rsid w:val="69535E08"/>
    <w:rsid w:val="696B6E7D"/>
    <w:rsid w:val="697E5367"/>
    <w:rsid w:val="69845667"/>
    <w:rsid w:val="699927B1"/>
    <w:rsid w:val="69EF799F"/>
    <w:rsid w:val="69F97029"/>
    <w:rsid w:val="6A0871BF"/>
    <w:rsid w:val="6A137757"/>
    <w:rsid w:val="6A1A606C"/>
    <w:rsid w:val="6A257111"/>
    <w:rsid w:val="6A3E504A"/>
    <w:rsid w:val="6A450E04"/>
    <w:rsid w:val="6A6C3D1D"/>
    <w:rsid w:val="6A790A5E"/>
    <w:rsid w:val="6A9B7372"/>
    <w:rsid w:val="6A9D6120"/>
    <w:rsid w:val="6AAF44C2"/>
    <w:rsid w:val="6AC635B8"/>
    <w:rsid w:val="6AE9176C"/>
    <w:rsid w:val="6B224F0A"/>
    <w:rsid w:val="6B360FCF"/>
    <w:rsid w:val="6B3D425E"/>
    <w:rsid w:val="6B6C6D33"/>
    <w:rsid w:val="6B7C3FD3"/>
    <w:rsid w:val="6B9310A5"/>
    <w:rsid w:val="6BC45719"/>
    <w:rsid w:val="6BCD37BB"/>
    <w:rsid w:val="6BDB5825"/>
    <w:rsid w:val="6BDD113B"/>
    <w:rsid w:val="6BE71F6B"/>
    <w:rsid w:val="6BF40116"/>
    <w:rsid w:val="6C2A68C1"/>
    <w:rsid w:val="6C311943"/>
    <w:rsid w:val="6C360280"/>
    <w:rsid w:val="6C381248"/>
    <w:rsid w:val="6C4E0B1F"/>
    <w:rsid w:val="6C546EE6"/>
    <w:rsid w:val="6C561DDD"/>
    <w:rsid w:val="6C9713ED"/>
    <w:rsid w:val="6C9959F5"/>
    <w:rsid w:val="6CCE6662"/>
    <w:rsid w:val="6CDB1E3A"/>
    <w:rsid w:val="6CFB6B24"/>
    <w:rsid w:val="6D110438"/>
    <w:rsid w:val="6D14179D"/>
    <w:rsid w:val="6D263274"/>
    <w:rsid w:val="6D441C96"/>
    <w:rsid w:val="6D48591E"/>
    <w:rsid w:val="6D7E52C4"/>
    <w:rsid w:val="6DA30BC5"/>
    <w:rsid w:val="6DC37866"/>
    <w:rsid w:val="6DC707F6"/>
    <w:rsid w:val="6DC90658"/>
    <w:rsid w:val="6DD211E5"/>
    <w:rsid w:val="6DD558CF"/>
    <w:rsid w:val="6E157274"/>
    <w:rsid w:val="6E2B3C5C"/>
    <w:rsid w:val="6E4D6BD3"/>
    <w:rsid w:val="6E5E706A"/>
    <w:rsid w:val="6E873A58"/>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F80654"/>
    <w:rsid w:val="7312292F"/>
    <w:rsid w:val="731B338D"/>
    <w:rsid w:val="735219A8"/>
    <w:rsid w:val="737E683C"/>
    <w:rsid w:val="737F30F8"/>
    <w:rsid w:val="739B1EE4"/>
    <w:rsid w:val="739D659A"/>
    <w:rsid w:val="739F35C3"/>
    <w:rsid w:val="73AC5041"/>
    <w:rsid w:val="73FB201B"/>
    <w:rsid w:val="73FB661B"/>
    <w:rsid w:val="74043864"/>
    <w:rsid w:val="742055DD"/>
    <w:rsid w:val="743565CD"/>
    <w:rsid w:val="744A1799"/>
    <w:rsid w:val="7453624E"/>
    <w:rsid w:val="74620CA0"/>
    <w:rsid w:val="746B47F2"/>
    <w:rsid w:val="74997ADC"/>
    <w:rsid w:val="74CC260D"/>
    <w:rsid w:val="74E83C11"/>
    <w:rsid w:val="74FC2557"/>
    <w:rsid w:val="750B54D7"/>
    <w:rsid w:val="751F0B15"/>
    <w:rsid w:val="7526276A"/>
    <w:rsid w:val="75350AD1"/>
    <w:rsid w:val="75421E37"/>
    <w:rsid w:val="754251DC"/>
    <w:rsid w:val="755D1EE6"/>
    <w:rsid w:val="755D398B"/>
    <w:rsid w:val="756D2865"/>
    <w:rsid w:val="758A346A"/>
    <w:rsid w:val="758E1F40"/>
    <w:rsid w:val="75BD4106"/>
    <w:rsid w:val="75C010A1"/>
    <w:rsid w:val="75D07AEF"/>
    <w:rsid w:val="75D237AA"/>
    <w:rsid w:val="75D63C94"/>
    <w:rsid w:val="75E66C4D"/>
    <w:rsid w:val="7659528C"/>
    <w:rsid w:val="766A17BE"/>
    <w:rsid w:val="76821440"/>
    <w:rsid w:val="76896E7A"/>
    <w:rsid w:val="769516F3"/>
    <w:rsid w:val="76A43F77"/>
    <w:rsid w:val="76C13132"/>
    <w:rsid w:val="76F24A2F"/>
    <w:rsid w:val="770C076C"/>
    <w:rsid w:val="77156C7D"/>
    <w:rsid w:val="77210FB6"/>
    <w:rsid w:val="7726646F"/>
    <w:rsid w:val="772954CD"/>
    <w:rsid w:val="7741030C"/>
    <w:rsid w:val="77C9104E"/>
    <w:rsid w:val="77E75B78"/>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20483A"/>
    <w:rsid w:val="792C1D77"/>
    <w:rsid w:val="792E5338"/>
    <w:rsid w:val="7930284F"/>
    <w:rsid w:val="793F2E76"/>
    <w:rsid w:val="79507236"/>
    <w:rsid w:val="7957032D"/>
    <w:rsid w:val="795F7F33"/>
    <w:rsid w:val="797C22F6"/>
    <w:rsid w:val="797E7356"/>
    <w:rsid w:val="79871202"/>
    <w:rsid w:val="79906EB0"/>
    <w:rsid w:val="799908D3"/>
    <w:rsid w:val="79A76C08"/>
    <w:rsid w:val="79AB7C77"/>
    <w:rsid w:val="79EA370A"/>
    <w:rsid w:val="7A432634"/>
    <w:rsid w:val="7A7F202D"/>
    <w:rsid w:val="7A950E80"/>
    <w:rsid w:val="7A96704E"/>
    <w:rsid w:val="7AAE1548"/>
    <w:rsid w:val="7AC80885"/>
    <w:rsid w:val="7ACE1511"/>
    <w:rsid w:val="7ACE40A4"/>
    <w:rsid w:val="7AD866E7"/>
    <w:rsid w:val="7AD92EB9"/>
    <w:rsid w:val="7AE27CEB"/>
    <w:rsid w:val="7AED272C"/>
    <w:rsid w:val="7B171BF2"/>
    <w:rsid w:val="7B210D6C"/>
    <w:rsid w:val="7B297CFF"/>
    <w:rsid w:val="7B2A36C6"/>
    <w:rsid w:val="7B2F483D"/>
    <w:rsid w:val="7B3B677B"/>
    <w:rsid w:val="7B3D4692"/>
    <w:rsid w:val="7B424BBB"/>
    <w:rsid w:val="7B472F42"/>
    <w:rsid w:val="7B5A1BC3"/>
    <w:rsid w:val="7B604F0B"/>
    <w:rsid w:val="7B6DAB9A"/>
    <w:rsid w:val="7B707746"/>
    <w:rsid w:val="7B8C65FD"/>
    <w:rsid w:val="7B931A17"/>
    <w:rsid w:val="7BA83C37"/>
    <w:rsid w:val="7BAD2694"/>
    <w:rsid w:val="7BAF1877"/>
    <w:rsid w:val="7BBC68DC"/>
    <w:rsid w:val="7BC52343"/>
    <w:rsid w:val="7BD14E0A"/>
    <w:rsid w:val="7BD44066"/>
    <w:rsid w:val="7BD70728"/>
    <w:rsid w:val="7BED5CAE"/>
    <w:rsid w:val="7C032675"/>
    <w:rsid w:val="7C045E50"/>
    <w:rsid w:val="7C1F6621"/>
    <w:rsid w:val="7C4B734F"/>
    <w:rsid w:val="7C526AC0"/>
    <w:rsid w:val="7C570ABF"/>
    <w:rsid w:val="7CE131C6"/>
    <w:rsid w:val="7CE13876"/>
    <w:rsid w:val="7CFF3600"/>
    <w:rsid w:val="7D003C04"/>
    <w:rsid w:val="7D173267"/>
    <w:rsid w:val="7D1E0162"/>
    <w:rsid w:val="7D367217"/>
    <w:rsid w:val="7D4B498C"/>
    <w:rsid w:val="7D4D0509"/>
    <w:rsid w:val="7D8855D4"/>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EEC41F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2</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2023-03-03T00:52:18Z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