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jc w:val="center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  <w:t>省妇幼调研项目文件格式</w:t>
      </w:r>
    </w:p>
    <w:p>
      <w:pP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1、公司简介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2、公司资质材料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3、公司近3年业绩（尤其是与本项目相关的业绩，提供合同关键页及中标通知书，建议优选大的项目提供）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二、项目经理和现场管理人员的社保证明。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三、列出不满足附件3《用户需求书》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的条目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四、施工方案、施工进度计划、质量保证和服务承诺、安全文明保证措施</w:t>
      </w: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Style w:val="4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  <w:t>五、项目总报价与明细报价，以及承诺使用的主要材料品牌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37F74"/>
    <w:rsid w:val="1E234B63"/>
    <w:rsid w:val="2EA403CC"/>
    <w:rsid w:val="300D5526"/>
    <w:rsid w:val="3DC37F74"/>
    <w:rsid w:val="49396554"/>
    <w:rsid w:val="63267C92"/>
    <w:rsid w:val="71E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2022-02-11T07:46:00Z</dcterms:created>
  <dc:creator>李浩基</dc:creator>
  <cp:lastModifiedBy>黄秉勋</cp:lastModifiedBy>
  <dcterms:modified xsi:type="dcterms:W3CDTF">2022-05-05T03:35:23Z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